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7223A6" w14:textId="13A37D17" w:rsidR="00B92142" w:rsidRPr="00B92142" w:rsidRDefault="00B92142" w:rsidP="00BF0CE7">
      <w:pPr>
        <w:jc w:val="center"/>
        <w:rPr>
          <w:rFonts w:ascii="Arial" w:hAnsi="Arial" w:cs="Arial"/>
          <w:b/>
          <w:sz w:val="28"/>
          <w:szCs w:val="28"/>
        </w:rPr>
      </w:pPr>
      <w:r w:rsidRPr="00B92142">
        <w:rPr>
          <w:rFonts w:ascii="Arial" w:hAnsi="Arial" w:cs="Arial"/>
          <w:b/>
          <w:sz w:val="28"/>
          <w:szCs w:val="28"/>
        </w:rPr>
        <w:t>Notes taken</w:t>
      </w:r>
    </w:p>
    <w:p w14:paraId="0202A743" w14:textId="0200558B" w:rsidR="00B92142" w:rsidRPr="00B92142" w:rsidRDefault="00B92142" w:rsidP="00B92142">
      <w:pPr>
        <w:jc w:val="center"/>
        <w:rPr>
          <w:rFonts w:ascii="Arial" w:hAnsi="Arial" w:cs="Arial"/>
          <w:b/>
          <w:sz w:val="28"/>
          <w:szCs w:val="28"/>
        </w:rPr>
      </w:pPr>
      <w:r w:rsidRPr="00B92142">
        <w:rPr>
          <w:rFonts w:ascii="Arial" w:hAnsi="Arial" w:cs="Arial"/>
          <w:b/>
          <w:sz w:val="28"/>
          <w:szCs w:val="28"/>
        </w:rPr>
        <w:t>On</w:t>
      </w:r>
    </w:p>
    <w:p w14:paraId="7D475841" w14:textId="418E22BA" w:rsidR="00B92142" w:rsidRDefault="00B92142" w:rsidP="00B92142">
      <w:pPr>
        <w:jc w:val="center"/>
        <w:rPr>
          <w:rFonts w:ascii="Arial" w:hAnsi="Arial" w:cs="Arial"/>
          <w:b/>
          <w:sz w:val="28"/>
          <w:szCs w:val="28"/>
        </w:rPr>
      </w:pPr>
      <w:r w:rsidRPr="00B92142">
        <w:rPr>
          <w:rFonts w:ascii="Arial" w:hAnsi="Arial" w:cs="Arial"/>
          <w:b/>
          <w:sz w:val="28"/>
          <w:szCs w:val="28"/>
        </w:rPr>
        <w:t>Wednesday 27</w:t>
      </w:r>
      <w:r w:rsidRPr="00B92142">
        <w:rPr>
          <w:rFonts w:ascii="Arial" w:hAnsi="Arial" w:cs="Arial"/>
          <w:b/>
          <w:sz w:val="28"/>
          <w:szCs w:val="28"/>
          <w:vertAlign w:val="superscript"/>
        </w:rPr>
        <w:t>th</w:t>
      </w:r>
      <w:r w:rsidRPr="00B92142">
        <w:rPr>
          <w:rFonts w:ascii="Arial" w:hAnsi="Arial" w:cs="Arial"/>
          <w:b/>
          <w:sz w:val="28"/>
          <w:szCs w:val="28"/>
        </w:rPr>
        <w:t xml:space="preserve"> February 2019</w:t>
      </w:r>
    </w:p>
    <w:p w14:paraId="2153EFDB" w14:textId="021B38B4" w:rsidR="00B92142" w:rsidRPr="00B92142" w:rsidRDefault="00B92142" w:rsidP="00B92142">
      <w:pPr>
        <w:rPr>
          <w:rFonts w:ascii="Arial" w:hAnsi="Arial" w:cs="Arial"/>
          <w:b/>
          <w:sz w:val="28"/>
          <w:szCs w:val="28"/>
        </w:rPr>
      </w:pPr>
      <w:r>
        <w:rPr>
          <w:rFonts w:ascii="Arial" w:hAnsi="Arial" w:cs="Arial"/>
          <w:b/>
          <w:sz w:val="28"/>
          <w:szCs w:val="28"/>
        </w:rPr>
        <w:t xml:space="preserve">                                                    At the </w:t>
      </w:r>
    </w:p>
    <w:p w14:paraId="618023D4" w14:textId="51D07848" w:rsidR="00B92142" w:rsidRDefault="00B92142" w:rsidP="00B92142">
      <w:pPr>
        <w:jc w:val="center"/>
        <w:rPr>
          <w:rFonts w:ascii="Arial" w:hAnsi="Arial" w:cs="Arial"/>
          <w:b/>
          <w:sz w:val="28"/>
          <w:szCs w:val="28"/>
        </w:rPr>
      </w:pPr>
      <w:r w:rsidRPr="00B92142">
        <w:rPr>
          <w:rFonts w:ascii="Arial" w:hAnsi="Arial" w:cs="Arial"/>
          <w:b/>
          <w:sz w:val="28"/>
          <w:szCs w:val="28"/>
        </w:rPr>
        <w:t>PUBLIC MEETING</w:t>
      </w:r>
      <w:r>
        <w:rPr>
          <w:rFonts w:ascii="Arial" w:hAnsi="Arial" w:cs="Arial"/>
          <w:b/>
          <w:sz w:val="28"/>
          <w:szCs w:val="28"/>
        </w:rPr>
        <w:t xml:space="preserve">  </w:t>
      </w:r>
    </w:p>
    <w:p w14:paraId="39391DC4" w14:textId="77777777" w:rsidR="00B92142" w:rsidRDefault="00B92142" w:rsidP="00B92142">
      <w:pPr>
        <w:jc w:val="center"/>
        <w:rPr>
          <w:rFonts w:ascii="Arial" w:hAnsi="Arial" w:cs="Arial"/>
          <w:b/>
          <w:sz w:val="28"/>
          <w:szCs w:val="28"/>
        </w:rPr>
      </w:pPr>
      <w:r>
        <w:rPr>
          <w:rFonts w:ascii="Arial" w:hAnsi="Arial" w:cs="Arial"/>
          <w:b/>
          <w:sz w:val="28"/>
          <w:szCs w:val="28"/>
        </w:rPr>
        <w:t xml:space="preserve">At </w:t>
      </w:r>
    </w:p>
    <w:p w14:paraId="01E6425E" w14:textId="5F37CD48" w:rsidR="00B92142" w:rsidRDefault="00B92142" w:rsidP="00B92142">
      <w:pPr>
        <w:jc w:val="center"/>
        <w:rPr>
          <w:rFonts w:ascii="Arial" w:hAnsi="Arial" w:cs="Arial"/>
          <w:b/>
          <w:sz w:val="28"/>
          <w:szCs w:val="28"/>
        </w:rPr>
      </w:pPr>
      <w:r>
        <w:rPr>
          <w:rFonts w:ascii="Arial" w:hAnsi="Arial" w:cs="Arial"/>
          <w:b/>
          <w:sz w:val="28"/>
          <w:szCs w:val="28"/>
        </w:rPr>
        <w:t>Marwood Social Centre</w:t>
      </w:r>
    </w:p>
    <w:p w14:paraId="23A49C4F" w14:textId="0BF975CF" w:rsidR="00B92142" w:rsidRDefault="00B92142" w:rsidP="00B92142">
      <w:pPr>
        <w:jc w:val="center"/>
        <w:rPr>
          <w:rFonts w:ascii="Arial" w:hAnsi="Arial" w:cs="Arial"/>
          <w:b/>
          <w:sz w:val="28"/>
          <w:szCs w:val="28"/>
        </w:rPr>
      </w:pPr>
      <w:r>
        <w:rPr>
          <w:rFonts w:ascii="Arial" w:hAnsi="Arial" w:cs="Arial"/>
          <w:b/>
          <w:sz w:val="28"/>
          <w:szCs w:val="28"/>
        </w:rPr>
        <w:t>7.30 PM</w:t>
      </w:r>
    </w:p>
    <w:p w14:paraId="7C294E80" w14:textId="57B58F91" w:rsidR="00B92142" w:rsidRDefault="00B92142" w:rsidP="00B92142">
      <w:pPr>
        <w:jc w:val="center"/>
        <w:rPr>
          <w:rFonts w:ascii="Arial" w:hAnsi="Arial" w:cs="Arial"/>
          <w:b/>
          <w:sz w:val="28"/>
          <w:szCs w:val="28"/>
        </w:rPr>
      </w:pPr>
    </w:p>
    <w:p w14:paraId="29661E9A" w14:textId="2015DB89" w:rsidR="008C4C26" w:rsidRPr="00BF0CE7" w:rsidRDefault="00B92142" w:rsidP="00B92142">
      <w:pPr>
        <w:rPr>
          <w:rFonts w:ascii="Arial" w:hAnsi="Arial" w:cs="Arial"/>
          <w:b/>
        </w:rPr>
      </w:pPr>
      <w:r w:rsidRPr="00BF0CE7">
        <w:rPr>
          <w:rFonts w:ascii="Arial" w:hAnsi="Arial" w:cs="Arial"/>
          <w:b/>
        </w:rPr>
        <w:t>The meeting was opened by the Chairman of the Parish Council Mrs Elizabeth Marwood, who welcomed all to this meeting to discuss the County Durham Plan</w:t>
      </w:r>
      <w:r w:rsidR="008C4C26" w:rsidRPr="00BF0CE7">
        <w:rPr>
          <w:rFonts w:ascii="Arial" w:hAnsi="Arial" w:cs="Arial"/>
          <w:b/>
        </w:rPr>
        <w:t xml:space="preserve"> Pre Submission </w:t>
      </w:r>
      <w:proofErr w:type="gramStart"/>
      <w:r w:rsidR="008C4C26" w:rsidRPr="00BF0CE7">
        <w:rPr>
          <w:rFonts w:ascii="Arial" w:hAnsi="Arial" w:cs="Arial"/>
          <w:b/>
        </w:rPr>
        <w:t xml:space="preserve">Draft  </w:t>
      </w:r>
      <w:r w:rsidR="006B35E4">
        <w:rPr>
          <w:rFonts w:ascii="Arial" w:hAnsi="Arial" w:cs="Arial"/>
          <w:b/>
        </w:rPr>
        <w:t>2019</w:t>
      </w:r>
      <w:proofErr w:type="gramEnd"/>
    </w:p>
    <w:p w14:paraId="3C706EC9" w14:textId="058AEAC2" w:rsidR="008C4C26" w:rsidRPr="00BF0CE7" w:rsidRDefault="008C4C26" w:rsidP="00B92142">
      <w:pPr>
        <w:rPr>
          <w:rFonts w:ascii="Arial" w:hAnsi="Arial" w:cs="Arial"/>
        </w:rPr>
      </w:pPr>
      <w:r w:rsidRPr="00BF0CE7">
        <w:rPr>
          <w:rFonts w:ascii="Arial" w:hAnsi="Arial" w:cs="Arial"/>
        </w:rPr>
        <w:t xml:space="preserve">Members of the audience spoke regarding their problems with the plan which cantered on the </w:t>
      </w:r>
      <w:r w:rsidR="007135EA">
        <w:rPr>
          <w:rFonts w:ascii="Arial" w:hAnsi="Arial" w:cs="Arial"/>
        </w:rPr>
        <w:t>3</w:t>
      </w:r>
      <w:r w:rsidRPr="00BF0CE7">
        <w:rPr>
          <w:rFonts w:ascii="Arial" w:hAnsi="Arial" w:cs="Arial"/>
        </w:rPr>
        <w:t xml:space="preserve"> planning </w:t>
      </w:r>
      <w:r w:rsidR="007135EA">
        <w:rPr>
          <w:rFonts w:ascii="Arial" w:hAnsi="Arial" w:cs="Arial"/>
        </w:rPr>
        <w:t>sites</w:t>
      </w:r>
      <w:r w:rsidRPr="00BF0CE7">
        <w:rPr>
          <w:rFonts w:ascii="Arial" w:hAnsi="Arial" w:cs="Arial"/>
        </w:rPr>
        <w:t xml:space="preserve"> </w:t>
      </w:r>
      <w:r w:rsidR="007135EA">
        <w:rPr>
          <w:rFonts w:ascii="Arial" w:hAnsi="Arial" w:cs="Arial"/>
        </w:rPr>
        <w:t xml:space="preserve">mentioned in the SHLAA document </w:t>
      </w:r>
      <w:r w:rsidRPr="00BF0CE7">
        <w:rPr>
          <w:rFonts w:ascii="Arial" w:hAnsi="Arial" w:cs="Arial"/>
        </w:rPr>
        <w:t>which were:</w:t>
      </w:r>
    </w:p>
    <w:p w14:paraId="09DDFB3F" w14:textId="77777777" w:rsidR="004D3913" w:rsidRPr="004D3913" w:rsidRDefault="008C4C26" w:rsidP="008C4C26">
      <w:pPr>
        <w:pStyle w:val="ListParagraph"/>
        <w:numPr>
          <w:ilvl w:val="0"/>
          <w:numId w:val="1"/>
        </w:numPr>
        <w:rPr>
          <w:rFonts w:ascii="Arial" w:hAnsi="Arial" w:cs="Arial"/>
          <w:b/>
          <w:sz w:val="24"/>
          <w:szCs w:val="24"/>
        </w:rPr>
      </w:pPr>
      <w:r w:rsidRPr="004D3913">
        <w:rPr>
          <w:rFonts w:ascii="Arial" w:hAnsi="Arial" w:cs="Arial"/>
          <w:b/>
          <w:sz w:val="24"/>
          <w:szCs w:val="24"/>
        </w:rPr>
        <w:t>6/BC/11.  Land south of Green Lane</w:t>
      </w:r>
    </w:p>
    <w:p w14:paraId="3AE33785" w14:textId="306E7035" w:rsidR="004D3913" w:rsidRPr="004D3913" w:rsidRDefault="004D3913" w:rsidP="004D3913">
      <w:pPr>
        <w:pStyle w:val="ListParagraph"/>
        <w:ind w:left="792"/>
        <w:jc w:val="center"/>
        <w:rPr>
          <w:rFonts w:ascii="Arial" w:hAnsi="Arial" w:cs="Arial"/>
          <w:b/>
          <w:sz w:val="24"/>
          <w:szCs w:val="24"/>
        </w:rPr>
      </w:pPr>
      <w:r w:rsidRPr="004D3913">
        <w:rPr>
          <w:rFonts w:ascii="Arial" w:hAnsi="Arial" w:cs="Arial"/>
          <w:b/>
          <w:sz w:val="24"/>
          <w:szCs w:val="24"/>
        </w:rPr>
        <w:t xml:space="preserve">SHLAA </w:t>
      </w:r>
      <w:r w:rsidR="00BF0CE7" w:rsidRPr="004D3913">
        <w:rPr>
          <w:rFonts w:ascii="Arial" w:hAnsi="Arial" w:cs="Arial"/>
          <w:b/>
          <w:sz w:val="24"/>
          <w:szCs w:val="24"/>
        </w:rPr>
        <w:t>Assessment</w:t>
      </w:r>
    </w:p>
    <w:p w14:paraId="6B518C4F" w14:textId="08F1AFE7" w:rsidR="00B92142" w:rsidRPr="004D3913" w:rsidRDefault="004D3913" w:rsidP="004D3913">
      <w:pPr>
        <w:pStyle w:val="ListParagraph"/>
        <w:ind w:left="792"/>
        <w:rPr>
          <w:rFonts w:ascii="Arial" w:hAnsi="Arial" w:cs="Arial"/>
        </w:rPr>
      </w:pPr>
      <w:r w:rsidRPr="004D3913">
        <w:rPr>
          <w:rFonts w:ascii="Arial" w:hAnsi="Arial" w:cs="Arial"/>
        </w:rPr>
        <w:t>This site would represent a significant extension to 6/BC/02 which is under construction.   It is not well contained by existing built</w:t>
      </w:r>
      <w:r>
        <w:rPr>
          <w:rFonts w:ascii="Arial" w:hAnsi="Arial" w:cs="Arial"/>
        </w:rPr>
        <w:t xml:space="preserve"> development in that it forms and incursion into the country side with significant adverse residual </w:t>
      </w:r>
      <w:r w:rsidR="00BF0CE7">
        <w:rPr>
          <w:rFonts w:ascii="Arial" w:hAnsi="Arial" w:cs="Arial"/>
        </w:rPr>
        <w:t>landscape</w:t>
      </w:r>
      <w:r>
        <w:rPr>
          <w:rFonts w:ascii="Arial" w:hAnsi="Arial" w:cs="Arial"/>
        </w:rPr>
        <w:t xml:space="preserve"> and visual impact</w:t>
      </w:r>
      <w:r w:rsidR="00BF0CE7">
        <w:rPr>
          <w:rFonts w:ascii="Arial" w:hAnsi="Arial" w:cs="Arial"/>
        </w:rPr>
        <w:t>, as well as a possible major negative impact on heritage</w:t>
      </w:r>
      <w:r w:rsidRPr="004D3913">
        <w:rPr>
          <w:rFonts w:ascii="Arial" w:hAnsi="Arial" w:cs="Arial"/>
        </w:rPr>
        <w:t xml:space="preserve">  </w:t>
      </w:r>
      <w:r w:rsidR="00B92142" w:rsidRPr="004D3913">
        <w:rPr>
          <w:rFonts w:ascii="Arial" w:hAnsi="Arial" w:cs="Arial"/>
        </w:rPr>
        <w:t xml:space="preserve"> </w:t>
      </w:r>
    </w:p>
    <w:p w14:paraId="5962626C" w14:textId="69D03780" w:rsidR="008C4C26" w:rsidRDefault="00BF0CE7" w:rsidP="008C4C26">
      <w:pPr>
        <w:pStyle w:val="ListParagraph"/>
        <w:numPr>
          <w:ilvl w:val="0"/>
          <w:numId w:val="1"/>
        </w:numPr>
        <w:rPr>
          <w:rFonts w:ascii="Arial" w:hAnsi="Arial" w:cs="Arial"/>
          <w:b/>
          <w:sz w:val="24"/>
          <w:szCs w:val="24"/>
        </w:rPr>
      </w:pPr>
      <w:r w:rsidRPr="00BF0CE7">
        <w:rPr>
          <w:rFonts w:ascii="Arial" w:hAnsi="Arial" w:cs="Arial"/>
          <w:b/>
          <w:sz w:val="24"/>
          <w:szCs w:val="24"/>
        </w:rPr>
        <w:t xml:space="preserve">6/BC/21.   Land to the East of </w:t>
      </w:r>
      <w:proofErr w:type="spellStart"/>
      <w:r w:rsidRPr="00BF0CE7">
        <w:rPr>
          <w:rFonts w:ascii="Arial" w:hAnsi="Arial" w:cs="Arial"/>
          <w:b/>
          <w:sz w:val="24"/>
          <w:szCs w:val="24"/>
        </w:rPr>
        <w:t>Ashtree</w:t>
      </w:r>
      <w:proofErr w:type="spellEnd"/>
      <w:r w:rsidRPr="00BF0CE7">
        <w:rPr>
          <w:rFonts w:ascii="Arial" w:hAnsi="Arial" w:cs="Arial"/>
          <w:b/>
          <w:sz w:val="24"/>
          <w:szCs w:val="24"/>
        </w:rPr>
        <w:t xml:space="preserve"> Drive</w:t>
      </w:r>
    </w:p>
    <w:p w14:paraId="73EE1073" w14:textId="6FA12591" w:rsidR="00BF0CE7" w:rsidRDefault="00BF0CE7" w:rsidP="00BF0CE7">
      <w:pPr>
        <w:pStyle w:val="ListParagraph"/>
        <w:ind w:left="792"/>
        <w:jc w:val="center"/>
        <w:rPr>
          <w:rFonts w:ascii="Arial" w:hAnsi="Arial" w:cs="Arial"/>
          <w:b/>
          <w:sz w:val="24"/>
          <w:szCs w:val="24"/>
        </w:rPr>
      </w:pPr>
      <w:r>
        <w:rPr>
          <w:rFonts w:ascii="Arial" w:hAnsi="Arial" w:cs="Arial"/>
          <w:b/>
          <w:sz w:val="24"/>
          <w:szCs w:val="24"/>
        </w:rPr>
        <w:t>SHLAA Assessment</w:t>
      </w:r>
    </w:p>
    <w:p w14:paraId="142B2C2E" w14:textId="7DED16F1" w:rsidR="00BF0CE7" w:rsidRDefault="00BF0CE7" w:rsidP="007135EA">
      <w:pPr>
        <w:pStyle w:val="ListParagraph"/>
        <w:ind w:left="792"/>
        <w:rPr>
          <w:rFonts w:ascii="Arial" w:hAnsi="Arial" w:cs="Arial"/>
        </w:rPr>
      </w:pPr>
      <w:r>
        <w:rPr>
          <w:rFonts w:ascii="Arial" w:hAnsi="Arial" w:cs="Arial"/>
        </w:rPr>
        <w:t>The development on this site would comprise an incursion into attractive open coun</w:t>
      </w:r>
      <w:bookmarkStart w:id="0" w:name="_GoBack"/>
      <w:bookmarkEnd w:id="0"/>
      <w:r>
        <w:rPr>
          <w:rFonts w:ascii="Arial" w:hAnsi="Arial" w:cs="Arial"/>
        </w:rPr>
        <w:t>tryside (AHLV) beyond newly established settlement edge, not well related to existing settlement form and with greater prominence and impact than development to the west.   Likely to have significant landscape effects (significant</w:t>
      </w:r>
      <w:r w:rsidR="007135EA">
        <w:rPr>
          <w:rFonts w:ascii="Arial" w:hAnsi="Arial" w:cs="Arial"/>
        </w:rPr>
        <w:t xml:space="preserve"> adverse residual impact)</w:t>
      </w:r>
    </w:p>
    <w:p w14:paraId="0B96268C" w14:textId="16DDB66B" w:rsidR="007135EA" w:rsidRDefault="007135EA" w:rsidP="007135EA">
      <w:pPr>
        <w:pStyle w:val="ListParagraph"/>
        <w:numPr>
          <w:ilvl w:val="0"/>
          <w:numId w:val="1"/>
        </w:numPr>
        <w:rPr>
          <w:rFonts w:ascii="Arial" w:hAnsi="Arial" w:cs="Arial"/>
          <w:b/>
          <w:sz w:val="24"/>
          <w:szCs w:val="24"/>
        </w:rPr>
      </w:pPr>
      <w:r w:rsidRPr="007135EA">
        <w:rPr>
          <w:rFonts w:ascii="Arial" w:hAnsi="Arial" w:cs="Arial"/>
          <w:b/>
          <w:sz w:val="24"/>
          <w:szCs w:val="24"/>
        </w:rPr>
        <w:t>6/BC/06</w:t>
      </w:r>
      <w:r>
        <w:rPr>
          <w:rFonts w:ascii="Arial" w:hAnsi="Arial" w:cs="Arial"/>
          <w:b/>
          <w:sz w:val="24"/>
          <w:szCs w:val="24"/>
        </w:rPr>
        <w:t>.   Land to the rear of High Riggs</w:t>
      </w:r>
    </w:p>
    <w:p w14:paraId="52ABD22E" w14:textId="1445A8A0" w:rsidR="007135EA" w:rsidRDefault="007135EA" w:rsidP="007135EA">
      <w:pPr>
        <w:pStyle w:val="ListParagraph"/>
        <w:ind w:left="792"/>
        <w:jc w:val="center"/>
        <w:rPr>
          <w:rFonts w:ascii="Arial" w:hAnsi="Arial" w:cs="Arial"/>
          <w:b/>
          <w:sz w:val="24"/>
          <w:szCs w:val="24"/>
        </w:rPr>
      </w:pPr>
      <w:r>
        <w:rPr>
          <w:rFonts w:ascii="Arial" w:hAnsi="Arial" w:cs="Arial"/>
          <w:b/>
          <w:sz w:val="24"/>
          <w:szCs w:val="24"/>
        </w:rPr>
        <w:t>SHLAA Assessment</w:t>
      </w:r>
    </w:p>
    <w:p w14:paraId="3E03A527" w14:textId="21F93E9B" w:rsidR="00613B58" w:rsidRDefault="007135EA" w:rsidP="007135EA">
      <w:pPr>
        <w:pStyle w:val="ListParagraph"/>
        <w:ind w:left="792"/>
        <w:rPr>
          <w:rFonts w:ascii="Arial" w:hAnsi="Arial" w:cs="Arial"/>
        </w:rPr>
      </w:pPr>
      <w:r>
        <w:rPr>
          <w:rFonts w:ascii="Arial" w:hAnsi="Arial" w:cs="Arial"/>
        </w:rPr>
        <w:t xml:space="preserve">Potentially this site is capable of development as it would consolidate the built up form with the new residential development to the east.   However, this is subject to the relocation of the </w:t>
      </w:r>
      <w:r w:rsidR="00613B58">
        <w:rPr>
          <w:rFonts w:ascii="Arial" w:hAnsi="Arial" w:cs="Arial"/>
        </w:rPr>
        <w:t xml:space="preserve">Auction House and improvements relating to pedestrian access via the A688.   Barnard Castle is the main centre for employment, retail and services in this part of West Durham and it also has a stronger market in terms of delivery, </w:t>
      </w:r>
    </w:p>
    <w:p w14:paraId="33DA566F" w14:textId="77777777" w:rsidR="00613B58" w:rsidRDefault="00613B58" w:rsidP="007135EA">
      <w:pPr>
        <w:pStyle w:val="ListParagraph"/>
        <w:ind w:left="792"/>
        <w:rPr>
          <w:rFonts w:ascii="Arial" w:hAnsi="Arial" w:cs="Arial"/>
        </w:rPr>
      </w:pPr>
    </w:p>
    <w:p w14:paraId="663C7904" w14:textId="77777777" w:rsidR="00613B58" w:rsidRDefault="00613B58" w:rsidP="007135EA">
      <w:pPr>
        <w:pStyle w:val="ListParagraph"/>
        <w:ind w:left="792"/>
        <w:rPr>
          <w:rFonts w:ascii="Arial" w:hAnsi="Arial" w:cs="Arial"/>
        </w:rPr>
      </w:pPr>
    </w:p>
    <w:p w14:paraId="00A68B86" w14:textId="76DE4260" w:rsidR="007135EA" w:rsidRDefault="00613B58" w:rsidP="007135EA">
      <w:pPr>
        <w:pStyle w:val="ListParagraph"/>
        <w:ind w:left="792"/>
        <w:rPr>
          <w:rFonts w:ascii="Arial" w:hAnsi="Arial" w:cs="Arial"/>
          <w:b/>
        </w:rPr>
      </w:pPr>
      <w:r w:rsidRPr="006335B6">
        <w:rPr>
          <w:rFonts w:ascii="Arial" w:hAnsi="Arial" w:cs="Arial"/>
          <w:b/>
        </w:rPr>
        <w:t xml:space="preserve">The Auction House site has at the </w:t>
      </w:r>
      <w:r w:rsidR="006335B6" w:rsidRPr="006335B6">
        <w:rPr>
          <w:rFonts w:ascii="Arial" w:hAnsi="Arial" w:cs="Arial"/>
          <w:b/>
        </w:rPr>
        <w:t>moment, a planning</w:t>
      </w:r>
      <w:r w:rsidRPr="006335B6">
        <w:rPr>
          <w:rFonts w:ascii="Arial" w:hAnsi="Arial" w:cs="Arial"/>
          <w:b/>
        </w:rPr>
        <w:t xml:space="preserve"> application for retail shopping</w:t>
      </w:r>
    </w:p>
    <w:p w14:paraId="47A54C25" w14:textId="2B66F73E" w:rsidR="006335B6" w:rsidRDefault="006335B6" w:rsidP="007135EA">
      <w:pPr>
        <w:pStyle w:val="ListParagraph"/>
        <w:ind w:left="792"/>
        <w:rPr>
          <w:rFonts w:ascii="Arial" w:hAnsi="Arial" w:cs="Arial"/>
          <w:b/>
        </w:rPr>
      </w:pPr>
    </w:p>
    <w:p w14:paraId="2827CA29" w14:textId="1983490F" w:rsidR="006335B6" w:rsidRDefault="006335B6" w:rsidP="007135EA">
      <w:pPr>
        <w:pStyle w:val="ListParagraph"/>
        <w:ind w:left="792"/>
        <w:rPr>
          <w:rFonts w:ascii="Arial" w:hAnsi="Arial" w:cs="Arial"/>
          <w:b/>
        </w:rPr>
      </w:pPr>
    </w:p>
    <w:p w14:paraId="5C9686D6" w14:textId="15BF9709" w:rsidR="006335B6" w:rsidRDefault="006335B6" w:rsidP="007135EA">
      <w:pPr>
        <w:pStyle w:val="ListParagraph"/>
        <w:ind w:left="792"/>
        <w:rPr>
          <w:rFonts w:ascii="Arial" w:hAnsi="Arial" w:cs="Arial"/>
          <w:b/>
        </w:rPr>
      </w:pPr>
    </w:p>
    <w:p w14:paraId="7211FF32" w14:textId="37781395" w:rsidR="006335B6" w:rsidRDefault="006335B6" w:rsidP="007135EA">
      <w:pPr>
        <w:pStyle w:val="ListParagraph"/>
        <w:ind w:left="792"/>
        <w:rPr>
          <w:rFonts w:ascii="Arial" w:hAnsi="Arial" w:cs="Arial"/>
          <w:b/>
        </w:rPr>
      </w:pPr>
    </w:p>
    <w:p w14:paraId="1493FCB2" w14:textId="0C51E9AC" w:rsidR="006335B6" w:rsidRDefault="006335B6" w:rsidP="007135EA">
      <w:pPr>
        <w:pStyle w:val="ListParagraph"/>
        <w:ind w:left="792"/>
        <w:rPr>
          <w:rFonts w:ascii="Arial" w:hAnsi="Arial" w:cs="Arial"/>
          <w:b/>
        </w:rPr>
      </w:pPr>
    </w:p>
    <w:p w14:paraId="3D7E1705" w14:textId="2945E2C0" w:rsidR="006335B6" w:rsidRDefault="006335B6" w:rsidP="007135EA">
      <w:pPr>
        <w:pStyle w:val="ListParagraph"/>
        <w:ind w:left="792"/>
        <w:rPr>
          <w:rFonts w:ascii="Arial" w:hAnsi="Arial" w:cs="Arial"/>
          <w:b/>
        </w:rPr>
      </w:pPr>
    </w:p>
    <w:p w14:paraId="7918A19C" w14:textId="37EBF0FD" w:rsidR="006335B6" w:rsidRDefault="006335B6" w:rsidP="006335B6">
      <w:pPr>
        <w:pStyle w:val="ListParagraph"/>
        <w:ind w:left="792"/>
        <w:rPr>
          <w:rFonts w:ascii="Arial" w:hAnsi="Arial" w:cs="Arial"/>
        </w:rPr>
      </w:pPr>
      <w:r>
        <w:rPr>
          <w:rFonts w:ascii="Arial" w:hAnsi="Arial" w:cs="Arial"/>
        </w:rPr>
        <w:t xml:space="preserve">Councillor David Kinch suggested that the members of the public could if they so wished, contact Durham County Council regarding the Durham Plan and state that they fully support Policy 4 Housing Allocations      </w:t>
      </w:r>
      <w:proofErr w:type="gramStart"/>
      <w:r>
        <w:rPr>
          <w:rFonts w:ascii="Arial" w:hAnsi="Arial" w:cs="Arial"/>
        </w:rPr>
        <w:t>None</w:t>
      </w:r>
      <w:proofErr w:type="gramEnd"/>
      <w:r>
        <w:rPr>
          <w:rFonts w:ascii="Arial" w:hAnsi="Arial" w:cs="Arial"/>
        </w:rPr>
        <w:t xml:space="preserve"> of the above mentioned sites are mentioned in in the Housing Allocation for West Durham</w:t>
      </w:r>
    </w:p>
    <w:p w14:paraId="7188DFAA" w14:textId="2AF98115" w:rsidR="006335B6" w:rsidRDefault="006335B6" w:rsidP="006335B6">
      <w:pPr>
        <w:pStyle w:val="ListParagraph"/>
        <w:ind w:left="792"/>
        <w:rPr>
          <w:rFonts w:ascii="Arial" w:hAnsi="Arial" w:cs="Arial"/>
        </w:rPr>
      </w:pPr>
    </w:p>
    <w:p w14:paraId="47F2265D" w14:textId="0193DA6F" w:rsidR="00992D45" w:rsidRDefault="006335B6" w:rsidP="006335B6">
      <w:pPr>
        <w:pStyle w:val="ListParagraph"/>
        <w:ind w:left="792"/>
        <w:rPr>
          <w:rFonts w:ascii="Arial" w:hAnsi="Arial" w:cs="Arial"/>
        </w:rPr>
      </w:pPr>
      <w:r>
        <w:rPr>
          <w:rFonts w:ascii="Arial" w:hAnsi="Arial" w:cs="Arial"/>
        </w:rPr>
        <w:t>A request was made and Councillor Kinch stated he would contact the relevant officer at Durham County Council regarding Sustainability</w:t>
      </w:r>
      <w:r w:rsidR="00992D45">
        <w:rPr>
          <w:rFonts w:ascii="Arial" w:hAnsi="Arial" w:cs="Arial"/>
        </w:rPr>
        <w:t xml:space="preserve"> to request a visit to Marwood Parish Council at a later date</w:t>
      </w:r>
    </w:p>
    <w:p w14:paraId="0C425706" w14:textId="77777777" w:rsidR="00992D45" w:rsidRDefault="00992D45" w:rsidP="006335B6">
      <w:pPr>
        <w:pStyle w:val="ListParagraph"/>
        <w:ind w:left="792"/>
        <w:rPr>
          <w:rFonts w:ascii="Arial" w:hAnsi="Arial" w:cs="Arial"/>
        </w:rPr>
      </w:pPr>
    </w:p>
    <w:p w14:paraId="40D9D414" w14:textId="0C039E5D" w:rsidR="006335B6" w:rsidRDefault="00992D45" w:rsidP="006335B6">
      <w:pPr>
        <w:pStyle w:val="ListParagraph"/>
        <w:ind w:left="792"/>
        <w:rPr>
          <w:rFonts w:ascii="Arial" w:hAnsi="Arial" w:cs="Arial"/>
        </w:rPr>
      </w:pPr>
      <w:r>
        <w:rPr>
          <w:rFonts w:ascii="Arial" w:hAnsi="Arial" w:cs="Arial"/>
        </w:rPr>
        <w:t>Also a request was made to investigate rumours of housing being built on Shaw Bank. Councillor Kinch will report to the Parish Council as soon as possible</w:t>
      </w:r>
    </w:p>
    <w:p w14:paraId="01DF19C0" w14:textId="66EB848F" w:rsidR="00992D45" w:rsidRDefault="00992D45" w:rsidP="006335B6">
      <w:pPr>
        <w:pStyle w:val="ListParagraph"/>
        <w:ind w:left="792"/>
        <w:rPr>
          <w:rFonts w:ascii="Arial" w:hAnsi="Arial" w:cs="Arial"/>
        </w:rPr>
      </w:pPr>
    </w:p>
    <w:p w14:paraId="7449496D" w14:textId="76B46F2B" w:rsidR="00992D45" w:rsidRPr="006335B6" w:rsidRDefault="00992D45" w:rsidP="006335B6">
      <w:pPr>
        <w:pStyle w:val="ListParagraph"/>
        <w:ind w:left="792"/>
        <w:rPr>
          <w:rFonts w:ascii="Arial" w:hAnsi="Arial" w:cs="Arial"/>
        </w:rPr>
      </w:pPr>
      <w:r>
        <w:rPr>
          <w:rFonts w:ascii="Arial" w:hAnsi="Arial" w:cs="Arial"/>
        </w:rPr>
        <w:t xml:space="preserve">Mention was also made regarding speeding vehicles on Darlington Road and a request for the council to purchase a flashing speed sign.  Also mention of the proposed supermarket on the Auction House Site, these will be discussed at the next meeting. </w:t>
      </w:r>
    </w:p>
    <w:p w14:paraId="6ABE47E1" w14:textId="77777777" w:rsidR="007135EA" w:rsidRPr="007135EA" w:rsidRDefault="007135EA" w:rsidP="007135EA">
      <w:pPr>
        <w:pStyle w:val="ListParagraph"/>
        <w:ind w:left="792"/>
        <w:rPr>
          <w:rFonts w:ascii="Arial" w:hAnsi="Arial" w:cs="Arial"/>
          <w:b/>
          <w:sz w:val="24"/>
          <w:szCs w:val="24"/>
        </w:rPr>
      </w:pPr>
    </w:p>
    <w:p w14:paraId="5DB244FD" w14:textId="77777777" w:rsidR="007135EA" w:rsidRDefault="007135EA" w:rsidP="00BF0CE7">
      <w:pPr>
        <w:pStyle w:val="ListParagraph"/>
        <w:ind w:left="792"/>
        <w:rPr>
          <w:rFonts w:ascii="Arial" w:hAnsi="Arial" w:cs="Arial"/>
        </w:rPr>
      </w:pPr>
    </w:p>
    <w:p w14:paraId="2B86AC48" w14:textId="559DC91E" w:rsidR="007135EA" w:rsidRDefault="006335B6" w:rsidP="00BF0CE7">
      <w:pPr>
        <w:pStyle w:val="ListParagraph"/>
        <w:ind w:left="792"/>
        <w:rPr>
          <w:rFonts w:ascii="Arial" w:hAnsi="Arial" w:cs="Arial"/>
        </w:rPr>
      </w:pPr>
      <w:r>
        <w:rPr>
          <w:rFonts w:ascii="Arial" w:hAnsi="Arial" w:cs="Arial"/>
        </w:rPr>
        <w:t xml:space="preserve"> </w:t>
      </w:r>
    </w:p>
    <w:p w14:paraId="79CE9597" w14:textId="054DCA01" w:rsidR="007135EA" w:rsidRDefault="007135EA" w:rsidP="00BF0CE7">
      <w:pPr>
        <w:pStyle w:val="ListParagraph"/>
        <w:ind w:left="792"/>
        <w:rPr>
          <w:rFonts w:ascii="Arial" w:hAnsi="Arial" w:cs="Arial"/>
        </w:rPr>
      </w:pPr>
    </w:p>
    <w:p w14:paraId="144B3D7E" w14:textId="77777777" w:rsidR="007135EA" w:rsidRPr="00BF0CE7" w:rsidRDefault="007135EA" w:rsidP="00BF0CE7">
      <w:pPr>
        <w:pStyle w:val="ListParagraph"/>
        <w:ind w:left="792"/>
        <w:rPr>
          <w:rFonts w:ascii="Arial" w:hAnsi="Arial" w:cs="Arial"/>
        </w:rPr>
      </w:pPr>
    </w:p>
    <w:sectPr w:rsidR="007135EA" w:rsidRPr="00BF0CE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225B7E" w14:textId="77777777" w:rsidR="00050AF0" w:rsidRDefault="00050AF0" w:rsidP="00613B58">
      <w:pPr>
        <w:spacing w:after="0" w:line="240" w:lineRule="auto"/>
      </w:pPr>
      <w:r>
        <w:separator/>
      </w:r>
    </w:p>
  </w:endnote>
  <w:endnote w:type="continuationSeparator" w:id="0">
    <w:p w14:paraId="4739F5D2" w14:textId="77777777" w:rsidR="00050AF0" w:rsidRDefault="00050AF0" w:rsidP="00613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FE1801" w14:textId="77777777" w:rsidR="00050AF0" w:rsidRDefault="00050AF0" w:rsidP="00613B58">
      <w:pPr>
        <w:spacing w:after="0" w:line="240" w:lineRule="auto"/>
      </w:pPr>
      <w:r>
        <w:separator/>
      </w:r>
    </w:p>
  </w:footnote>
  <w:footnote w:type="continuationSeparator" w:id="0">
    <w:p w14:paraId="04851A63" w14:textId="77777777" w:rsidR="00050AF0" w:rsidRDefault="00050AF0" w:rsidP="00613B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24222"/>
    <w:multiLevelType w:val="hybridMultilevel"/>
    <w:tmpl w:val="41B0558A"/>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142"/>
    <w:rsid w:val="00050AF0"/>
    <w:rsid w:val="004D3913"/>
    <w:rsid w:val="00613B58"/>
    <w:rsid w:val="006335B6"/>
    <w:rsid w:val="006B35E4"/>
    <w:rsid w:val="007135EA"/>
    <w:rsid w:val="008C4C26"/>
    <w:rsid w:val="00992D45"/>
    <w:rsid w:val="00B92142"/>
    <w:rsid w:val="00BF0CE7"/>
    <w:rsid w:val="00CC7E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C6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4C26"/>
    <w:pPr>
      <w:ind w:left="720"/>
      <w:contextualSpacing/>
    </w:pPr>
  </w:style>
  <w:style w:type="paragraph" w:styleId="Header">
    <w:name w:val="header"/>
    <w:basedOn w:val="Normal"/>
    <w:link w:val="HeaderChar"/>
    <w:uiPriority w:val="99"/>
    <w:unhideWhenUsed/>
    <w:rsid w:val="00613B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3B58"/>
  </w:style>
  <w:style w:type="paragraph" w:styleId="Footer">
    <w:name w:val="footer"/>
    <w:basedOn w:val="Normal"/>
    <w:link w:val="FooterChar"/>
    <w:uiPriority w:val="99"/>
    <w:unhideWhenUsed/>
    <w:rsid w:val="00613B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3B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4C26"/>
    <w:pPr>
      <w:ind w:left="720"/>
      <w:contextualSpacing/>
    </w:pPr>
  </w:style>
  <w:style w:type="paragraph" w:styleId="Header">
    <w:name w:val="header"/>
    <w:basedOn w:val="Normal"/>
    <w:link w:val="HeaderChar"/>
    <w:uiPriority w:val="99"/>
    <w:unhideWhenUsed/>
    <w:rsid w:val="00613B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3B58"/>
  </w:style>
  <w:style w:type="paragraph" w:styleId="Footer">
    <w:name w:val="footer"/>
    <w:basedOn w:val="Normal"/>
    <w:link w:val="FooterChar"/>
    <w:uiPriority w:val="99"/>
    <w:unhideWhenUsed/>
    <w:rsid w:val="00613B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3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Kinch</dc:creator>
  <cp:lastModifiedBy>Marwood PC</cp:lastModifiedBy>
  <cp:revision>2</cp:revision>
  <dcterms:created xsi:type="dcterms:W3CDTF">2019-03-03T19:30:00Z</dcterms:created>
  <dcterms:modified xsi:type="dcterms:W3CDTF">2019-03-03T19:30:00Z</dcterms:modified>
</cp:coreProperties>
</file>