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B1F29" w14:textId="4DC270AD" w:rsidR="00EF4824" w:rsidRPr="00D64B56" w:rsidRDefault="00D64B56">
      <w:pPr>
        <w:rPr>
          <w:rFonts w:ascii="Arial" w:hAnsi="Arial" w:cs="Arial"/>
          <w:sz w:val="20"/>
          <w:lang w:val="fr-BE"/>
        </w:rPr>
      </w:pPr>
      <w:r w:rsidRPr="00D64B56">
        <w:rPr>
          <w:rFonts w:ascii="Arial" w:hAnsi="Arial" w:cs="Arial"/>
          <w:sz w:val="20"/>
          <w:lang w:val="fr-BE"/>
        </w:rPr>
        <w:t>NEO SC</w:t>
      </w:r>
    </w:p>
    <w:p w14:paraId="2D875764" w14:textId="77777777" w:rsidR="00D64B56" w:rsidRPr="00D64B56" w:rsidRDefault="00D64B56">
      <w:pPr>
        <w:rPr>
          <w:rFonts w:ascii="Arial" w:hAnsi="Arial" w:cs="Arial"/>
          <w:sz w:val="20"/>
          <w:lang w:val="fr-BE"/>
        </w:rPr>
      </w:pPr>
    </w:p>
    <w:p w14:paraId="130AC1E2" w14:textId="62714153" w:rsidR="004928C6" w:rsidRPr="00DE530B" w:rsidRDefault="004928C6" w:rsidP="004928C6">
      <w:pPr>
        <w:shd w:val="clear" w:color="auto" w:fill="92D050"/>
        <w:jc w:val="center"/>
        <w:rPr>
          <w:rFonts w:ascii="Arial" w:hAnsi="Arial" w:cs="Arial"/>
          <w:b/>
          <w:color w:val="FFFFFF" w:themeColor="background1"/>
          <w:sz w:val="24"/>
          <w:lang w:val="fr-BE"/>
        </w:rPr>
      </w:pPr>
      <w:r w:rsidRPr="00066115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Rapport </w:t>
      </w:r>
      <w:r>
        <w:rPr>
          <w:rFonts w:ascii="Arial" w:hAnsi="Arial" w:cs="Arial"/>
          <w:b/>
          <w:color w:val="FFFFFF" w:themeColor="background1"/>
          <w:sz w:val="24"/>
          <w:lang w:val="fr-BE"/>
        </w:rPr>
        <w:t>annuel 201</w:t>
      </w:r>
      <w:r w:rsidR="004558DC">
        <w:rPr>
          <w:rFonts w:ascii="Arial" w:hAnsi="Arial" w:cs="Arial"/>
          <w:b/>
          <w:color w:val="FFFFFF" w:themeColor="background1"/>
          <w:sz w:val="24"/>
          <w:lang w:val="fr-BE"/>
        </w:rPr>
        <w:t>9</w:t>
      </w:r>
      <w:r>
        <w:rPr>
          <w:rFonts w:ascii="Arial" w:hAnsi="Arial" w:cs="Arial"/>
          <w:b/>
          <w:color w:val="FFFFFF" w:themeColor="background1"/>
          <w:sz w:val="24"/>
          <w:lang w:val="fr-BE"/>
        </w:rPr>
        <w:t xml:space="preserve"> en application de l’article 7 de l’o</w:t>
      </w:r>
      <w:r w:rsidRPr="00DE530B">
        <w:rPr>
          <w:rFonts w:ascii="Arial" w:hAnsi="Arial" w:cs="Arial"/>
          <w:b/>
          <w:color w:val="FFFFFF" w:themeColor="background1"/>
          <w:sz w:val="24"/>
          <w:lang w:val="fr-BE"/>
        </w:rPr>
        <w:t>rdonnance conjointe à la Région de Bruxelles-Capitale et à la Commission communautaire commune sur la transparence des rémunérations et avantages des mandataires publics bruxellois</w:t>
      </w:r>
      <w:r>
        <w:rPr>
          <w:rFonts w:ascii="Arial" w:hAnsi="Arial" w:cs="Arial"/>
          <w:b/>
          <w:color w:val="FFFFFF" w:themeColor="background1"/>
          <w:sz w:val="24"/>
          <w:lang w:val="fr-BE"/>
        </w:rPr>
        <w:t xml:space="preserve"> du 14 décembre 2017</w:t>
      </w:r>
      <w:r w:rsidR="00853703">
        <w:rPr>
          <w:rStyle w:val="FootnoteReference"/>
          <w:rFonts w:ascii="Arial" w:hAnsi="Arial" w:cs="Arial"/>
          <w:b/>
          <w:color w:val="FFFFFF" w:themeColor="background1"/>
          <w:sz w:val="24"/>
          <w:lang w:val="fr-BE"/>
        </w:rPr>
        <w:footnoteReference w:id="1"/>
      </w:r>
    </w:p>
    <w:p w14:paraId="25507FE3" w14:textId="77777777" w:rsidR="00A31B30" w:rsidRDefault="00A31B30">
      <w:pPr>
        <w:rPr>
          <w:rFonts w:ascii="Arial" w:hAnsi="Arial" w:cs="Arial"/>
          <w:sz w:val="20"/>
          <w:lang w:val="fr-BE"/>
        </w:rPr>
      </w:pPr>
    </w:p>
    <w:p w14:paraId="39CF1BA7" w14:textId="77777777" w:rsidR="004928C6" w:rsidRPr="00BF454B" w:rsidRDefault="004928C6" w:rsidP="004928C6">
      <w:pPr>
        <w:rPr>
          <w:rFonts w:ascii="Arial" w:hAnsi="Arial" w:cs="Arial"/>
          <w:sz w:val="20"/>
          <w:szCs w:val="20"/>
          <w:lang w:val="fr-BE"/>
        </w:rPr>
      </w:pPr>
      <w:r w:rsidRPr="00BF454B">
        <w:rPr>
          <w:rFonts w:ascii="Arial" w:hAnsi="Arial" w:cs="Arial"/>
          <w:sz w:val="20"/>
          <w:szCs w:val="20"/>
          <w:lang w:val="fr-BE"/>
        </w:rPr>
        <w:t xml:space="preserve">L’article </w:t>
      </w:r>
      <w:r>
        <w:rPr>
          <w:rFonts w:ascii="Arial" w:hAnsi="Arial" w:cs="Arial"/>
          <w:sz w:val="20"/>
          <w:szCs w:val="20"/>
          <w:lang w:val="fr-BE"/>
        </w:rPr>
        <w:t>7</w:t>
      </w:r>
      <w:r w:rsidRPr="00BF454B">
        <w:rPr>
          <w:rFonts w:ascii="Arial" w:hAnsi="Arial" w:cs="Arial"/>
          <w:sz w:val="20"/>
          <w:szCs w:val="20"/>
          <w:lang w:val="fr-BE"/>
        </w:rPr>
        <w:t xml:space="preserve"> de l’ordonnance du </w:t>
      </w:r>
      <w:r>
        <w:rPr>
          <w:rFonts w:ascii="Arial" w:hAnsi="Arial" w:cs="Arial"/>
          <w:sz w:val="20"/>
          <w:szCs w:val="20"/>
          <w:lang w:val="fr-BE"/>
        </w:rPr>
        <w:t>14 décembre 2017</w:t>
      </w:r>
      <w:r w:rsidRPr="00BF454B">
        <w:rPr>
          <w:rFonts w:ascii="Arial" w:hAnsi="Arial" w:cs="Arial"/>
          <w:sz w:val="20"/>
          <w:szCs w:val="20"/>
          <w:lang w:val="fr-BE"/>
        </w:rPr>
        <w:t xml:space="preserve"> stipule : </w:t>
      </w:r>
    </w:p>
    <w:p w14:paraId="59649C66" w14:textId="77777777" w:rsidR="004928C6" w:rsidRPr="00F44364" w:rsidRDefault="004928C6" w:rsidP="004928C6">
      <w:p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« Sans préjudice des dispositions législatives existantes, chaque collège des bourgmestre et échevins, collège de police ou organe de gestion de l'institution visée à l'article 2 publie un rapport annuel écrit dans les 3 mois de la fin de chaque année civile. Ce rapport comprend :</w:t>
      </w:r>
    </w:p>
    <w:p w14:paraId="03D0E0E1" w14:textId="77777777" w:rsidR="004928C6" w:rsidRPr="00F44364" w:rsidRDefault="004928C6" w:rsidP="004928C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 xml:space="preserve">n relevé détaillé des présences en réunion, des rémunérations et avantages de toute nature ainsi que de tous les frais de représentation octroyés à ses mandataires publics, et de toute réduction opérée sur ces rémunérations et avantages de toute nature en vertu d'une disposition légale ou </w:t>
      </w:r>
      <w:proofErr w:type="gramStart"/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réglementaire;</w:t>
      </w:r>
      <w:proofErr w:type="gramEnd"/>
    </w:p>
    <w:p w14:paraId="7F4FD9D2" w14:textId="77777777" w:rsidR="004928C6" w:rsidRPr="00F44364" w:rsidRDefault="004928C6" w:rsidP="004928C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 xml:space="preserve">ne liste de tous les voyages auxquels chacun de ses mandataires publics a participé dans le </w:t>
      </w:r>
      <w:proofErr w:type="gramStart"/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cadre</w:t>
      </w:r>
      <w:proofErr w:type="gramEnd"/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 xml:space="preserve"> de l'exercice de ses fonctions ;</w:t>
      </w:r>
    </w:p>
    <w:p w14:paraId="3564556F" w14:textId="77777777" w:rsidR="004928C6" w:rsidRPr="00F44364" w:rsidRDefault="004928C6" w:rsidP="004928C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n inventaire de tous les marchés publics conclus par la commune ou l'institution visée à l'article 2, en précisant pour chaque marché les bénéficiaires et les montants engagés, que le marché ait été passé avec ou sans délégation de pouvoir</w:t>
      </w: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 »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.</w:t>
      </w:r>
    </w:p>
    <w:p w14:paraId="4ED2E70C" w14:textId="77777777" w:rsidR="008D200D" w:rsidRPr="004928C6" w:rsidRDefault="008D200D" w:rsidP="00D64B56">
      <w:pPr>
        <w:jc w:val="both"/>
        <w:rPr>
          <w:rFonts w:ascii="Arial" w:hAnsi="Arial" w:cs="Arial"/>
          <w:bCs/>
          <w:i/>
          <w:sz w:val="20"/>
          <w:lang w:val="fr-FR"/>
        </w:rPr>
      </w:pPr>
    </w:p>
    <w:p w14:paraId="0BF69686" w14:textId="76451BB9" w:rsidR="00445D67" w:rsidRDefault="00530559" w:rsidP="00445D67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Relevé détaillé des présences en réunion, rémunérations et avantages de toute nature et frais de représentation octroyés aux mandataires publics</w:t>
      </w:r>
    </w:p>
    <w:p w14:paraId="2D339328" w14:textId="50E3CA59" w:rsidR="0013533B" w:rsidRDefault="000A022D" w:rsidP="00653B5E">
      <w:pPr>
        <w:jc w:val="both"/>
        <w:rPr>
          <w:rFonts w:ascii="Arial" w:hAnsi="Arial" w:cs="Arial"/>
          <w:bCs/>
          <w:sz w:val="20"/>
          <w:lang w:val="fr-BE"/>
        </w:rPr>
      </w:pPr>
      <w:r>
        <w:rPr>
          <w:rFonts w:ascii="Arial" w:hAnsi="Arial" w:cs="Arial"/>
          <w:bCs/>
          <w:sz w:val="20"/>
          <w:lang w:val="fr-BE"/>
        </w:rPr>
        <w:t>Pour l’année 201</w:t>
      </w:r>
      <w:r w:rsidR="004558DC">
        <w:rPr>
          <w:rFonts w:ascii="Arial" w:hAnsi="Arial" w:cs="Arial"/>
          <w:bCs/>
          <w:sz w:val="20"/>
          <w:lang w:val="fr-BE"/>
        </w:rPr>
        <w:t>9</w:t>
      </w:r>
      <w:r>
        <w:rPr>
          <w:rFonts w:ascii="Arial" w:hAnsi="Arial" w:cs="Arial"/>
          <w:bCs/>
          <w:sz w:val="20"/>
          <w:lang w:val="fr-BE"/>
        </w:rPr>
        <w:t xml:space="preserve">, le tableau </w:t>
      </w:r>
      <w:r w:rsidR="00560E61">
        <w:rPr>
          <w:rFonts w:ascii="Arial" w:hAnsi="Arial" w:cs="Arial"/>
          <w:bCs/>
          <w:sz w:val="20"/>
          <w:lang w:val="fr-BE"/>
        </w:rPr>
        <w:t>figure en annexe du présent rapport.</w:t>
      </w:r>
    </w:p>
    <w:p w14:paraId="2EA127FE" w14:textId="77777777" w:rsidR="0087023C" w:rsidRPr="0013533B" w:rsidRDefault="0087023C" w:rsidP="00560E61">
      <w:pPr>
        <w:jc w:val="both"/>
        <w:rPr>
          <w:rFonts w:ascii="Arial" w:hAnsi="Arial" w:cs="Arial"/>
          <w:bCs/>
          <w:sz w:val="20"/>
          <w:lang w:val="fr-BE"/>
        </w:rPr>
      </w:pPr>
    </w:p>
    <w:p w14:paraId="77881988" w14:textId="77777777" w:rsidR="00653B5E" w:rsidRPr="00653B5E" w:rsidRDefault="00653B5E" w:rsidP="00653B5E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L</w:t>
      </w:r>
      <w:r w:rsidRPr="00653B5E">
        <w:rPr>
          <w:lang w:val="fr-BE"/>
        </w:rPr>
        <w:t xml:space="preserve">iste de tous </w:t>
      </w:r>
      <w:r>
        <w:rPr>
          <w:lang w:val="fr-BE"/>
        </w:rPr>
        <w:t>les voyages auxquels chacun d</w:t>
      </w:r>
      <w:r w:rsidRPr="00653B5E">
        <w:rPr>
          <w:lang w:val="fr-BE"/>
        </w:rPr>
        <w:t>es mandataires publics a participé dans le cadre de l'exercice de ses fonctions</w:t>
      </w:r>
    </w:p>
    <w:p w14:paraId="3B486394" w14:textId="77777777" w:rsidR="00653B5E" w:rsidRDefault="00653B5E" w:rsidP="00D64B56">
      <w:pPr>
        <w:jc w:val="both"/>
        <w:rPr>
          <w:rFonts w:ascii="Arial" w:hAnsi="Arial" w:cs="Arial"/>
          <w:bCs/>
          <w:i/>
          <w:sz w:val="20"/>
          <w:lang w:val="fr-BE"/>
        </w:rPr>
      </w:pPr>
    </w:p>
    <w:p w14:paraId="6320F144" w14:textId="07343E8E" w:rsidR="00031051" w:rsidRPr="00031051" w:rsidRDefault="00031051" w:rsidP="00D64B56">
      <w:pPr>
        <w:jc w:val="both"/>
        <w:rPr>
          <w:rFonts w:ascii="Arial" w:hAnsi="Arial" w:cs="Arial"/>
          <w:bCs/>
          <w:sz w:val="20"/>
          <w:lang w:val="fr-BE"/>
        </w:rPr>
      </w:pPr>
      <w:r w:rsidRPr="00031051">
        <w:rPr>
          <w:rFonts w:ascii="Arial" w:hAnsi="Arial" w:cs="Arial"/>
          <w:bCs/>
          <w:sz w:val="20"/>
          <w:lang w:val="fr-BE"/>
        </w:rPr>
        <w:lastRenderedPageBreak/>
        <w:t>Au cou</w:t>
      </w:r>
      <w:r w:rsidR="004D6D33">
        <w:rPr>
          <w:rFonts w:ascii="Arial" w:hAnsi="Arial" w:cs="Arial"/>
          <w:bCs/>
          <w:sz w:val="20"/>
          <w:lang w:val="fr-BE"/>
        </w:rPr>
        <w:t>rs des exercices 201</w:t>
      </w:r>
      <w:r w:rsidR="004558DC">
        <w:rPr>
          <w:rFonts w:ascii="Arial" w:hAnsi="Arial" w:cs="Arial"/>
          <w:bCs/>
          <w:sz w:val="20"/>
          <w:lang w:val="fr-BE"/>
        </w:rPr>
        <w:t>9</w:t>
      </w:r>
      <w:r w:rsidRPr="00031051">
        <w:rPr>
          <w:rFonts w:ascii="Arial" w:hAnsi="Arial" w:cs="Arial"/>
          <w:bCs/>
          <w:sz w:val="20"/>
          <w:lang w:val="fr-BE"/>
        </w:rPr>
        <w:t>, les voyages suivants ont été réalisés par des mandataires publics dans le cadre de l’exercice de leur fonction auprès de NEO SC.</w:t>
      </w:r>
    </w:p>
    <w:p w14:paraId="408D9340" w14:textId="77777777" w:rsidR="005F2A51" w:rsidRDefault="005F2A51" w:rsidP="005F2A51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291"/>
        <w:gridCol w:w="1277"/>
        <w:gridCol w:w="1361"/>
        <w:gridCol w:w="1314"/>
        <w:gridCol w:w="1299"/>
        <w:gridCol w:w="1544"/>
      </w:tblGrid>
      <w:tr w:rsidR="004B49D1" w:rsidRPr="004558DC" w14:paraId="4FFB7C14" w14:textId="77777777" w:rsidTr="00875570">
        <w:tc>
          <w:tcPr>
            <w:tcW w:w="1264" w:type="dxa"/>
            <w:shd w:val="clear" w:color="auto" w:fill="0070C0"/>
          </w:tcPr>
          <w:p w14:paraId="3FE8CBC5" w14:textId="6CE188B0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Voyage</w:t>
            </w:r>
          </w:p>
        </w:tc>
        <w:tc>
          <w:tcPr>
            <w:tcW w:w="1291" w:type="dxa"/>
            <w:shd w:val="clear" w:color="auto" w:fill="0070C0"/>
          </w:tcPr>
          <w:p w14:paraId="60DE1C4E" w14:textId="0DE214F7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Date du voyage</w:t>
            </w:r>
          </w:p>
        </w:tc>
        <w:tc>
          <w:tcPr>
            <w:tcW w:w="1277" w:type="dxa"/>
            <w:shd w:val="clear" w:color="auto" w:fill="0070C0"/>
          </w:tcPr>
          <w:p w14:paraId="43F0D113" w14:textId="68CEB14E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Montant</w:t>
            </w:r>
          </w:p>
        </w:tc>
        <w:tc>
          <w:tcPr>
            <w:tcW w:w="1361" w:type="dxa"/>
            <w:shd w:val="clear" w:color="auto" w:fill="0070C0"/>
          </w:tcPr>
          <w:p w14:paraId="08919F98" w14:textId="1F1E4B77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Organisateur</w:t>
            </w:r>
          </w:p>
        </w:tc>
        <w:tc>
          <w:tcPr>
            <w:tcW w:w="1314" w:type="dxa"/>
            <w:shd w:val="clear" w:color="auto" w:fill="0070C0"/>
          </w:tcPr>
          <w:p w14:paraId="55A44DF4" w14:textId="6C1BD0B1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Mandataire concerné</w:t>
            </w:r>
          </w:p>
        </w:tc>
        <w:tc>
          <w:tcPr>
            <w:tcW w:w="1299" w:type="dxa"/>
            <w:shd w:val="clear" w:color="auto" w:fill="0070C0"/>
          </w:tcPr>
          <w:p w14:paraId="1B4F6B46" w14:textId="45DDA85E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</w:rPr>
              <w:t>Date décision motivée de l’organe compétent</w:t>
            </w:r>
          </w:p>
        </w:tc>
        <w:tc>
          <w:tcPr>
            <w:tcW w:w="1544" w:type="dxa"/>
            <w:shd w:val="clear" w:color="auto" w:fill="0070C0"/>
          </w:tcPr>
          <w:p w14:paraId="50D329E8" w14:textId="2527B1B2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</w:rPr>
              <w:t>Date d’approbation par le Gouvernement, Collège réuni ou tutelle générale</w:t>
            </w:r>
          </w:p>
        </w:tc>
      </w:tr>
      <w:tr w:rsidR="00C52BE1" w14:paraId="1EEB44E8" w14:textId="77777777" w:rsidTr="00875570">
        <w:tc>
          <w:tcPr>
            <w:tcW w:w="1264" w:type="dxa"/>
          </w:tcPr>
          <w:p w14:paraId="780B24FE" w14:textId="77777777" w:rsidR="00C52BE1" w:rsidRDefault="008E3862" w:rsidP="005F2A51">
            <w:pPr>
              <w:rPr>
                <w:lang w:val="fr-BE"/>
              </w:rPr>
            </w:pPr>
            <w:r>
              <w:rPr>
                <w:lang w:val="fr-BE"/>
              </w:rPr>
              <w:t>Paris</w:t>
            </w:r>
          </w:p>
          <w:p w14:paraId="7DD3DA16" w14:textId="25CE57CD" w:rsidR="008E3862" w:rsidRDefault="008E3862" w:rsidP="005F2A51">
            <w:pPr>
              <w:rPr>
                <w:lang w:val="fr-BE"/>
              </w:rPr>
            </w:pPr>
          </w:p>
        </w:tc>
        <w:tc>
          <w:tcPr>
            <w:tcW w:w="1291" w:type="dxa"/>
          </w:tcPr>
          <w:p w14:paraId="4362817E" w14:textId="462FAE9F" w:rsidR="00C52BE1" w:rsidRDefault="006E49F6" w:rsidP="005F2A51">
            <w:pPr>
              <w:rPr>
                <w:lang w:val="fr-BE"/>
              </w:rPr>
            </w:pPr>
            <w:r>
              <w:rPr>
                <w:lang w:val="fr-BE"/>
              </w:rPr>
              <w:t>10/4/2019</w:t>
            </w:r>
          </w:p>
        </w:tc>
        <w:tc>
          <w:tcPr>
            <w:tcW w:w="1277" w:type="dxa"/>
          </w:tcPr>
          <w:p w14:paraId="350E9039" w14:textId="736D7A70" w:rsidR="00C52BE1" w:rsidRDefault="006E49F6" w:rsidP="005F2A51">
            <w:pPr>
              <w:rPr>
                <w:lang w:val="fr-BE"/>
              </w:rPr>
            </w:pPr>
            <w:r>
              <w:rPr>
                <w:lang w:val="fr-BE"/>
              </w:rPr>
              <w:t>223</w:t>
            </w:r>
            <w:r w:rsidR="007B4E32">
              <w:rPr>
                <w:lang w:val="fr-BE"/>
              </w:rPr>
              <w:t xml:space="preserve"> €</w:t>
            </w:r>
          </w:p>
        </w:tc>
        <w:tc>
          <w:tcPr>
            <w:tcW w:w="1361" w:type="dxa"/>
          </w:tcPr>
          <w:p w14:paraId="0ABF9F32" w14:textId="0B031F3C" w:rsidR="00C52BE1" w:rsidRDefault="008E3862" w:rsidP="005F2A51">
            <w:pPr>
              <w:rPr>
                <w:lang w:val="fr-BE"/>
              </w:rPr>
            </w:pPr>
            <w:r>
              <w:rPr>
                <w:lang w:val="fr-BE"/>
              </w:rPr>
              <w:t>NEO (Thalys)</w:t>
            </w:r>
          </w:p>
        </w:tc>
        <w:tc>
          <w:tcPr>
            <w:tcW w:w="1314" w:type="dxa"/>
          </w:tcPr>
          <w:p w14:paraId="744AF563" w14:textId="1D49468D" w:rsidR="00C52BE1" w:rsidRDefault="008E3862" w:rsidP="005F2A51">
            <w:pPr>
              <w:rPr>
                <w:lang w:val="fr-BE"/>
              </w:rPr>
            </w:pPr>
            <w:r>
              <w:rPr>
                <w:lang w:val="fr-BE"/>
              </w:rPr>
              <w:t>Henri Dineur</w:t>
            </w:r>
          </w:p>
        </w:tc>
        <w:tc>
          <w:tcPr>
            <w:tcW w:w="1299" w:type="dxa"/>
            <w:shd w:val="clear" w:color="auto" w:fill="FFFF00"/>
          </w:tcPr>
          <w:p w14:paraId="7AB4C7F4" w14:textId="77777777" w:rsidR="00C52BE1" w:rsidRPr="008E3862" w:rsidRDefault="00C52BE1" w:rsidP="005F2A51">
            <w:pPr>
              <w:rPr>
                <w:highlight w:val="yellow"/>
                <w:lang w:val="fr-BE"/>
              </w:rPr>
            </w:pPr>
          </w:p>
        </w:tc>
        <w:tc>
          <w:tcPr>
            <w:tcW w:w="1544" w:type="dxa"/>
            <w:shd w:val="clear" w:color="auto" w:fill="FFFF00"/>
          </w:tcPr>
          <w:p w14:paraId="0467D88D" w14:textId="77777777" w:rsidR="00C52BE1" w:rsidRPr="008E3862" w:rsidRDefault="00C52BE1" w:rsidP="005F2A51">
            <w:pPr>
              <w:rPr>
                <w:highlight w:val="yellow"/>
                <w:lang w:val="fr-BE"/>
              </w:rPr>
            </w:pPr>
          </w:p>
        </w:tc>
      </w:tr>
      <w:tr w:rsidR="00ED5148" w14:paraId="27547294" w14:textId="77777777" w:rsidTr="00875570">
        <w:tc>
          <w:tcPr>
            <w:tcW w:w="1264" w:type="dxa"/>
          </w:tcPr>
          <w:p w14:paraId="56014F90" w14:textId="673DE4B1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Paris</w:t>
            </w:r>
          </w:p>
        </w:tc>
        <w:tc>
          <w:tcPr>
            <w:tcW w:w="1291" w:type="dxa"/>
          </w:tcPr>
          <w:p w14:paraId="0B56195D" w14:textId="3DB54840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5/11/2019</w:t>
            </w:r>
          </w:p>
        </w:tc>
        <w:tc>
          <w:tcPr>
            <w:tcW w:w="1277" w:type="dxa"/>
          </w:tcPr>
          <w:p w14:paraId="0117B44B" w14:textId="7985620E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198 €</w:t>
            </w:r>
          </w:p>
        </w:tc>
        <w:tc>
          <w:tcPr>
            <w:tcW w:w="1361" w:type="dxa"/>
          </w:tcPr>
          <w:p w14:paraId="056C5ADF" w14:textId="1C786CE3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NEO (Thalys)</w:t>
            </w:r>
          </w:p>
        </w:tc>
        <w:tc>
          <w:tcPr>
            <w:tcW w:w="1314" w:type="dxa"/>
          </w:tcPr>
          <w:p w14:paraId="28E6C447" w14:textId="52F60732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Henri Dineur</w:t>
            </w:r>
          </w:p>
        </w:tc>
        <w:tc>
          <w:tcPr>
            <w:tcW w:w="1299" w:type="dxa"/>
            <w:shd w:val="clear" w:color="auto" w:fill="FFFF00"/>
          </w:tcPr>
          <w:p w14:paraId="38049DA9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  <w:tc>
          <w:tcPr>
            <w:tcW w:w="1544" w:type="dxa"/>
            <w:shd w:val="clear" w:color="auto" w:fill="FFFF00"/>
          </w:tcPr>
          <w:p w14:paraId="242129FC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</w:tr>
      <w:tr w:rsidR="00ED5148" w14:paraId="5A3D8DE5" w14:textId="77777777" w:rsidTr="00875570">
        <w:tc>
          <w:tcPr>
            <w:tcW w:w="1264" w:type="dxa"/>
          </w:tcPr>
          <w:p w14:paraId="42BF4E26" w14:textId="2409DB69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Nice</w:t>
            </w:r>
          </w:p>
        </w:tc>
        <w:tc>
          <w:tcPr>
            <w:tcW w:w="1291" w:type="dxa"/>
          </w:tcPr>
          <w:p w14:paraId="4025E7CA" w14:textId="56AC9D22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13/11/2019</w:t>
            </w:r>
          </w:p>
        </w:tc>
        <w:tc>
          <w:tcPr>
            <w:tcW w:w="1277" w:type="dxa"/>
          </w:tcPr>
          <w:p w14:paraId="0939FE03" w14:textId="6050E404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425 €</w:t>
            </w:r>
          </w:p>
        </w:tc>
        <w:tc>
          <w:tcPr>
            <w:tcW w:w="1361" w:type="dxa"/>
          </w:tcPr>
          <w:p w14:paraId="10D27376" w14:textId="6253AF25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NEO (Brussels Airlines)</w:t>
            </w:r>
          </w:p>
        </w:tc>
        <w:tc>
          <w:tcPr>
            <w:tcW w:w="1314" w:type="dxa"/>
          </w:tcPr>
          <w:p w14:paraId="74A43C72" w14:textId="00773716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Philippe Close</w:t>
            </w:r>
          </w:p>
        </w:tc>
        <w:tc>
          <w:tcPr>
            <w:tcW w:w="1299" w:type="dxa"/>
            <w:shd w:val="clear" w:color="auto" w:fill="FFFF00"/>
          </w:tcPr>
          <w:p w14:paraId="5BAFE5A9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  <w:tc>
          <w:tcPr>
            <w:tcW w:w="1544" w:type="dxa"/>
            <w:shd w:val="clear" w:color="auto" w:fill="FFFF00"/>
          </w:tcPr>
          <w:p w14:paraId="060A752A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</w:tr>
      <w:tr w:rsidR="00ED5148" w14:paraId="06BDF19E" w14:textId="77777777" w:rsidTr="00875570">
        <w:tc>
          <w:tcPr>
            <w:tcW w:w="1264" w:type="dxa"/>
          </w:tcPr>
          <w:p w14:paraId="09B730A8" w14:textId="76834B58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Nice</w:t>
            </w:r>
          </w:p>
        </w:tc>
        <w:tc>
          <w:tcPr>
            <w:tcW w:w="1291" w:type="dxa"/>
          </w:tcPr>
          <w:p w14:paraId="53D2609E" w14:textId="6DF11B45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13/11/2019</w:t>
            </w:r>
          </w:p>
        </w:tc>
        <w:tc>
          <w:tcPr>
            <w:tcW w:w="1277" w:type="dxa"/>
          </w:tcPr>
          <w:p w14:paraId="48D16118" w14:textId="69258C2F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425 €</w:t>
            </w:r>
          </w:p>
        </w:tc>
        <w:tc>
          <w:tcPr>
            <w:tcW w:w="1361" w:type="dxa"/>
          </w:tcPr>
          <w:p w14:paraId="2386AB70" w14:textId="6E3F8E09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NEO (Brussels Airlines)</w:t>
            </w:r>
          </w:p>
        </w:tc>
        <w:tc>
          <w:tcPr>
            <w:tcW w:w="1314" w:type="dxa"/>
          </w:tcPr>
          <w:p w14:paraId="006BB9BD" w14:textId="2B086C5A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Henri Dineur</w:t>
            </w:r>
          </w:p>
        </w:tc>
        <w:tc>
          <w:tcPr>
            <w:tcW w:w="1299" w:type="dxa"/>
            <w:shd w:val="clear" w:color="auto" w:fill="FFFF00"/>
          </w:tcPr>
          <w:p w14:paraId="3FC1372A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  <w:tc>
          <w:tcPr>
            <w:tcW w:w="1544" w:type="dxa"/>
            <w:shd w:val="clear" w:color="auto" w:fill="FFFF00"/>
          </w:tcPr>
          <w:p w14:paraId="726E263D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</w:tr>
      <w:tr w:rsidR="00ED5148" w14:paraId="796FE9C8" w14:textId="77777777" w:rsidTr="00875570">
        <w:tc>
          <w:tcPr>
            <w:tcW w:w="1264" w:type="dxa"/>
          </w:tcPr>
          <w:p w14:paraId="21856B1D" w14:textId="5E750F6E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Nice</w:t>
            </w:r>
          </w:p>
        </w:tc>
        <w:tc>
          <w:tcPr>
            <w:tcW w:w="1291" w:type="dxa"/>
          </w:tcPr>
          <w:p w14:paraId="166B0936" w14:textId="737D6369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13/11/2019</w:t>
            </w:r>
          </w:p>
        </w:tc>
        <w:tc>
          <w:tcPr>
            <w:tcW w:w="1277" w:type="dxa"/>
          </w:tcPr>
          <w:p w14:paraId="234D0FA5" w14:textId="410345B0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500 €</w:t>
            </w:r>
          </w:p>
        </w:tc>
        <w:tc>
          <w:tcPr>
            <w:tcW w:w="1361" w:type="dxa"/>
          </w:tcPr>
          <w:p w14:paraId="5E5DFB2A" w14:textId="6458708A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 xml:space="preserve">NEO (location </w:t>
            </w:r>
            <w:proofErr w:type="spellStart"/>
            <w:r>
              <w:rPr>
                <w:lang w:val="fr-BE"/>
              </w:rPr>
              <w:t>Fribel</w:t>
            </w:r>
            <w:proofErr w:type="spellEnd"/>
            <w:r>
              <w:rPr>
                <w:lang w:val="fr-BE"/>
              </w:rPr>
              <w:t>)</w:t>
            </w:r>
          </w:p>
        </w:tc>
        <w:tc>
          <w:tcPr>
            <w:tcW w:w="1314" w:type="dxa"/>
          </w:tcPr>
          <w:p w14:paraId="56796C5F" w14:textId="6F5F5BD6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Henri Dineur</w:t>
            </w:r>
          </w:p>
        </w:tc>
        <w:tc>
          <w:tcPr>
            <w:tcW w:w="1299" w:type="dxa"/>
            <w:shd w:val="clear" w:color="auto" w:fill="FFFF00"/>
          </w:tcPr>
          <w:p w14:paraId="0B3F6ADB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  <w:tc>
          <w:tcPr>
            <w:tcW w:w="1544" w:type="dxa"/>
            <w:shd w:val="clear" w:color="auto" w:fill="FFFF00"/>
          </w:tcPr>
          <w:p w14:paraId="1AF30E15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</w:tr>
      <w:tr w:rsidR="00ED5148" w14:paraId="052D179E" w14:textId="77777777" w:rsidTr="00875570">
        <w:tc>
          <w:tcPr>
            <w:tcW w:w="1264" w:type="dxa"/>
          </w:tcPr>
          <w:p w14:paraId="1A3BF046" w14:textId="5F027728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Nice</w:t>
            </w:r>
          </w:p>
        </w:tc>
        <w:tc>
          <w:tcPr>
            <w:tcW w:w="1291" w:type="dxa"/>
          </w:tcPr>
          <w:p w14:paraId="087D7C7C" w14:textId="5962161F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14/11/2019</w:t>
            </w:r>
          </w:p>
        </w:tc>
        <w:tc>
          <w:tcPr>
            <w:tcW w:w="1277" w:type="dxa"/>
          </w:tcPr>
          <w:p w14:paraId="511D465C" w14:textId="1BC26E44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255 €</w:t>
            </w:r>
          </w:p>
        </w:tc>
        <w:tc>
          <w:tcPr>
            <w:tcW w:w="1361" w:type="dxa"/>
          </w:tcPr>
          <w:p w14:paraId="6B2122CB" w14:textId="7C568315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NEO (</w:t>
            </w:r>
            <w:r>
              <w:rPr>
                <w:lang w:val="fr-BE"/>
              </w:rPr>
              <w:t xml:space="preserve">transport </w:t>
            </w:r>
            <w:proofErr w:type="spellStart"/>
            <w:r>
              <w:rPr>
                <w:lang w:val="fr-BE"/>
              </w:rPr>
              <w:t>aeroport</w:t>
            </w:r>
            <w:proofErr w:type="spellEnd"/>
            <w:r>
              <w:rPr>
                <w:lang w:val="fr-BE"/>
              </w:rPr>
              <w:t>)</w:t>
            </w:r>
          </w:p>
        </w:tc>
        <w:tc>
          <w:tcPr>
            <w:tcW w:w="1314" w:type="dxa"/>
          </w:tcPr>
          <w:p w14:paraId="7140AABF" w14:textId="06BFD517" w:rsidR="00ED5148" w:rsidRDefault="00ED5148" w:rsidP="00ED5148">
            <w:pPr>
              <w:rPr>
                <w:lang w:val="fr-BE"/>
              </w:rPr>
            </w:pPr>
            <w:r>
              <w:rPr>
                <w:lang w:val="fr-BE"/>
              </w:rPr>
              <w:t>Henri Dineur</w:t>
            </w:r>
          </w:p>
        </w:tc>
        <w:tc>
          <w:tcPr>
            <w:tcW w:w="1299" w:type="dxa"/>
            <w:shd w:val="clear" w:color="auto" w:fill="FFFF00"/>
          </w:tcPr>
          <w:p w14:paraId="58E35BE5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  <w:tc>
          <w:tcPr>
            <w:tcW w:w="1544" w:type="dxa"/>
            <w:shd w:val="clear" w:color="auto" w:fill="FFFF00"/>
          </w:tcPr>
          <w:p w14:paraId="2549396F" w14:textId="77777777" w:rsidR="00ED5148" w:rsidRPr="008E3862" w:rsidRDefault="00ED5148" w:rsidP="00ED5148">
            <w:pPr>
              <w:rPr>
                <w:highlight w:val="yellow"/>
                <w:lang w:val="fr-BE"/>
              </w:rPr>
            </w:pPr>
          </w:p>
        </w:tc>
      </w:tr>
    </w:tbl>
    <w:p w14:paraId="7E1AA1AC" w14:textId="77777777" w:rsidR="00C52BE1" w:rsidRDefault="00C52BE1" w:rsidP="005F2A51">
      <w:pPr>
        <w:rPr>
          <w:lang w:val="fr-BE"/>
        </w:rPr>
      </w:pPr>
    </w:p>
    <w:p w14:paraId="1264DCB6" w14:textId="77777777" w:rsidR="005F2A51" w:rsidRDefault="005F2A51" w:rsidP="005F2A51">
      <w:pPr>
        <w:rPr>
          <w:lang w:val="fr-BE"/>
        </w:rPr>
      </w:pPr>
    </w:p>
    <w:p w14:paraId="4273EB10" w14:textId="77A98F6B" w:rsidR="00653B5E" w:rsidRDefault="00653B5E" w:rsidP="00653B5E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I</w:t>
      </w:r>
      <w:r w:rsidRPr="00653B5E">
        <w:rPr>
          <w:lang w:val="fr-BE"/>
        </w:rPr>
        <w:t>nventaire de tous les marchés publics</w:t>
      </w:r>
    </w:p>
    <w:p w14:paraId="3EEFF8C7" w14:textId="1727BC58" w:rsidR="00BD1B23" w:rsidRDefault="00BD1B23" w:rsidP="00BD1B23">
      <w:pPr>
        <w:rPr>
          <w:lang w:val="fr-BE"/>
        </w:rPr>
      </w:pPr>
    </w:p>
    <w:p w14:paraId="7D6A249C" w14:textId="09F95B6D" w:rsidR="00653B5E" w:rsidRDefault="003A33DE" w:rsidP="00066115">
      <w:pPr>
        <w:jc w:val="both"/>
        <w:rPr>
          <w:rFonts w:ascii="Arial" w:hAnsi="Arial" w:cs="Arial"/>
          <w:sz w:val="20"/>
          <w:lang w:val="fr-BE"/>
        </w:rPr>
      </w:pPr>
      <w:r w:rsidRPr="003A33DE">
        <w:lastRenderedPageBreak/>
        <w:drawing>
          <wp:inline distT="0" distB="0" distL="0" distR="0" wp14:anchorId="015F13FA" wp14:editId="5A0EEF26">
            <wp:extent cx="6460870" cy="784456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144" cy="785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79F8" w14:textId="0DEA8590" w:rsidR="00B9427F" w:rsidRPr="00066115" w:rsidRDefault="00B9427F" w:rsidP="00066115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hAnsi="Arial" w:cs="Arial"/>
          <w:sz w:val="20"/>
          <w:lang w:val="fr-BE"/>
        </w:rPr>
        <w:t>Le conseil d’administration de NEO SC</w:t>
      </w:r>
    </w:p>
    <w:sectPr w:rsidR="00B9427F" w:rsidRPr="00066115" w:rsidSect="003A33D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F9FE1" w14:textId="77777777" w:rsidR="003B1012" w:rsidRDefault="003B1012" w:rsidP="00801084">
      <w:pPr>
        <w:spacing w:after="0" w:line="240" w:lineRule="auto"/>
      </w:pPr>
      <w:r>
        <w:separator/>
      </w:r>
    </w:p>
  </w:endnote>
  <w:endnote w:type="continuationSeparator" w:id="0">
    <w:p w14:paraId="57AFD134" w14:textId="77777777" w:rsidR="003B1012" w:rsidRDefault="003B1012" w:rsidP="0080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8020271"/>
      <w:docPartObj>
        <w:docPartGallery w:val="Page Numbers (Bottom of Page)"/>
        <w:docPartUnique/>
      </w:docPartObj>
    </w:sdtPr>
    <w:sdtEndPr/>
    <w:sdtContent>
      <w:p w14:paraId="4556CEEA" w14:textId="77777777" w:rsidR="003F77CC" w:rsidRDefault="003F77C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A51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E4CB1B6" w14:textId="77777777" w:rsidR="003F77CC" w:rsidRDefault="003F7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EB845" w14:textId="77777777" w:rsidR="003B1012" w:rsidRDefault="003B1012" w:rsidP="00801084">
      <w:pPr>
        <w:spacing w:after="0" w:line="240" w:lineRule="auto"/>
      </w:pPr>
      <w:r>
        <w:separator/>
      </w:r>
    </w:p>
  </w:footnote>
  <w:footnote w:type="continuationSeparator" w:id="0">
    <w:p w14:paraId="2986782F" w14:textId="77777777" w:rsidR="003B1012" w:rsidRDefault="003B1012" w:rsidP="00801084">
      <w:pPr>
        <w:spacing w:after="0" w:line="240" w:lineRule="auto"/>
      </w:pPr>
      <w:r>
        <w:continuationSeparator/>
      </w:r>
    </w:p>
  </w:footnote>
  <w:footnote w:id="1">
    <w:p w14:paraId="73EE0EAB" w14:textId="5D2B9292" w:rsidR="00853703" w:rsidRPr="00853703" w:rsidRDefault="00853703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853703">
        <w:rPr>
          <w:lang w:val="fr-BE"/>
        </w:rPr>
        <w:t xml:space="preserve"> Arrêté d’exécution du Gouvernement de la Région de Bruxelles-Capitale du 4 octobre 2018 portant exécution de l’article 7 de l’ordonnance conjointe à la Région de Bruxelles-Capitale et à la Commission communautaire commune du 14 décembre 2017 sur la transparence des rémunérations et avantages des mandataires publics bruxellois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2C0A"/>
    <w:multiLevelType w:val="hybridMultilevel"/>
    <w:tmpl w:val="139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6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1C537C"/>
    <w:multiLevelType w:val="hybridMultilevel"/>
    <w:tmpl w:val="A3BCEBC0"/>
    <w:lvl w:ilvl="0" w:tplc="B5A2A4F4">
      <w:start w:val="3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5B9F"/>
    <w:multiLevelType w:val="hybridMultilevel"/>
    <w:tmpl w:val="3B4A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56"/>
    <w:rsid w:val="00031051"/>
    <w:rsid w:val="00045C9D"/>
    <w:rsid w:val="00066115"/>
    <w:rsid w:val="000A022D"/>
    <w:rsid w:val="0013533B"/>
    <w:rsid w:val="00146141"/>
    <w:rsid w:val="001A03EF"/>
    <w:rsid w:val="001E1D23"/>
    <w:rsid w:val="001E28E6"/>
    <w:rsid w:val="001F0037"/>
    <w:rsid w:val="00243B52"/>
    <w:rsid w:val="002831B4"/>
    <w:rsid w:val="002A3A34"/>
    <w:rsid w:val="002B2A56"/>
    <w:rsid w:val="002B53BF"/>
    <w:rsid w:val="002C12DC"/>
    <w:rsid w:val="002C1362"/>
    <w:rsid w:val="002C2739"/>
    <w:rsid w:val="002C41B4"/>
    <w:rsid w:val="0032624C"/>
    <w:rsid w:val="00335FC6"/>
    <w:rsid w:val="00337E19"/>
    <w:rsid w:val="0036029B"/>
    <w:rsid w:val="003663A4"/>
    <w:rsid w:val="003718D8"/>
    <w:rsid w:val="003820BF"/>
    <w:rsid w:val="00384EF9"/>
    <w:rsid w:val="003A33DE"/>
    <w:rsid w:val="003A7470"/>
    <w:rsid w:val="003A7D5F"/>
    <w:rsid w:val="003B1012"/>
    <w:rsid w:val="003B4413"/>
    <w:rsid w:val="003C3926"/>
    <w:rsid w:val="003C5189"/>
    <w:rsid w:val="003D5760"/>
    <w:rsid w:val="003F13CE"/>
    <w:rsid w:val="003F77CC"/>
    <w:rsid w:val="00417027"/>
    <w:rsid w:val="00442FFA"/>
    <w:rsid w:val="004449A7"/>
    <w:rsid w:val="00445D67"/>
    <w:rsid w:val="004558DC"/>
    <w:rsid w:val="004620FF"/>
    <w:rsid w:val="0046481A"/>
    <w:rsid w:val="004928C6"/>
    <w:rsid w:val="004B49D1"/>
    <w:rsid w:val="004B5345"/>
    <w:rsid w:val="004D5444"/>
    <w:rsid w:val="004D6D33"/>
    <w:rsid w:val="00530559"/>
    <w:rsid w:val="00560E61"/>
    <w:rsid w:val="005F2A51"/>
    <w:rsid w:val="00617178"/>
    <w:rsid w:val="00634F84"/>
    <w:rsid w:val="00645E2A"/>
    <w:rsid w:val="00647DB4"/>
    <w:rsid w:val="00653B5E"/>
    <w:rsid w:val="00661A58"/>
    <w:rsid w:val="006A0F2B"/>
    <w:rsid w:val="006A0FA8"/>
    <w:rsid w:val="006A65E9"/>
    <w:rsid w:val="006D3049"/>
    <w:rsid w:val="006E2298"/>
    <w:rsid w:val="006E49F6"/>
    <w:rsid w:val="00711AD2"/>
    <w:rsid w:val="00714243"/>
    <w:rsid w:val="00716659"/>
    <w:rsid w:val="00740570"/>
    <w:rsid w:val="007A447C"/>
    <w:rsid w:val="007A5192"/>
    <w:rsid w:val="007B4E32"/>
    <w:rsid w:val="007D6FBF"/>
    <w:rsid w:val="007F2B26"/>
    <w:rsid w:val="00801084"/>
    <w:rsid w:val="0080632D"/>
    <w:rsid w:val="00807ED2"/>
    <w:rsid w:val="00825AF1"/>
    <w:rsid w:val="008331F0"/>
    <w:rsid w:val="00853703"/>
    <w:rsid w:val="0087023C"/>
    <w:rsid w:val="00875570"/>
    <w:rsid w:val="00883B51"/>
    <w:rsid w:val="0088786D"/>
    <w:rsid w:val="0089415D"/>
    <w:rsid w:val="008A2548"/>
    <w:rsid w:val="008A58E7"/>
    <w:rsid w:val="008D200D"/>
    <w:rsid w:val="008E3862"/>
    <w:rsid w:val="00956EEA"/>
    <w:rsid w:val="00A1717E"/>
    <w:rsid w:val="00A31B30"/>
    <w:rsid w:val="00A63AE9"/>
    <w:rsid w:val="00A77EEC"/>
    <w:rsid w:val="00AC51C7"/>
    <w:rsid w:val="00AE5E57"/>
    <w:rsid w:val="00AF30CB"/>
    <w:rsid w:val="00B06307"/>
    <w:rsid w:val="00B622EB"/>
    <w:rsid w:val="00B67865"/>
    <w:rsid w:val="00B83858"/>
    <w:rsid w:val="00B91976"/>
    <w:rsid w:val="00B9427F"/>
    <w:rsid w:val="00B966CC"/>
    <w:rsid w:val="00BD1B23"/>
    <w:rsid w:val="00BF3E6B"/>
    <w:rsid w:val="00BF454B"/>
    <w:rsid w:val="00C3733E"/>
    <w:rsid w:val="00C3744F"/>
    <w:rsid w:val="00C4103D"/>
    <w:rsid w:val="00C4142E"/>
    <w:rsid w:val="00C45E35"/>
    <w:rsid w:val="00C52BE1"/>
    <w:rsid w:val="00C65BD3"/>
    <w:rsid w:val="00CA45A3"/>
    <w:rsid w:val="00CC2206"/>
    <w:rsid w:val="00CD39E3"/>
    <w:rsid w:val="00CF1DFF"/>
    <w:rsid w:val="00D04266"/>
    <w:rsid w:val="00D13551"/>
    <w:rsid w:val="00D21059"/>
    <w:rsid w:val="00D64B56"/>
    <w:rsid w:val="00D64B7E"/>
    <w:rsid w:val="00D813B1"/>
    <w:rsid w:val="00D8729F"/>
    <w:rsid w:val="00DD4B03"/>
    <w:rsid w:val="00DF4546"/>
    <w:rsid w:val="00E256F1"/>
    <w:rsid w:val="00E264A3"/>
    <w:rsid w:val="00E434D6"/>
    <w:rsid w:val="00EC2330"/>
    <w:rsid w:val="00ED5148"/>
    <w:rsid w:val="00EF4824"/>
    <w:rsid w:val="00F3599F"/>
    <w:rsid w:val="00F541A2"/>
    <w:rsid w:val="00F90ADB"/>
    <w:rsid w:val="00FA032A"/>
    <w:rsid w:val="00FA07A0"/>
    <w:rsid w:val="00FC568D"/>
    <w:rsid w:val="00FC67AA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E78"/>
  <w15:docId w15:val="{D94AB698-FEF8-485E-83B5-C0E187C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10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0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10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1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26"/>
  </w:style>
  <w:style w:type="paragraph" w:styleId="Footer">
    <w:name w:val="footer"/>
    <w:basedOn w:val="Normal"/>
    <w:link w:val="FooterChar"/>
    <w:uiPriority w:val="99"/>
    <w:unhideWhenUsed/>
    <w:rsid w:val="007F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26"/>
  </w:style>
  <w:style w:type="character" w:customStyle="1" w:styleId="Heading1Char">
    <w:name w:val="Heading 1 Char"/>
    <w:basedOn w:val="DefaultParagraphFont"/>
    <w:link w:val="Heading1"/>
    <w:uiPriority w:val="9"/>
    <w:rsid w:val="00445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5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FA03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C9FB-A9E7-45A7-AF00-178DBF0E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373</Words>
  <Characters>2030</Characters>
  <Application>Microsoft Office Word</Application>
  <DocSecurity>0</DocSecurity>
  <Lines>119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RSM Belgium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Fischer</dc:creator>
  <cp:lastModifiedBy>Déborah Fischer</cp:lastModifiedBy>
  <cp:revision>6</cp:revision>
  <dcterms:created xsi:type="dcterms:W3CDTF">2019-11-08T22:02:00Z</dcterms:created>
  <dcterms:modified xsi:type="dcterms:W3CDTF">2020-09-30T09:55:00Z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Normal.dotm</vt:lpwstr>
  </property>
</Properties>
</file>