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13DA79" w14:textId="7604EDD5" w:rsidR="00737B2C" w:rsidRDefault="00737B2C" w:rsidP="00CA3F8E">
      <w:pPr>
        <w:spacing w:after="0" w:line="240" w:lineRule="auto"/>
        <w:jc w:val="center"/>
        <w:rPr>
          <w:rFonts w:ascii="Baskerville" w:hAnsi="Baskerville"/>
          <w:sz w:val="28"/>
          <w:szCs w:val="28"/>
        </w:rPr>
      </w:pPr>
      <w:r>
        <w:rPr>
          <w:rFonts w:ascii="Baskerville" w:hAnsi="Baskerville"/>
          <w:sz w:val="28"/>
          <w:szCs w:val="28"/>
        </w:rPr>
        <w:t>Grace Walraven</w:t>
      </w:r>
    </w:p>
    <w:p w14:paraId="45D1726E" w14:textId="73BF204C" w:rsidR="00737B2C" w:rsidRDefault="00737B2C" w:rsidP="00CA3F8E">
      <w:pPr>
        <w:spacing w:after="0" w:line="240" w:lineRule="auto"/>
        <w:jc w:val="center"/>
        <w:rPr>
          <w:rFonts w:ascii="Baskerville" w:hAnsi="Baskerville"/>
        </w:rPr>
      </w:pPr>
      <w:r>
        <w:rPr>
          <w:rFonts w:ascii="Baskerville" w:hAnsi="Baskerville"/>
        </w:rPr>
        <w:t>English Literature Graduate Student</w:t>
      </w:r>
    </w:p>
    <w:p w14:paraId="6C0B6416" w14:textId="4D59B2F4" w:rsidR="00737B2C" w:rsidRDefault="00737B2C" w:rsidP="00CA3F8E">
      <w:pPr>
        <w:spacing w:after="0" w:line="240" w:lineRule="auto"/>
        <w:jc w:val="center"/>
        <w:rPr>
          <w:rFonts w:ascii="Baskerville" w:hAnsi="Baskerville"/>
        </w:rPr>
      </w:pPr>
      <w:hyperlink r:id="rId5" w:history="1">
        <w:r w:rsidRPr="007A1F35">
          <w:rPr>
            <w:rStyle w:val="Hyperlink"/>
            <w:rFonts w:ascii="Baskerville" w:hAnsi="Baskerville"/>
          </w:rPr>
          <w:t>gnwalraven@gmail.com</w:t>
        </w:r>
      </w:hyperlink>
      <w:r>
        <w:rPr>
          <w:rFonts w:ascii="Baskerville" w:hAnsi="Baskerville"/>
        </w:rPr>
        <w:t xml:space="preserve"> | gracewalraven.com </w:t>
      </w:r>
    </w:p>
    <w:p w14:paraId="12CDEE0F" w14:textId="77777777" w:rsidR="00737B2C" w:rsidRDefault="00737B2C" w:rsidP="00CA3F8E">
      <w:pPr>
        <w:spacing w:after="0" w:line="240" w:lineRule="auto"/>
        <w:jc w:val="center"/>
        <w:rPr>
          <w:rFonts w:ascii="Baskerville" w:hAnsi="Baskerville"/>
        </w:rPr>
      </w:pPr>
    </w:p>
    <w:p w14:paraId="03440791" w14:textId="77777777" w:rsidR="00374E29" w:rsidRDefault="00374E29" w:rsidP="00CA3F8E">
      <w:pPr>
        <w:pBdr>
          <w:bottom w:val="single" w:sz="6" w:space="1" w:color="auto"/>
        </w:pBdr>
        <w:spacing w:after="0" w:line="240" w:lineRule="auto"/>
        <w:rPr>
          <w:rFonts w:ascii="Baskerville" w:hAnsi="Baskerville"/>
          <w:b/>
          <w:bCs/>
        </w:rPr>
      </w:pPr>
    </w:p>
    <w:p w14:paraId="06323ACD" w14:textId="0445C284" w:rsidR="00737B2C" w:rsidRPr="00374E29" w:rsidRDefault="00737B2C" w:rsidP="00CA3F8E">
      <w:pPr>
        <w:pBdr>
          <w:bottom w:val="single" w:sz="6" w:space="1" w:color="auto"/>
        </w:pBdr>
        <w:spacing w:after="0" w:line="240" w:lineRule="auto"/>
        <w:rPr>
          <w:rFonts w:ascii="Baskerville" w:hAnsi="Baskerville"/>
          <w:b/>
          <w:bCs/>
          <w:sz w:val="28"/>
          <w:szCs w:val="28"/>
        </w:rPr>
      </w:pPr>
      <w:r w:rsidRPr="00374E29">
        <w:rPr>
          <w:rFonts w:ascii="Baskerville" w:hAnsi="Baskerville"/>
          <w:b/>
          <w:bCs/>
          <w:sz w:val="28"/>
          <w:szCs w:val="28"/>
        </w:rPr>
        <w:t>EDUCATION</w:t>
      </w:r>
    </w:p>
    <w:p w14:paraId="4E008045" w14:textId="77777777" w:rsidR="00374E29" w:rsidRDefault="00374E29" w:rsidP="00CA3F8E">
      <w:pPr>
        <w:spacing w:after="0" w:line="240" w:lineRule="auto"/>
        <w:rPr>
          <w:rFonts w:ascii="Baskerville" w:hAnsi="Baskerville"/>
          <w:b/>
          <w:bCs/>
        </w:rPr>
      </w:pPr>
    </w:p>
    <w:p w14:paraId="268C626D" w14:textId="4AE4FE67" w:rsidR="00737B2C" w:rsidRPr="00617396" w:rsidRDefault="00737B2C" w:rsidP="00CA3F8E">
      <w:pPr>
        <w:spacing w:after="0" w:line="240" w:lineRule="auto"/>
        <w:rPr>
          <w:rFonts w:ascii="Baskerville" w:hAnsi="Baskerville"/>
          <w:b/>
          <w:bCs/>
        </w:rPr>
      </w:pPr>
      <w:r w:rsidRPr="00617396">
        <w:rPr>
          <w:rFonts w:ascii="Baskerville" w:hAnsi="Baskerville"/>
          <w:b/>
          <w:bCs/>
          <w:noProof/>
        </w:rPr>
        <mc:AlternateContent>
          <mc:Choice Requires="wps">
            <w:drawing>
              <wp:anchor distT="0" distB="0" distL="114300" distR="114300" simplePos="0" relativeHeight="251659264" behindDoc="0" locked="0" layoutInCell="1" allowOverlap="1" wp14:anchorId="46ACC546" wp14:editId="09F3A8A8">
                <wp:simplePos x="0" y="0"/>
                <wp:positionH relativeFrom="column">
                  <wp:posOffset>14990</wp:posOffset>
                </wp:positionH>
                <wp:positionV relativeFrom="paragraph">
                  <wp:posOffset>58305</wp:posOffset>
                </wp:positionV>
                <wp:extent cx="0" cy="0"/>
                <wp:effectExtent l="0" t="0" r="0" b="0"/>
                <wp:wrapNone/>
                <wp:docPr id="1959453060" name="Straight Connector 1"/>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27B87B"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4.6pt" to="1.2pt,4.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" strokecolor="#156082 [3204]" strokeweight=".5pt">
                <v:stroke joinstyle="miter"/>
              </v:line>
            </w:pict>
          </mc:Fallback>
        </mc:AlternateContent>
      </w:r>
      <w:r w:rsidR="00617396" w:rsidRPr="00617396">
        <w:rPr>
          <w:rFonts w:ascii="Baskerville" w:hAnsi="Baskerville"/>
          <w:b/>
          <w:bCs/>
        </w:rPr>
        <w:t>M.A. in English Literature</w:t>
      </w:r>
    </w:p>
    <w:p w14:paraId="632F678C" w14:textId="77777777" w:rsidR="00374E29" w:rsidRDefault="00374E29" w:rsidP="00CA3F8E">
      <w:pPr>
        <w:spacing w:after="0" w:line="240" w:lineRule="auto"/>
        <w:rPr>
          <w:rFonts w:ascii="Baskerville" w:hAnsi="Baskerville"/>
        </w:rPr>
      </w:pPr>
    </w:p>
    <w:p w14:paraId="6DD2B0B0" w14:textId="54DDFC93" w:rsidR="00617396" w:rsidRDefault="00617396" w:rsidP="00CA3F8E">
      <w:pPr>
        <w:spacing w:after="0" w:line="240" w:lineRule="auto"/>
        <w:rPr>
          <w:rFonts w:ascii="Baskerville" w:hAnsi="Baskerville"/>
        </w:rPr>
      </w:pPr>
      <w:r>
        <w:rPr>
          <w:rFonts w:ascii="Baskerville" w:hAnsi="Baskerville"/>
        </w:rPr>
        <w:t>Murray State University, Murray, KY</w:t>
      </w:r>
    </w:p>
    <w:p w14:paraId="5BA82403" w14:textId="35AD0338" w:rsidR="00617396" w:rsidRPr="00374E29" w:rsidRDefault="00617396" w:rsidP="00CA3F8E">
      <w:pPr>
        <w:spacing w:after="0" w:line="240" w:lineRule="auto"/>
        <w:rPr>
          <w:rFonts w:ascii="Baskerville" w:hAnsi="Baskerville"/>
          <w:sz w:val="20"/>
          <w:szCs w:val="20"/>
        </w:rPr>
      </w:pPr>
      <w:r w:rsidRPr="00374E29">
        <w:rPr>
          <w:rFonts w:ascii="Baskerville" w:hAnsi="Baskerville"/>
          <w:sz w:val="20"/>
          <w:szCs w:val="20"/>
        </w:rPr>
        <w:t>August 2025 – August 2027 (In-progress)</w:t>
      </w:r>
    </w:p>
    <w:p w14:paraId="30F93664" w14:textId="3622798B" w:rsidR="00617396" w:rsidRPr="00374E29" w:rsidRDefault="00617396" w:rsidP="00CA3F8E">
      <w:pPr>
        <w:spacing w:after="0" w:line="240" w:lineRule="auto"/>
        <w:rPr>
          <w:rFonts w:ascii="Baskerville" w:hAnsi="Baskerville"/>
          <w:sz w:val="20"/>
          <w:szCs w:val="20"/>
        </w:rPr>
      </w:pPr>
      <w:r w:rsidRPr="00374E29">
        <w:rPr>
          <w:rFonts w:ascii="Baskerville" w:hAnsi="Baskerville"/>
          <w:sz w:val="20"/>
          <w:szCs w:val="20"/>
        </w:rPr>
        <w:t>Cumulative GPA: 3.80 / 4.00</w:t>
      </w:r>
    </w:p>
    <w:p w14:paraId="3412A8DD" w14:textId="77777777" w:rsidR="00374E29" w:rsidRDefault="00374E29" w:rsidP="00CA3F8E">
      <w:pPr>
        <w:spacing w:after="0" w:line="240" w:lineRule="auto"/>
        <w:rPr>
          <w:rFonts w:ascii="Baskerville" w:hAnsi="Baskerville"/>
        </w:rPr>
      </w:pPr>
    </w:p>
    <w:p w14:paraId="2A734658" w14:textId="2CA43F07" w:rsidR="00617396" w:rsidRDefault="00617396" w:rsidP="00CA3F8E">
      <w:pPr>
        <w:spacing w:after="0" w:line="240" w:lineRule="auto"/>
        <w:rPr>
          <w:rFonts w:ascii="Baskerville" w:hAnsi="Baskerville"/>
        </w:rPr>
      </w:pPr>
      <w:r>
        <w:rPr>
          <w:rFonts w:ascii="Baskerville" w:hAnsi="Baskerville"/>
        </w:rPr>
        <w:t>Courses Completed:</w:t>
      </w:r>
    </w:p>
    <w:p w14:paraId="68A323EE" w14:textId="5111FF15" w:rsidR="00617396" w:rsidRDefault="00617396" w:rsidP="00CA3F8E">
      <w:pPr>
        <w:pStyle w:val="ListParagraph"/>
        <w:numPr>
          <w:ilvl w:val="0"/>
          <w:numId w:val="1"/>
        </w:numPr>
        <w:spacing w:after="0" w:line="240" w:lineRule="auto"/>
        <w:rPr>
          <w:rFonts w:ascii="Baskerville" w:hAnsi="Baskerville"/>
        </w:rPr>
      </w:pPr>
      <w:r>
        <w:rPr>
          <w:rFonts w:ascii="Baskerville" w:hAnsi="Baskerville"/>
        </w:rPr>
        <w:t>Special Topics in Women’s Literature: Caribbean and African Women Authors</w:t>
      </w:r>
    </w:p>
    <w:p w14:paraId="02129CEC" w14:textId="48D8D495" w:rsidR="00617396" w:rsidRDefault="00617396" w:rsidP="00CA3F8E">
      <w:pPr>
        <w:pStyle w:val="ListParagraph"/>
        <w:numPr>
          <w:ilvl w:val="0"/>
          <w:numId w:val="1"/>
        </w:numPr>
        <w:spacing w:after="0" w:line="240" w:lineRule="auto"/>
        <w:rPr>
          <w:rFonts w:ascii="Baskerville" w:hAnsi="Baskerville"/>
        </w:rPr>
      </w:pPr>
      <w:r>
        <w:rPr>
          <w:rFonts w:ascii="Baskerville" w:hAnsi="Baskerville"/>
        </w:rPr>
        <w:t>Selected Authors – British: Jonathon Swift</w:t>
      </w:r>
    </w:p>
    <w:p w14:paraId="2197F235" w14:textId="3FFA1082" w:rsidR="00617396" w:rsidRDefault="00617396" w:rsidP="00CA3F8E">
      <w:pPr>
        <w:pStyle w:val="ListParagraph"/>
        <w:numPr>
          <w:ilvl w:val="0"/>
          <w:numId w:val="1"/>
        </w:numPr>
        <w:spacing w:after="0" w:line="240" w:lineRule="auto"/>
        <w:rPr>
          <w:rFonts w:ascii="Baskerville" w:hAnsi="Baskerville"/>
        </w:rPr>
      </w:pPr>
      <w:r>
        <w:rPr>
          <w:rFonts w:ascii="Baskerville" w:hAnsi="Baskerville"/>
        </w:rPr>
        <w:t>Special Topics in Rhetoric and Composition: Ungrading</w:t>
      </w:r>
    </w:p>
    <w:p w14:paraId="099325DF" w14:textId="1FBF1B2E" w:rsidR="00617396" w:rsidRDefault="00617396" w:rsidP="00CA3F8E">
      <w:pPr>
        <w:pStyle w:val="ListParagraph"/>
        <w:numPr>
          <w:ilvl w:val="0"/>
          <w:numId w:val="1"/>
        </w:numPr>
        <w:spacing w:after="0" w:line="240" w:lineRule="auto"/>
        <w:rPr>
          <w:rFonts w:ascii="Baskerville" w:hAnsi="Baskerville"/>
        </w:rPr>
      </w:pPr>
      <w:r>
        <w:rPr>
          <w:rFonts w:ascii="Baskerville" w:hAnsi="Baskerville"/>
        </w:rPr>
        <w:t>American Literature from 1870 to 1920: Disenchantment and Its Discontents</w:t>
      </w:r>
    </w:p>
    <w:p w14:paraId="0535D1A9" w14:textId="745ED34A" w:rsidR="00617396" w:rsidRDefault="00617396" w:rsidP="00CA3F8E">
      <w:pPr>
        <w:pStyle w:val="ListParagraph"/>
        <w:numPr>
          <w:ilvl w:val="0"/>
          <w:numId w:val="1"/>
        </w:numPr>
        <w:spacing w:after="0" w:line="240" w:lineRule="auto"/>
        <w:rPr>
          <w:rFonts w:ascii="Baskerville" w:hAnsi="Baskerville"/>
        </w:rPr>
      </w:pPr>
      <w:r>
        <w:rPr>
          <w:rFonts w:ascii="Baskerville" w:hAnsi="Baskerville"/>
        </w:rPr>
        <w:t>Shakespeare</w:t>
      </w:r>
    </w:p>
    <w:p w14:paraId="34D10CE2" w14:textId="77777777" w:rsidR="00374E29" w:rsidRDefault="00374E29" w:rsidP="00CA3F8E">
      <w:pPr>
        <w:spacing w:after="0" w:line="240" w:lineRule="auto"/>
        <w:rPr>
          <w:rFonts w:ascii="Baskerville" w:hAnsi="Baskerville"/>
          <w:b/>
          <w:bCs/>
        </w:rPr>
      </w:pPr>
    </w:p>
    <w:p w14:paraId="2A43CDE4" w14:textId="77777777" w:rsidR="00374E29" w:rsidRDefault="00374E29" w:rsidP="00CA3F8E">
      <w:pPr>
        <w:spacing w:after="0" w:line="240" w:lineRule="auto"/>
        <w:rPr>
          <w:rFonts w:ascii="Baskerville" w:hAnsi="Baskerville"/>
          <w:b/>
          <w:bCs/>
        </w:rPr>
      </w:pPr>
    </w:p>
    <w:p w14:paraId="545B1964" w14:textId="52E8063A" w:rsidR="00617396" w:rsidRPr="00617396" w:rsidRDefault="00617396" w:rsidP="00CA3F8E">
      <w:pPr>
        <w:spacing w:after="0" w:line="240" w:lineRule="auto"/>
        <w:rPr>
          <w:rFonts w:ascii="Baskerville" w:hAnsi="Baskerville"/>
        </w:rPr>
      </w:pPr>
      <w:r>
        <w:rPr>
          <w:rFonts w:ascii="Baskerville" w:hAnsi="Baskerville"/>
          <w:b/>
          <w:bCs/>
        </w:rPr>
        <w:t>B.A. in English Literature and Political Science</w:t>
      </w:r>
      <w:r>
        <w:rPr>
          <w:rFonts w:ascii="Baskerville" w:hAnsi="Baskerville"/>
          <w:i/>
          <w:iCs/>
        </w:rPr>
        <w:t>, Cum Laude</w:t>
      </w:r>
    </w:p>
    <w:p w14:paraId="04B9D221" w14:textId="77777777" w:rsidR="00374E29" w:rsidRDefault="00374E29" w:rsidP="00CA3F8E">
      <w:pPr>
        <w:spacing w:after="0" w:line="240" w:lineRule="auto"/>
        <w:rPr>
          <w:rFonts w:ascii="Baskerville" w:hAnsi="Baskerville"/>
        </w:rPr>
      </w:pPr>
    </w:p>
    <w:p w14:paraId="6DEFCD3D" w14:textId="3EBA1B65" w:rsidR="00617396" w:rsidRDefault="00617396" w:rsidP="00CA3F8E">
      <w:pPr>
        <w:spacing w:after="0" w:line="240" w:lineRule="auto"/>
        <w:rPr>
          <w:rFonts w:ascii="Baskerville" w:hAnsi="Baskerville"/>
        </w:rPr>
      </w:pPr>
      <w:r>
        <w:rPr>
          <w:rFonts w:ascii="Baskerville" w:hAnsi="Baskerville"/>
        </w:rPr>
        <w:t>The University of Alabama, Tuscaloosa, AL</w:t>
      </w:r>
    </w:p>
    <w:p w14:paraId="0C8588DC" w14:textId="1BFC59D1" w:rsidR="00617396" w:rsidRPr="00374E29" w:rsidRDefault="00617396" w:rsidP="00CA3F8E">
      <w:pPr>
        <w:spacing w:after="0" w:line="240" w:lineRule="auto"/>
        <w:rPr>
          <w:rFonts w:ascii="Baskerville" w:hAnsi="Baskerville"/>
          <w:sz w:val="20"/>
          <w:szCs w:val="20"/>
        </w:rPr>
      </w:pPr>
      <w:r w:rsidRPr="00374E29">
        <w:rPr>
          <w:rFonts w:ascii="Baskerville" w:hAnsi="Baskerville"/>
          <w:sz w:val="20"/>
          <w:szCs w:val="20"/>
        </w:rPr>
        <w:t>July 2018 – May 2021</w:t>
      </w:r>
    </w:p>
    <w:p w14:paraId="32D11A85" w14:textId="3A3D29EA" w:rsidR="00617396" w:rsidRPr="00374E29" w:rsidRDefault="00617396" w:rsidP="00CA3F8E">
      <w:pPr>
        <w:spacing w:after="0" w:line="240" w:lineRule="auto"/>
        <w:rPr>
          <w:rFonts w:ascii="Baskerville" w:hAnsi="Baskerville"/>
          <w:sz w:val="20"/>
          <w:szCs w:val="20"/>
        </w:rPr>
      </w:pPr>
      <w:r w:rsidRPr="00374E29">
        <w:rPr>
          <w:rFonts w:ascii="Baskerville" w:hAnsi="Baskerville"/>
          <w:sz w:val="20"/>
          <w:szCs w:val="20"/>
        </w:rPr>
        <w:t>Graduating Cumulative GPA: 3.505 / 4.000</w:t>
      </w:r>
    </w:p>
    <w:p w14:paraId="6D7BBACC" w14:textId="77777777" w:rsidR="00374E29" w:rsidRDefault="00374E29" w:rsidP="00CA3F8E">
      <w:pPr>
        <w:spacing w:after="0" w:line="240" w:lineRule="auto"/>
        <w:rPr>
          <w:rFonts w:ascii="Baskerville" w:hAnsi="Baskerville"/>
        </w:rPr>
      </w:pPr>
    </w:p>
    <w:p w14:paraId="0E4E4405" w14:textId="36E44018" w:rsidR="00617396" w:rsidRDefault="00617396" w:rsidP="00CA3F8E">
      <w:pPr>
        <w:spacing w:after="0" w:line="240" w:lineRule="auto"/>
        <w:rPr>
          <w:rFonts w:ascii="Baskerville" w:hAnsi="Baskerville"/>
        </w:rPr>
      </w:pPr>
      <w:r>
        <w:rPr>
          <w:rFonts w:ascii="Baskerville" w:hAnsi="Baskerville"/>
        </w:rPr>
        <w:t xml:space="preserve">Upper Division English Courses Taken: </w:t>
      </w:r>
    </w:p>
    <w:p w14:paraId="7FEF07C9" w14:textId="59315308" w:rsidR="00617396" w:rsidRDefault="00617396" w:rsidP="00CA3F8E">
      <w:pPr>
        <w:pStyle w:val="ListParagraph"/>
        <w:numPr>
          <w:ilvl w:val="0"/>
          <w:numId w:val="2"/>
        </w:numPr>
        <w:spacing w:after="0" w:line="240" w:lineRule="auto"/>
        <w:rPr>
          <w:rFonts w:ascii="Baskerville" w:hAnsi="Baskerville"/>
        </w:rPr>
      </w:pPr>
      <w:r>
        <w:rPr>
          <w:rFonts w:ascii="Baskerville" w:hAnsi="Baskerville"/>
        </w:rPr>
        <w:t>Technical Writing</w:t>
      </w:r>
    </w:p>
    <w:p w14:paraId="6748D2D0" w14:textId="682DAB3D" w:rsidR="00617396" w:rsidRDefault="00617396" w:rsidP="00CA3F8E">
      <w:pPr>
        <w:pStyle w:val="ListParagraph"/>
        <w:numPr>
          <w:ilvl w:val="0"/>
          <w:numId w:val="2"/>
        </w:numPr>
        <w:spacing w:after="0" w:line="240" w:lineRule="auto"/>
        <w:rPr>
          <w:rFonts w:ascii="Baskerville" w:hAnsi="Baskerville"/>
        </w:rPr>
      </w:pPr>
      <w:r>
        <w:rPr>
          <w:rFonts w:ascii="Baskerville" w:hAnsi="Baskerville"/>
        </w:rPr>
        <w:t>Shakespeare</w:t>
      </w:r>
    </w:p>
    <w:p w14:paraId="53C33684" w14:textId="48336371" w:rsidR="00617396" w:rsidRDefault="00617396" w:rsidP="00CA3F8E">
      <w:pPr>
        <w:pStyle w:val="ListParagraph"/>
        <w:numPr>
          <w:ilvl w:val="0"/>
          <w:numId w:val="2"/>
        </w:numPr>
        <w:spacing w:after="0" w:line="240" w:lineRule="auto"/>
        <w:rPr>
          <w:rFonts w:ascii="Baskerville" w:hAnsi="Baskerville"/>
        </w:rPr>
      </w:pPr>
      <w:r>
        <w:rPr>
          <w:rFonts w:ascii="Baskerville" w:hAnsi="Baskerville"/>
        </w:rPr>
        <w:t>Special Topics in Literature: Detective Noir Fiction</w:t>
      </w:r>
    </w:p>
    <w:p w14:paraId="5CC1AF47" w14:textId="5626F8EF" w:rsidR="00617396" w:rsidRDefault="00617396" w:rsidP="00CA3F8E">
      <w:pPr>
        <w:pStyle w:val="ListParagraph"/>
        <w:numPr>
          <w:ilvl w:val="0"/>
          <w:numId w:val="2"/>
        </w:numPr>
        <w:spacing w:after="0" w:line="240" w:lineRule="auto"/>
        <w:rPr>
          <w:rFonts w:ascii="Baskerville" w:hAnsi="Baskerville"/>
        </w:rPr>
      </w:pPr>
      <w:r>
        <w:rPr>
          <w:rFonts w:ascii="Baskerville" w:hAnsi="Baskerville"/>
        </w:rPr>
        <w:t>Senior Seminar: The American Novel</w:t>
      </w:r>
    </w:p>
    <w:p w14:paraId="2661E9B3" w14:textId="4296658A" w:rsidR="00617396" w:rsidRDefault="00617396" w:rsidP="00CA3F8E">
      <w:pPr>
        <w:pStyle w:val="ListParagraph"/>
        <w:numPr>
          <w:ilvl w:val="0"/>
          <w:numId w:val="2"/>
        </w:numPr>
        <w:spacing w:after="0" w:line="240" w:lineRule="auto"/>
        <w:rPr>
          <w:rFonts w:ascii="Baskerville" w:hAnsi="Baskerville"/>
        </w:rPr>
      </w:pPr>
      <w:r>
        <w:rPr>
          <w:rFonts w:ascii="Baskerville" w:hAnsi="Baskerville"/>
        </w:rPr>
        <w:t>British Fiction to 1900</w:t>
      </w:r>
    </w:p>
    <w:p w14:paraId="19C334A5" w14:textId="777ADF63" w:rsidR="00617396" w:rsidRDefault="00617396" w:rsidP="00CA3F8E">
      <w:pPr>
        <w:pStyle w:val="ListParagraph"/>
        <w:numPr>
          <w:ilvl w:val="0"/>
          <w:numId w:val="2"/>
        </w:numPr>
        <w:spacing w:after="0" w:line="240" w:lineRule="auto"/>
        <w:rPr>
          <w:rFonts w:ascii="Baskerville" w:hAnsi="Baskerville"/>
        </w:rPr>
      </w:pPr>
      <w:r>
        <w:rPr>
          <w:rFonts w:ascii="Baskerville" w:hAnsi="Baskerville"/>
        </w:rPr>
        <w:t>Modern American Fiction</w:t>
      </w:r>
    </w:p>
    <w:p w14:paraId="7C01E485" w14:textId="320F1084" w:rsidR="00617396" w:rsidRDefault="00617396" w:rsidP="00CA3F8E">
      <w:pPr>
        <w:pStyle w:val="ListParagraph"/>
        <w:numPr>
          <w:ilvl w:val="0"/>
          <w:numId w:val="2"/>
        </w:numPr>
        <w:spacing w:after="0" w:line="240" w:lineRule="auto"/>
        <w:rPr>
          <w:rFonts w:ascii="Baskerville" w:hAnsi="Baskerville"/>
        </w:rPr>
      </w:pPr>
      <w:r>
        <w:rPr>
          <w:rFonts w:ascii="Baskerville" w:hAnsi="Baskerville"/>
        </w:rPr>
        <w:t>Modern Drama</w:t>
      </w:r>
    </w:p>
    <w:p w14:paraId="28EB9D4D" w14:textId="7D662BD7" w:rsidR="00617396" w:rsidRDefault="00617396" w:rsidP="00CA3F8E">
      <w:pPr>
        <w:pStyle w:val="ListParagraph"/>
        <w:numPr>
          <w:ilvl w:val="0"/>
          <w:numId w:val="2"/>
        </w:numPr>
        <w:spacing w:after="0" w:line="240" w:lineRule="auto"/>
        <w:rPr>
          <w:rFonts w:ascii="Baskerville" w:hAnsi="Baskerville"/>
        </w:rPr>
      </w:pPr>
      <w:r>
        <w:rPr>
          <w:rFonts w:ascii="Baskerville" w:hAnsi="Baskerville"/>
        </w:rPr>
        <w:t>English Literature during the Enlightenment</w:t>
      </w:r>
    </w:p>
    <w:p w14:paraId="28C423C3" w14:textId="08F8E2CF" w:rsidR="00617396" w:rsidRDefault="00617396" w:rsidP="00CA3F8E">
      <w:pPr>
        <w:pStyle w:val="ListParagraph"/>
        <w:numPr>
          <w:ilvl w:val="0"/>
          <w:numId w:val="2"/>
        </w:numPr>
        <w:spacing w:after="0" w:line="240" w:lineRule="auto"/>
        <w:rPr>
          <w:rFonts w:ascii="Baskerville" w:hAnsi="Baskerville"/>
        </w:rPr>
      </w:pPr>
      <w:r>
        <w:rPr>
          <w:rFonts w:ascii="Baskerville" w:hAnsi="Baskerville"/>
        </w:rPr>
        <w:t>Advanced Study Comparative Multi-Cultural Literature</w:t>
      </w:r>
    </w:p>
    <w:p w14:paraId="5D93BFED" w14:textId="00638FE0" w:rsidR="00617396" w:rsidRDefault="00E42BC3" w:rsidP="00CA3F8E">
      <w:pPr>
        <w:pStyle w:val="ListParagraph"/>
        <w:numPr>
          <w:ilvl w:val="0"/>
          <w:numId w:val="2"/>
        </w:numPr>
        <w:spacing w:after="0" w:line="240" w:lineRule="auto"/>
        <w:rPr>
          <w:rFonts w:ascii="Baskerville" w:hAnsi="Baskerville"/>
        </w:rPr>
      </w:pPr>
      <w:r>
        <w:rPr>
          <w:rFonts w:ascii="Baskerville" w:hAnsi="Baskerville"/>
        </w:rPr>
        <w:t>Advanced Studies American Literature</w:t>
      </w:r>
    </w:p>
    <w:p w14:paraId="1F6D15A6" w14:textId="77777777" w:rsidR="00374E29" w:rsidRDefault="00374E29" w:rsidP="00CA3F8E">
      <w:pPr>
        <w:spacing w:after="0" w:line="240" w:lineRule="auto"/>
        <w:rPr>
          <w:rFonts w:ascii="Baskerville" w:hAnsi="Baskerville"/>
        </w:rPr>
      </w:pPr>
    </w:p>
    <w:p w14:paraId="594292D3" w14:textId="5460C4DC" w:rsidR="00E42BC3" w:rsidRDefault="00E42BC3" w:rsidP="00CA3F8E">
      <w:pPr>
        <w:spacing w:after="0" w:line="240" w:lineRule="auto"/>
        <w:rPr>
          <w:rFonts w:ascii="Baskerville" w:hAnsi="Baskerville"/>
        </w:rPr>
      </w:pPr>
      <w:r>
        <w:rPr>
          <w:rFonts w:ascii="Baskerville" w:hAnsi="Baskerville"/>
        </w:rPr>
        <w:t>Upper Division Political Science Courses Taken:</w:t>
      </w:r>
    </w:p>
    <w:p w14:paraId="0BC9ECE5" w14:textId="3647B900" w:rsidR="00E42BC3" w:rsidRDefault="00E42BC3" w:rsidP="00CA3F8E">
      <w:pPr>
        <w:pStyle w:val="ListParagraph"/>
        <w:numPr>
          <w:ilvl w:val="0"/>
          <w:numId w:val="3"/>
        </w:numPr>
        <w:spacing w:after="0" w:line="240" w:lineRule="auto"/>
        <w:rPr>
          <w:rFonts w:ascii="Baskerville" w:hAnsi="Baskerville"/>
        </w:rPr>
      </w:pPr>
      <w:r>
        <w:rPr>
          <w:rFonts w:ascii="Baskerville" w:hAnsi="Baskerville"/>
        </w:rPr>
        <w:t>American Foreign Policy</w:t>
      </w:r>
    </w:p>
    <w:p w14:paraId="6E805075" w14:textId="1224AA36" w:rsidR="00E42BC3" w:rsidRDefault="00E42BC3" w:rsidP="00CA3F8E">
      <w:pPr>
        <w:pStyle w:val="ListParagraph"/>
        <w:numPr>
          <w:ilvl w:val="0"/>
          <w:numId w:val="3"/>
        </w:numPr>
        <w:spacing w:after="0" w:line="240" w:lineRule="auto"/>
        <w:rPr>
          <w:rFonts w:ascii="Baskerville" w:hAnsi="Baskerville"/>
        </w:rPr>
      </w:pPr>
      <w:r>
        <w:rPr>
          <w:rFonts w:ascii="Baskerville" w:hAnsi="Baskerville"/>
        </w:rPr>
        <w:t xml:space="preserve">The “Good War” </w:t>
      </w:r>
    </w:p>
    <w:p w14:paraId="2ECF1A99" w14:textId="159C6A14" w:rsidR="00E42BC3" w:rsidRDefault="00E42BC3" w:rsidP="00CA3F8E">
      <w:pPr>
        <w:pStyle w:val="ListParagraph"/>
        <w:numPr>
          <w:ilvl w:val="0"/>
          <w:numId w:val="3"/>
        </w:numPr>
        <w:spacing w:after="0" w:line="240" w:lineRule="auto"/>
        <w:rPr>
          <w:rFonts w:ascii="Baskerville" w:hAnsi="Baskerville"/>
        </w:rPr>
      </w:pPr>
      <w:r>
        <w:rPr>
          <w:rFonts w:ascii="Baskerville" w:hAnsi="Baskerville"/>
        </w:rPr>
        <w:t>Modern Political Thought</w:t>
      </w:r>
    </w:p>
    <w:p w14:paraId="50A9FD09" w14:textId="5B06F50D" w:rsidR="00E42BC3" w:rsidRDefault="00E42BC3" w:rsidP="00CA3F8E">
      <w:pPr>
        <w:pStyle w:val="ListParagraph"/>
        <w:numPr>
          <w:ilvl w:val="0"/>
          <w:numId w:val="3"/>
        </w:numPr>
        <w:spacing w:after="0" w:line="240" w:lineRule="auto"/>
        <w:rPr>
          <w:rFonts w:ascii="Baskerville" w:hAnsi="Baskerville"/>
        </w:rPr>
      </w:pPr>
      <w:r>
        <w:rPr>
          <w:rFonts w:ascii="Baskerville" w:hAnsi="Baskerville"/>
        </w:rPr>
        <w:t>American Public Policy</w:t>
      </w:r>
    </w:p>
    <w:p w14:paraId="0A720459" w14:textId="61E364A8" w:rsidR="00E42BC3" w:rsidRDefault="00E42BC3" w:rsidP="00CA3F8E">
      <w:pPr>
        <w:pStyle w:val="ListParagraph"/>
        <w:numPr>
          <w:ilvl w:val="0"/>
          <w:numId w:val="3"/>
        </w:numPr>
        <w:spacing w:after="0" w:line="240" w:lineRule="auto"/>
        <w:rPr>
          <w:rFonts w:ascii="Baskerville" w:hAnsi="Baskerville"/>
        </w:rPr>
      </w:pPr>
      <w:r>
        <w:rPr>
          <w:rFonts w:ascii="Baskerville" w:hAnsi="Baskerville"/>
        </w:rPr>
        <w:t>Comparative Public Policy</w:t>
      </w:r>
    </w:p>
    <w:p w14:paraId="7570CC7B" w14:textId="0F81FDF2" w:rsidR="00E42BC3" w:rsidRDefault="00E42BC3" w:rsidP="00CA3F8E">
      <w:pPr>
        <w:pStyle w:val="ListParagraph"/>
        <w:numPr>
          <w:ilvl w:val="0"/>
          <w:numId w:val="3"/>
        </w:numPr>
        <w:spacing w:after="0" w:line="240" w:lineRule="auto"/>
        <w:rPr>
          <w:rFonts w:ascii="Baskerville" w:hAnsi="Baskerville"/>
        </w:rPr>
      </w:pPr>
      <w:r>
        <w:rPr>
          <w:rFonts w:ascii="Baskerville" w:hAnsi="Baskerville"/>
        </w:rPr>
        <w:lastRenderedPageBreak/>
        <w:t>Diplomatic Simulations</w:t>
      </w:r>
    </w:p>
    <w:p w14:paraId="28095245" w14:textId="3DD7F360" w:rsidR="00E42BC3" w:rsidRDefault="00E42BC3" w:rsidP="00CA3F8E">
      <w:pPr>
        <w:pStyle w:val="ListParagraph"/>
        <w:numPr>
          <w:ilvl w:val="0"/>
          <w:numId w:val="3"/>
        </w:numPr>
        <w:spacing w:after="0" w:line="240" w:lineRule="auto"/>
        <w:rPr>
          <w:rFonts w:ascii="Baskerville" w:hAnsi="Baskerville"/>
        </w:rPr>
      </w:pPr>
      <w:r>
        <w:rPr>
          <w:rFonts w:ascii="Baskerville" w:hAnsi="Baskerville"/>
        </w:rPr>
        <w:t>Politics of Developing Nations</w:t>
      </w:r>
    </w:p>
    <w:p w14:paraId="46B38EA1" w14:textId="665913B4" w:rsidR="00E42BC3" w:rsidRDefault="00E42BC3" w:rsidP="00CA3F8E">
      <w:pPr>
        <w:pStyle w:val="ListParagraph"/>
        <w:numPr>
          <w:ilvl w:val="0"/>
          <w:numId w:val="3"/>
        </w:numPr>
        <w:spacing w:after="0" w:line="240" w:lineRule="auto"/>
        <w:rPr>
          <w:rFonts w:ascii="Baskerville" w:hAnsi="Baskerville"/>
        </w:rPr>
      </w:pPr>
      <w:r>
        <w:rPr>
          <w:rFonts w:ascii="Baskerville" w:hAnsi="Baskerville"/>
        </w:rPr>
        <w:t>Terrorism and Political Islam</w:t>
      </w:r>
    </w:p>
    <w:p w14:paraId="55C8FD88" w14:textId="77777777" w:rsidR="00CA3F8E" w:rsidRPr="00CA3F8E" w:rsidRDefault="00CA3F8E" w:rsidP="00CA3F8E">
      <w:pPr>
        <w:spacing w:after="0" w:line="240" w:lineRule="auto"/>
        <w:rPr>
          <w:rFonts w:ascii="Baskerville" w:hAnsi="Baskerville"/>
        </w:rPr>
      </w:pPr>
    </w:p>
    <w:p w14:paraId="32094ABD" w14:textId="7C473C46" w:rsidR="00E42BC3" w:rsidRDefault="00E42BC3" w:rsidP="00CA3F8E">
      <w:pPr>
        <w:pBdr>
          <w:bottom w:val="single" w:sz="6" w:space="1" w:color="auto"/>
        </w:pBdr>
        <w:spacing w:after="0" w:line="240" w:lineRule="auto"/>
        <w:rPr>
          <w:rFonts w:ascii="Baskerville" w:hAnsi="Baskerville"/>
          <w:b/>
          <w:bCs/>
        </w:rPr>
      </w:pPr>
      <w:r>
        <w:rPr>
          <w:rFonts w:ascii="Baskerville" w:hAnsi="Baskerville"/>
          <w:b/>
          <w:bCs/>
        </w:rPr>
        <w:t xml:space="preserve">PROFESSIONAL EXPERIENCE </w:t>
      </w:r>
    </w:p>
    <w:p w14:paraId="72056781" w14:textId="77777777" w:rsidR="00374E29" w:rsidRDefault="00374E29" w:rsidP="00CA3F8E">
      <w:pPr>
        <w:spacing w:after="0" w:line="240" w:lineRule="auto"/>
        <w:rPr>
          <w:rFonts w:ascii="Baskerville" w:hAnsi="Baskerville"/>
          <w:b/>
          <w:bCs/>
        </w:rPr>
      </w:pPr>
    </w:p>
    <w:p w14:paraId="25F210CA" w14:textId="05CF0527" w:rsidR="00E42BC3" w:rsidRDefault="00E42BC3" w:rsidP="00CA3F8E">
      <w:pPr>
        <w:spacing w:after="0" w:line="240" w:lineRule="auto"/>
        <w:rPr>
          <w:rFonts w:ascii="Baskerville" w:hAnsi="Baskerville"/>
        </w:rPr>
      </w:pPr>
      <w:r>
        <w:rPr>
          <w:rFonts w:ascii="Baskerville" w:hAnsi="Baskerville"/>
          <w:b/>
          <w:bCs/>
        </w:rPr>
        <w:t>Peer Mentor &amp; Writing Tutor</w:t>
      </w:r>
      <w:r>
        <w:rPr>
          <w:rFonts w:ascii="Baskerville" w:hAnsi="Baskerville"/>
        </w:rPr>
        <w:t>, Student Athlete Success Center</w:t>
      </w:r>
    </w:p>
    <w:p w14:paraId="1018BEAF" w14:textId="21B6629D" w:rsidR="00E42BC3" w:rsidRDefault="00E42BC3" w:rsidP="00CA3F8E">
      <w:pPr>
        <w:spacing w:after="0" w:line="240" w:lineRule="auto"/>
        <w:rPr>
          <w:rFonts w:ascii="Baskerville" w:hAnsi="Baskerville"/>
        </w:rPr>
      </w:pPr>
      <w:r>
        <w:rPr>
          <w:rFonts w:ascii="Baskerville" w:hAnsi="Baskerville"/>
          <w:i/>
          <w:iCs/>
        </w:rPr>
        <w:t xml:space="preserve">University of South Dakota, </w:t>
      </w:r>
      <w:r>
        <w:rPr>
          <w:rFonts w:ascii="Baskerville" w:hAnsi="Baskerville"/>
        </w:rPr>
        <w:t>Spring 2023</w:t>
      </w:r>
    </w:p>
    <w:p w14:paraId="150510AB" w14:textId="3011FCD7" w:rsidR="00E42BC3" w:rsidRDefault="00E42BC3" w:rsidP="00CA3F8E">
      <w:pPr>
        <w:pStyle w:val="ListParagraph"/>
        <w:numPr>
          <w:ilvl w:val="0"/>
          <w:numId w:val="4"/>
        </w:numPr>
        <w:spacing w:after="0" w:line="240" w:lineRule="auto"/>
        <w:rPr>
          <w:rFonts w:ascii="Baskerville" w:hAnsi="Baskerville"/>
        </w:rPr>
      </w:pPr>
      <w:r>
        <w:rPr>
          <w:rFonts w:ascii="Baskerville" w:hAnsi="Baskerville"/>
        </w:rPr>
        <w:t>Mentored student-athletes in project planning, academic organization, and professional communication skills</w:t>
      </w:r>
    </w:p>
    <w:p w14:paraId="3446DE54" w14:textId="7717D648" w:rsidR="00E42BC3" w:rsidRDefault="00E42BC3" w:rsidP="00CA3F8E">
      <w:pPr>
        <w:pStyle w:val="ListParagraph"/>
        <w:numPr>
          <w:ilvl w:val="0"/>
          <w:numId w:val="4"/>
        </w:numPr>
        <w:spacing w:after="0" w:line="240" w:lineRule="auto"/>
        <w:rPr>
          <w:rFonts w:ascii="Baskerville" w:hAnsi="Baskerville"/>
        </w:rPr>
      </w:pPr>
      <w:r>
        <w:rPr>
          <w:rFonts w:ascii="Baskerville" w:hAnsi="Baskerville"/>
        </w:rPr>
        <w:t>Led weekly writing-focuses study groups for 4-6 students focused on English composition and communication development</w:t>
      </w:r>
    </w:p>
    <w:p w14:paraId="40EB8907" w14:textId="227AEFCD" w:rsidR="00E42BC3" w:rsidRDefault="00E42BC3" w:rsidP="00CA3F8E">
      <w:pPr>
        <w:pStyle w:val="ListParagraph"/>
        <w:numPr>
          <w:ilvl w:val="0"/>
          <w:numId w:val="4"/>
        </w:numPr>
        <w:spacing w:after="0" w:line="240" w:lineRule="auto"/>
        <w:rPr>
          <w:rFonts w:ascii="Baskerville" w:hAnsi="Baskerville"/>
        </w:rPr>
      </w:pPr>
      <w:r>
        <w:rPr>
          <w:rFonts w:ascii="Baskerville" w:hAnsi="Baskerville"/>
        </w:rPr>
        <w:t>Assisted students in improving writing clarity, grammar, organization, and presentation of ideas</w:t>
      </w:r>
    </w:p>
    <w:p w14:paraId="142D66CB" w14:textId="272A5A4B" w:rsidR="00E42BC3" w:rsidRDefault="00E42BC3" w:rsidP="00CA3F8E">
      <w:pPr>
        <w:pStyle w:val="ListParagraph"/>
        <w:numPr>
          <w:ilvl w:val="0"/>
          <w:numId w:val="4"/>
        </w:numPr>
        <w:spacing w:after="0" w:line="240" w:lineRule="auto"/>
        <w:rPr>
          <w:rFonts w:ascii="Baskerville" w:hAnsi="Baskerville"/>
        </w:rPr>
      </w:pPr>
      <w:r>
        <w:rPr>
          <w:rFonts w:ascii="Baskerville" w:hAnsi="Baskerville"/>
        </w:rPr>
        <w:t>Built collaborative relationships with students, faculty, and university staff</w:t>
      </w:r>
    </w:p>
    <w:p w14:paraId="5C42B2B7" w14:textId="77777777" w:rsidR="00374E29" w:rsidRDefault="00374E29" w:rsidP="00CA3F8E">
      <w:pPr>
        <w:spacing w:after="0" w:line="240" w:lineRule="auto"/>
        <w:rPr>
          <w:rFonts w:ascii="Baskerville" w:hAnsi="Baskerville"/>
          <w:b/>
          <w:bCs/>
        </w:rPr>
      </w:pPr>
    </w:p>
    <w:p w14:paraId="2E5DC027" w14:textId="4A0927A5" w:rsidR="00E42BC3" w:rsidRDefault="00E42BC3" w:rsidP="00CA3F8E">
      <w:pPr>
        <w:spacing w:after="0" w:line="240" w:lineRule="auto"/>
        <w:rPr>
          <w:rFonts w:ascii="Baskerville" w:hAnsi="Baskerville"/>
        </w:rPr>
      </w:pPr>
      <w:r>
        <w:rPr>
          <w:rFonts w:ascii="Baskerville" w:hAnsi="Baskerville"/>
          <w:b/>
          <w:bCs/>
        </w:rPr>
        <w:t>Tide Watch Mentor</w:t>
      </w:r>
      <w:r>
        <w:rPr>
          <w:rFonts w:ascii="Baskerville" w:hAnsi="Baskerville"/>
        </w:rPr>
        <w:t>, First Year Experience &amp; Retention</w:t>
      </w:r>
    </w:p>
    <w:p w14:paraId="5023D28C" w14:textId="2D54DD09" w:rsidR="00E42BC3" w:rsidRDefault="00E42BC3" w:rsidP="00CA3F8E">
      <w:pPr>
        <w:spacing w:after="0" w:line="240" w:lineRule="auto"/>
        <w:rPr>
          <w:rFonts w:ascii="Baskerville" w:hAnsi="Baskerville"/>
        </w:rPr>
      </w:pPr>
      <w:r>
        <w:rPr>
          <w:rFonts w:ascii="Baskerville" w:hAnsi="Baskerville"/>
          <w:i/>
          <w:iCs/>
        </w:rPr>
        <w:t>The University of Alabama</w:t>
      </w:r>
      <w:r>
        <w:rPr>
          <w:rFonts w:ascii="Baskerville" w:hAnsi="Baskerville"/>
        </w:rPr>
        <w:t>, Spring 2021</w:t>
      </w:r>
    </w:p>
    <w:p w14:paraId="2AE40360" w14:textId="2FAB797A" w:rsidR="00E42BC3" w:rsidRDefault="00E42BC3" w:rsidP="00CA3F8E">
      <w:pPr>
        <w:pStyle w:val="ListParagraph"/>
        <w:numPr>
          <w:ilvl w:val="0"/>
          <w:numId w:val="5"/>
        </w:numPr>
        <w:spacing w:after="0" w:line="240" w:lineRule="auto"/>
        <w:rPr>
          <w:rFonts w:ascii="Baskerville" w:hAnsi="Baskerville"/>
        </w:rPr>
      </w:pPr>
      <w:r>
        <w:rPr>
          <w:rFonts w:ascii="Baskerville" w:hAnsi="Baskerville"/>
        </w:rPr>
        <w:t>Guided struggling first year students through academic goal-setting and long-term success planning</w:t>
      </w:r>
    </w:p>
    <w:p w14:paraId="5E5A549D" w14:textId="2126D674" w:rsidR="00E42BC3" w:rsidRDefault="00E42BC3" w:rsidP="00CA3F8E">
      <w:pPr>
        <w:pStyle w:val="ListParagraph"/>
        <w:numPr>
          <w:ilvl w:val="0"/>
          <w:numId w:val="5"/>
        </w:numPr>
        <w:spacing w:after="0" w:line="240" w:lineRule="auto"/>
        <w:rPr>
          <w:rFonts w:ascii="Baskerville" w:hAnsi="Baskerville"/>
        </w:rPr>
      </w:pPr>
      <w:r>
        <w:rPr>
          <w:rFonts w:ascii="Baskerville" w:hAnsi="Baskerville"/>
        </w:rPr>
        <w:t>Supported student engagement and retention through individualized mentorship and organizational guidance</w:t>
      </w:r>
    </w:p>
    <w:p w14:paraId="4B753182" w14:textId="1F2E1AB9" w:rsidR="00E42BC3" w:rsidRDefault="00E42BC3" w:rsidP="00CA3F8E">
      <w:pPr>
        <w:pStyle w:val="ListParagraph"/>
        <w:numPr>
          <w:ilvl w:val="0"/>
          <w:numId w:val="5"/>
        </w:numPr>
        <w:spacing w:after="0" w:line="240" w:lineRule="auto"/>
        <w:rPr>
          <w:rFonts w:ascii="Baskerville" w:hAnsi="Baskerville"/>
        </w:rPr>
      </w:pPr>
      <w:r>
        <w:rPr>
          <w:rFonts w:ascii="Baskerville" w:hAnsi="Baskerville"/>
        </w:rPr>
        <w:t>Facilitated discussions centered on communication, accountability, and personal development</w:t>
      </w:r>
    </w:p>
    <w:p w14:paraId="6756C565" w14:textId="50CA1876" w:rsidR="00E36C8B" w:rsidRDefault="00E36C8B" w:rsidP="00CA3F8E">
      <w:pPr>
        <w:pStyle w:val="ListParagraph"/>
        <w:numPr>
          <w:ilvl w:val="0"/>
          <w:numId w:val="5"/>
        </w:numPr>
        <w:spacing w:after="0" w:line="240" w:lineRule="auto"/>
        <w:rPr>
          <w:rFonts w:ascii="Baskerville" w:hAnsi="Baskerville"/>
        </w:rPr>
      </w:pPr>
      <w:r>
        <w:rPr>
          <w:rFonts w:ascii="Baskerville" w:hAnsi="Baskerville"/>
        </w:rPr>
        <w:t xml:space="preserve">Helped students improve time management and communication habits in academic settings </w:t>
      </w:r>
    </w:p>
    <w:p w14:paraId="126B40AE" w14:textId="77777777" w:rsidR="00CA3F8E" w:rsidRPr="00CA3F8E" w:rsidRDefault="00CA3F8E" w:rsidP="00CA3F8E">
      <w:pPr>
        <w:spacing w:after="0" w:line="240" w:lineRule="auto"/>
        <w:rPr>
          <w:rFonts w:ascii="Baskerville" w:hAnsi="Baskerville"/>
        </w:rPr>
      </w:pPr>
    </w:p>
    <w:p w14:paraId="0B384A5F" w14:textId="7A63EC09" w:rsidR="00E36C8B" w:rsidRDefault="00E36C8B" w:rsidP="00CA3F8E">
      <w:pPr>
        <w:pBdr>
          <w:bottom w:val="single" w:sz="6" w:space="1" w:color="auto"/>
        </w:pBdr>
        <w:spacing w:after="0" w:line="240" w:lineRule="auto"/>
        <w:rPr>
          <w:rFonts w:ascii="Baskerville" w:hAnsi="Baskerville"/>
        </w:rPr>
      </w:pPr>
      <w:r>
        <w:rPr>
          <w:rFonts w:ascii="Baskerville" w:hAnsi="Baskerville"/>
          <w:b/>
          <w:bCs/>
        </w:rPr>
        <w:t>ACADEMIC PROJECTS</w:t>
      </w:r>
    </w:p>
    <w:p w14:paraId="245F9234" w14:textId="77777777" w:rsidR="00374E29" w:rsidRDefault="00374E29" w:rsidP="00CA3F8E">
      <w:pPr>
        <w:spacing w:after="0" w:line="240" w:lineRule="auto"/>
        <w:rPr>
          <w:rFonts w:ascii="Baskerville" w:hAnsi="Baskerville"/>
          <w:b/>
          <w:bCs/>
        </w:rPr>
      </w:pPr>
    </w:p>
    <w:p w14:paraId="15EE157C" w14:textId="063E701C" w:rsidR="00E36C8B" w:rsidRDefault="00E36C8B" w:rsidP="00CA3F8E">
      <w:pPr>
        <w:spacing w:after="0" w:line="240" w:lineRule="auto"/>
        <w:rPr>
          <w:rFonts w:ascii="Baskerville" w:hAnsi="Baskerville"/>
          <w:b/>
          <w:bCs/>
          <w:i/>
          <w:iCs/>
        </w:rPr>
      </w:pPr>
      <w:r>
        <w:rPr>
          <w:rFonts w:ascii="Baskerville" w:hAnsi="Baskerville"/>
          <w:b/>
          <w:bCs/>
        </w:rPr>
        <w:t xml:space="preserve">Feminine Survival: A Study on First Wave Feminist Characters in </w:t>
      </w:r>
      <w:r>
        <w:rPr>
          <w:rFonts w:ascii="Baskerville" w:hAnsi="Baskerville"/>
          <w:b/>
          <w:bCs/>
          <w:i/>
          <w:iCs/>
        </w:rPr>
        <w:t>The Portrait of a Lady</w:t>
      </w:r>
      <w:r>
        <w:rPr>
          <w:rFonts w:ascii="Baskerville" w:hAnsi="Baskerville"/>
          <w:b/>
          <w:bCs/>
        </w:rPr>
        <w:t xml:space="preserve">, </w:t>
      </w:r>
      <w:r>
        <w:rPr>
          <w:rFonts w:ascii="Baskerville" w:hAnsi="Baskerville"/>
          <w:b/>
          <w:bCs/>
          <w:i/>
          <w:iCs/>
        </w:rPr>
        <w:t>The House of Mirth</w:t>
      </w:r>
      <w:r>
        <w:rPr>
          <w:rFonts w:ascii="Baskerville" w:hAnsi="Baskerville"/>
          <w:b/>
          <w:bCs/>
        </w:rPr>
        <w:t xml:space="preserve">, and </w:t>
      </w:r>
      <w:r>
        <w:rPr>
          <w:rFonts w:ascii="Baskerville" w:hAnsi="Baskerville"/>
          <w:b/>
          <w:bCs/>
          <w:i/>
          <w:iCs/>
        </w:rPr>
        <w:t>The Awakening</w:t>
      </w:r>
    </w:p>
    <w:p w14:paraId="0A714798" w14:textId="77777777" w:rsidR="006B6F0A" w:rsidRDefault="006B6F0A" w:rsidP="00CA3F8E">
      <w:pPr>
        <w:spacing w:after="0" w:line="240" w:lineRule="auto"/>
        <w:rPr>
          <w:rFonts w:ascii="Baskerville" w:hAnsi="Baskerville"/>
        </w:rPr>
      </w:pPr>
    </w:p>
    <w:p w14:paraId="47C5141E" w14:textId="47A60F99" w:rsidR="00E36C8B" w:rsidRDefault="00E36C8B" w:rsidP="00CA3F8E">
      <w:pPr>
        <w:spacing w:after="0" w:line="240" w:lineRule="auto"/>
        <w:rPr>
          <w:rFonts w:ascii="Baskerville" w:hAnsi="Baskerville"/>
        </w:rPr>
      </w:pPr>
      <w:r>
        <w:rPr>
          <w:rFonts w:ascii="Baskerville" w:hAnsi="Baskerville"/>
        </w:rPr>
        <w:t xml:space="preserve">An analysis of the deaths of main characters Isabel Archer, Lily Bart and Edna Pontellier as representative of first wave American politics. With particular notes on the gender of the authors, and its complication of the deaths of their main characters. </w:t>
      </w:r>
    </w:p>
    <w:p w14:paraId="4FA86F19" w14:textId="74AA9274" w:rsidR="00E36C8B" w:rsidRDefault="00E36C8B" w:rsidP="00CA3F8E">
      <w:pPr>
        <w:spacing w:after="0" w:line="240" w:lineRule="auto"/>
        <w:rPr>
          <w:rFonts w:ascii="Baskerville" w:hAnsi="Baskerville"/>
        </w:rPr>
      </w:pPr>
      <w:r>
        <w:rPr>
          <w:rFonts w:ascii="Baskerville" w:hAnsi="Baskerville"/>
          <w:b/>
          <w:bCs/>
          <w:i/>
          <w:iCs/>
        </w:rPr>
        <w:t>Dune</w:t>
      </w:r>
      <w:r>
        <w:rPr>
          <w:rFonts w:ascii="Baskerville" w:hAnsi="Baskerville"/>
          <w:b/>
          <w:bCs/>
        </w:rPr>
        <w:t xml:space="preserve"> and the Inevitable Rise of American Religious Fanaticism </w:t>
      </w:r>
    </w:p>
    <w:p w14:paraId="6B8ED2EC" w14:textId="76160ADF" w:rsidR="00E36C8B" w:rsidRDefault="00E36C8B" w:rsidP="00CA3F8E">
      <w:pPr>
        <w:spacing w:after="0" w:line="240" w:lineRule="auto"/>
        <w:rPr>
          <w:rFonts w:ascii="Baskerville" w:hAnsi="Baskerville"/>
        </w:rPr>
      </w:pPr>
      <w:r>
        <w:rPr>
          <w:rFonts w:ascii="Baskerville" w:hAnsi="Baskerville"/>
        </w:rPr>
        <w:t xml:space="preserve">An analysis of </w:t>
      </w:r>
      <w:r>
        <w:rPr>
          <w:rFonts w:ascii="Baskerville" w:hAnsi="Baskerville"/>
          <w:i/>
          <w:iCs/>
        </w:rPr>
        <w:t>Dune</w:t>
      </w:r>
      <w:r>
        <w:rPr>
          <w:rFonts w:ascii="Baskerville" w:hAnsi="Baskerville"/>
        </w:rPr>
        <w:t xml:space="preserve">’s reflection and grim warning of the rising American religious right. With specific care taken to look at how Herbert treats the contrasting natures of religious fanaticism and individualism that was culturally mirrored in the United States during the late 1950s and first half of the 1960s. </w:t>
      </w:r>
    </w:p>
    <w:p w14:paraId="0BBE6A18" w14:textId="77777777" w:rsidR="006B6F0A" w:rsidRDefault="006B6F0A" w:rsidP="00CA3F8E">
      <w:pPr>
        <w:spacing w:after="0" w:line="240" w:lineRule="auto"/>
        <w:rPr>
          <w:rFonts w:ascii="Baskerville" w:hAnsi="Baskerville"/>
        </w:rPr>
      </w:pPr>
    </w:p>
    <w:p w14:paraId="4E564D40" w14:textId="442D10F4" w:rsidR="00E36C8B" w:rsidRDefault="00E36C8B" w:rsidP="00CA3F8E">
      <w:pPr>
        <w:spacing w:after="0" w:line="240" w:lineRule="auto"/>
        <w:rPr>
          <w:rFonts w:ascii="Baskerville" w:hAnsi="Baskerville"/>
          <w:b/>
          <w:bCs/>
        </w:rPr>
      </w:pPr>
      <w:r>
        <w:rPr>
          <w:rFonts w:ascii="Baskerville" w:hAnsi="Baskerville"/>
          <w:b/>
          <w:bCs/>
        </w:rPr>
        <w:t>Shrouded Identities: The Liminal Space before Emancipation</w:t>
      </w:r>
    </w:p>
    <w:p w14:paraId="0F0BA655" w14:textId="4A3B748B" w:rsidR="00E36C8B" w:rsidRDefault="00E36C8B" w:rsidP="00CA3F8E">
      <w:pPr>
        <w:spacing w:after="0" w:line="240" w:lineRule="auto"/>
        <w:rPr>
          <w:rFonts w:ascii="Baskerville" w:hAnsi="Baskerville"/>
        </w:rPr>
      </w:pPr>
      <w:r>
        <w:rPr>
          <w:rFonts w:ascii="Baskerville" w:hAnsi="Baskerville"/>
        </w:rPr>
        <w:t xml:space="preserve">An analysis of Tsitsi Dangarembga’s novel </w:t>
      </w:r>
      <w:r>
        <w:rPr>
          <w:rFonts w:ascii="Baskerville" w:hAnsi="Baskerville"/>
          <w:i/>
          <w:iCs/>
        </w:rPr>
        <w:t>Nervous Conditions</w:t>
      </w:r>
      <w:r>
        <w:rPr>
          <w:rFonts w:ascii="Baskerville" w:hAnsi="Baskerville"/>
        </w:rPr>
        <w:t xml:space="preserve"> utilizing a feminist decolonial framework. I use the image of a colonial shroud as presented in Jamaica Kincaid’s short story “A Biography of a Dress”</w:t>
      </w:r>
      <w:r w:rsidR="00E31197">
        <w:rPr>
          <w:rFonts w:ascii="Baskerville" w:hAnsi="Baskerville"/>
        </w:rPr>
        <w:t xml:space="preserve"> to present shrouded identities a metaphorical understanding of the </w:t>
      </w:r>
      <w:r w:rsidR="00E31197">
        <w:rPr>
          <w:rFonts w:ascii="Baskerville" w:hAnsi="Baskerville"/>
        </w:rPr>
        <w:lastRenderedPageBreak/>
        <w:t xml:space="preserve">feminist decolonial processes that the female characters of </w:t>
      </w:r>
      <w:r w:rsidR="00E31197">
        <w:rPr>
          <w:rFonts w:ascii="Baskerville" w:hAnsi="Baskerville"/>
          <w:i/>
          <w:iCs/>
        </w:rPr>
        <w:t>Nervous Conditions</w:t>
      </w:r>
      <w:r w:rsidR="00E31197">
        <w:rPr>
          <w:rFonts w:ascii="Baskerville" w:hAnsi="Baskerville"/>
        </w:rPr>
        <w:t xml:space="preserve"> must go through to reach for an emancipated identity. </w:t>
      </w:r>
    </w:p>
    <w:p w14:paraId="3E55E279" w14:textId="77777777" w:rsidR="006B6F0A" w:rsidRDefault="006B6F0A" w:rsidP="00CA3F8E">
      <w:pPr>
        <w:spacing w:after="0" w:line="240" w:lineRule="auto"/>
        <w:rPr>
          <w:rFonts w:ascii="Baskerville" w:hAnsi="Baskerville"/>
        </w:rPr>
      </w:pPr>
    </w:p>
    <w:p w14:paraId="2F45615F" w14:textId="586E4342" w:rsidR="00E31197" w:rsidRDefault="00E31197" w:rsidP="00CA3F8E">
      <w:pPr>
        <w:spacing w:after="0" w:line="240" w:lineRule="auto"/>
        <w:rPr>
          <w:rFonts w:ascii="Baskerville" w:hAnsi="Baskerville"/>
        </w:rPr>
      </w:pPr>
      <w:r>
        <w:rPr>
          <w:rFonts w:ascii="Baskerville" w:hAnsi="Baskerville"/>
          <w:b/>
          <w:bCs/>
        </w:rPr>
        <w:t>An Impossible Universe: An Investigation of American Cold War Science and Speculative Fiction</w:t>
      </w:r>
    </w:p>
    <w:p w14:paraId="248C52DA" w14:textId="4DAA64F9" w:rsidR="00E31197" w:rsidRDefault="00E31197" w:rsidP="00CA3F8E">
      <w:pPr>
        <w:spacing w:after="0" w:line="240" w:lineRule="auto"/>
        <w:rPr>
          <w:rFonts w:ascii="Baskerville" w:hAnsi="Baskerville"/>
        </w:rPr>
      </w:pPr>
      <w:r>
        <w:rPr>
          <w:rFonts w:ascii="Baskerville" w:hAnsi="Baskerville"/>
        </w:rPr>
        <w:t xml:space="preserve">A project for my directed studies course in Spring 2021. The course was designed for students to study the evolution of American science/speculative fiction that occurred during the Cold War. Students by the end of course would be able to identify the social, cultural, and political subtexts of science and speculative fiction narratives during the Cold War. Students would work through the writing process during the course with a paper proposal, an annotated bibliography, and a final cumulative contextualization paper as the primary grades. The reading list developed is as follows: </w:t>
      </w:r>
      <w:r>
        <w:rPr>
          <w:rFonts w:ascii="Baskerville" w:hAnsi="Baskerville"/>
          <w:i/>
          <w:iCs/>
        </w:rPr>
        <w:t>Fahrenheit 451, Do Androids Dream of Electric Sheep?, The Handmaid’s Tale, Foundation,</w:t>
      </w:r>
      <w:r>
        <w:rPr>
          <w:rFonts w:ascii="Baskerville" w:hAnsi="Baskerville"/>
        </w:rPr>
        <w:t xml:space="preserve"> </w:t>
      </w:r>
      <w:r>
        <w:rPr>
          <w:rFonts w:ascii="Baskerville" w:hAnsi="Baskerville"/>
          <w:i/>
          <w:iCs/>
        </w:rPr>
        <w:t xml:space="preserve">The Dispossessed, </w:t>
      </w:r>
      <w:r>
        <w:rPr>
          <w:rFonts w:ascii="Baskerville" w:hAnsi="Baskerville"/>
        </w:rPr>
        <w:t xml:space="preserve">and </w:t>
      </w:r>
      <w:r>
        <w:rPr>
          <w:rFonts w:ascii="Baskerville" w:hAnsi="Baskerville"/>
          <w:i/>
          <w:iCs/>
        </w:rPr>
        <w:t>Dune</w:t>
      </w:r>
      <w:r>
        <w:rPr>
          <w:rFonts w:ascii="Baskerville" w:hAnsi="Baskerville"/>
        </w:rPr>
        <w:t xml:space="preserve">. The course schedule was as follows: </w:t>
      </w:r>
    </w:p>
    <w:p w14:paraId="0DD1D719" w14:textId="5FC07924" w:rsidR="00E31197" w:rsidRDefault="00E31197" w:rsidP="00CA3F8E">
      <w:pPr>
        <w:pStyle w:val="ListParagraph"/>
        <w:numPr>
          <w:ilvl w:val="0"/>
          <w:numId w:val="6"/>
        </w:numPr>
        <w:spacing w:after="0" w:line="240" w:lineRule="auto"/>
        <w:rPr>
          <w:rFonts w:ascii="Baskerville" w:hAnsi="Baskerville"/>
        </w:rPr>
      </w:pPr>
      <w:r>
        <w:rPr>
          <w:rFonts w:ascii="Baskerville" w:hAnsi="Baskerville"/>
        </w:rPr>
        <w:t>Week 1 – History of Science and Speculative Fiction</w:t>
      </w:r>
    </w:p>
    <w:p w14:paraId="34E2EB42" w14:textId="61738BD4" w:rsidR="00E31197" w:rsidRDefault="00E31197" w:rsidP="00CA3F8E">
      <w:pPr>
        <w:pStyle w:val="ListParagraph"/>
        <w:numPr>
          <w:ilvl w:val="0"/>
          <w:numId w:val="6"/>
        </w:numPr>
        <w:spacing w:after="0" w:line="240" w:lineRule="auto"/>
        <w:rPr>
          <w:rFonts w:ascii="Baskerville" w:hAnsi="Baskerville"/>
        </w:rPr>
      </w:pPr>
      <w:r>
        <w:rPr>
          <w:rFonts w:ascii="Baskerville" w:hAnsi="Baskerville"/>
        </w:rPr>
        <w:t>Week 2 – Cold War History and Politics</w:t>
      </w:r>
    </w:p>
    <w:p w14:paraId="222AF558" w14:textId="1E8EC3B4" w:rsidR="00E31197" w:rsidRDefault="00E31197" w:rsidP="00CA3F8E">
      <w:pPr>
        <w:pStyle w:val="ListParagraph"/>
        <w:numPr>
          <w:ilvl w:val="0"/>
          <w:numId w:val="6"/>
        </w:numPr>
        <w:spacing w:after="0" w:line="240" w:lineRule="auto"/>
        <w:rPr>
          <w:rFonts w:ascii="Baskerville" w:hAnsi="Baskerville"/>
        </w:rPr>
      </w:pPr>
      <w:r>
        <w:rPr>
          <w:rFonts w:ascii="Baskerville" w:hAnsi="Baskerville"/>
        </w:rPr>
        <w:t xml:space="preserve">Week 3-4 – </w:t>
      </w:r>
      <w:r>
        <w:rPr>
          <w:rFonts w:ascii="Baskerville" w:hAnsi="Baskerville"/>
          <w:i/>
          <w:iCs/>
        </w:rPr>
        <w:t>Fahrenheit 451</w:t>
      </w:r>
    </w:p>
    <w:p w14:paraId="3E0DE33C" w14:textId="7C8A1624" w:rsidR="00E31197" w:rsidRPr="00E31197" w:rsidRDefault="00E31197" w:rsidP="00CA3F8E">
      <w:pPr>
        <w:pStyle w:val="ListParagraph"/>
        <w:numPr>
          <w:ilvl w:val="0"/>
          <w:numId w:val="6"/>
        </w:numPr>
        <w:spacing w:after="0" w:line="240" w:lineRule="auto"/>
        <w:rPr>
          <w:rFonts w:ascii="Baskerville" w:hAnsi="Baskerville"/>
        </w:rPr>
      </w:pPr>
      <w:r>
        <w:rPr>
          <w:rFonts w:ascii="Baskerville" w:hAnsi="Baskerville"/>
        </w:rPr>
        <w:t xml:space="preserve">Week 5-6 – </w:t>
      </w:r>
      <w:r>
        <w:rPr>
          <w:rFonts w:ascii="Baskerville" w:hAnsi="Baskerville"/>
          <w:i/>
          <w:iCs/>
        </w:rPr>
        <w:t>Do Androids Dream of Electric Sheep?</w:t>
      </w:r>
    </w:p>
    <w:p w14:paraId="4E45ABBC" w14:textId="1D549762" w:rsidR="00E31197" w:rsidRPr="00CA3F8E" w:rsidRDefault="00E31197" w:rsidP="00CA3F8E">
      <w:pPr>
        <w:pStyle w:val="ListParagraph"/>
        <w:numPr>
          <w:ilvl w:val="0"/>
          <w:numId w:val="6"/>
        </w:numPr>
        <w:spacing w:after="0" w:line="240" w:lineRule="auto"/>
        <w:rPr>
          <w:rFonts w:ascii="Baskerville" w:hAnsi="Baskerville"/>
        </w:rPr>
      </w:pPr>
      <w:r>
        <w:rPr>
          <w:rFonts w:ascii="Baskerville" w:hAnsi="Baskerville"/>
        </w:rPr>
        <w:t xml:space="preserve">Week 7-8 – </w:t>
      </w:r>
      <w:r>
        <w:rPr>
          <w:rFonts w:ascii="Baskerville" w:hAnsi="Baskerville"/>
          <w:i/>
          <w:iCs/>
        </w:rPr>
        <w:t>The Handmaid’s Tale</w:t>
      </w:r>
    </w:p>
    <w:p w14:paraId="677A02C7" w14:textId="6C4CB32A" w:rsidR="00CA3F8E" w:rsidRDefault="00CA3F8E" w:rsidP="00CA3F8E">
      <w:pPr>
        <w:pStyle w:val="ListParagraph"/>
        <w:numPr>
          <w:ilvl w:val="1"/>
          <w:numId w:val="6"/>
        </w:numPr>
        <w:spacing w:after="0" w:line="240" w:lineRule="auto"/>
        <w:rPr>
          <w:rFonts w:ascii="Baskerville" w:hAnsi="Baskerville"/>
        </w:rPr>
      </w:pPr>
      <w:r>
        <w:rPr>
          <w:rFonts w:ascii="Baskerville" w:hAnsi="Baskerville"/>
        </w:rPr>
        <w:t>Contextualization Essay Proposal Due Week 8</w:t>
      </w:r>
    </w:p>
    <w:p w14:paraId="291031A3" w14:textId="2883F674" w:rsidR="00E31197" w:rsidRPr="00CA3F8E" w:rsidRDefault="00E31197" w:rsidP="00CA3F8E">
      <w:pPr>
        <w:pStyle w:val="ListParagraph"/>
        <w:numPr>
          <w:ilvl w:val="0"/>
          <w:numId w:val="6"/>
        </w:numPr>
        <w:spacing w:after="0" w:line="240" w:lineRule="auto"/>
        <w:rPr>
          <w:rFonts w:ascii="Baskerville" w:hAnsi="Baskerville"/>
        </w:rPr>
      </w:pPr>
      <w:r>
        <w:rPr>
          <w:rFonts w:ascii="Baskerville" w:hAnsi="Baskerville"/>
        </w:rPr>
        <w:t>Week 9-10</w:t>
      </w:r>
      <w:r w:rsidR="00CA3F8E">
        <w:rPr>
          <w:rFonts w:ascii="Baskerville" w:hAnsi="Baskerville"/>
        </w:rPr>
        <w:t xml:space="preserve"> – </w:t>
      </w:r>
      <w:r w:rsidR="00CA3F8E">
        <w:rPr>
          <w:rFonts w:ascii="Baskerville" w:hAnsi="Baskerville"/>
          <w:i/>
          <w:iCs/>
        </w:rPr>
        <w:t>Foundation</w:t>
      </w:r>
    </w:p>
    <w:p w14:paraId="03FDE312" w14:textId="4B752378" w:rsidR="00CA3F8E" w:rsidRPr="00CA3F8E" w:rsidRDefault="00CA3F8E" w:rsidP="00CA3F8E">
      <w:pPr>
        <w:pStyle w:val="ListParagraph"/>
        <w:numPr>
          <w:ilvl w:val="0"/>
          <w:numId w:val="6"/>
        </w:numPr>
        <w:spacing w:after="0" w:line="240" w:lineRule="auto"/>
        <w:rPr>
          <w:rFonts w:ascii="Baskerville" w:hAnsi="Baskerville"/>
        </w:rPr>
      </w:pPr>
      <w:r>
        <w:rPr>
          <w:rFonts w:ascii="Baskerville" w:hAnsi="Baskerville"/>
        </w:rPr>
        <w:t xml:space="preserve">Week 11-12 – </w:t>
      </w:r>
      <w:r>
        <w:rPr>
          <w:rFonts w:ascii="Baskerville" w:hAnsi="Baskerville"/>
          <w:i/>
          <w:iCs/>
        </w:rPr>
        <w:t xml:space="preserve">The Dispossessed </w:t>
      </w:r>
    </w:p>
    <w:p w14:paraId="487AD866" w14:textId="1EFC5188" w:rsidR="00CA3F8E" w:rsidRDefault="00CA3F8E" w:rsidP="00CA3F8E">
      <w:pPr>
        <w:pStyle w:val="ListParagraph"/>
        <w:numPr>
          <w:ilvl w:val="1"/>
          <w:numId w:val="6"/>
        </w:numPr>
        <w:spacing w:after="0" w:line="240" w:lineRule="auto"/>
        <w:rPr>
          <w:rFonts w:ascii="Baskerville" w:hAnsi="Baskerville"/>
        </w:rPr>
      </w:pPr>
      <w:r>
        <w:rPr>
          <w:rFonts w:ascii="Baskerville" w:hAnsi="Baskerville"/>
        </w:rPr>
        <w:t>Annotated Bibliography Due Week 12</w:t>
      </w:r>
    </w:p>
    <w:p w14:paraId="5DD2C61C" w14:textId="64C05499" w:rsidR="00CA3F8E" w:rsidRPr="00CA3F8E" w:rsidRDefault="00CA3F8E" w:rsidP="00CA3F8E">
      <w:pPr>
        <w:pStyle w:val="ListParagraph"/>
        <w:numPr>
          <w:ilvl w:val="0"/>
          <w:numId w:val="6"/>
        </w:numPr>
        <w:spacing w:after="0" w:line="240" w:lineRule="auto"/>
        <w:rPr>
          <w:rFonts w:ascii="Baskerville" w:hAnsi="Baskerville"/>
        </w:rPr>
      </w:pPr>
      <w:r>
        <w:rPr>
          <w:rFonts w:ascii="Baskerville" w:hAnsi="Baskerville"/>
        </w:rPr>
        <w:t xml:space="preserve">Week 13-16 – </w:t>
      </w:r>
      <w:r>
        <w:rPr>
          <w:rFonts w:ascii="Baskerville" w:hAnsi="Baskerville"/>
          <w:i/>
          <w:iCs/>
        </w:rPr>
        <w:t>Dune</w:t>
      </w:r>
    </w:p>
    <w:p w14:paraId="02045D3E" w14:textId="2050B5D9" w:rsidR="00CA3F8E" w:rsidRPr="00E31197" w:rsidRDefault="00CA3F8E" w:rsidP="00CA3F8E">
      <w:pPr>
        <w:pStyle w:val="ListParagraph"/>
        <w:numPr>
          <w:ilvl w:val="1"/>
          <w:numId w:val="6"/>
        </w:numPr>
        <w:spacing w:after="0" w:line="240" w:lineRule="auto"/>
        <w:rPr>
          <w:rFonts w:ascii="Baskerville" w:hAnsi="Baskerville"/>
        </w:rPr>
      </w:pPr>
      <w:r>
        <w:rPr>
          <w:rFonts w:ascii="Baskerville" w:hAnsi="Baskerville"/>
        </w:rPr>
        <w:t>Contextualization Essay Due Week 16</w:t>
      </w:r>
    </w:p>
    <w:p w14:paraId="0321A73C" w14:textId="77777777" w:rsidR="00737B2C" w:rsidRPr="00737B2C" w:rsidRDefault="00737B2C" w:rsidP="00737B2C">
      <w:pPr>
        <w:spacing w:after="0" w:line="240" w:lineRule="auto"/>
        <w:jc w:val="center"/>
        <w:rPr>
          <w:rFonts w:ascii="Baskerville" w:hAnsi="Baskerville"/>
        </w:rPr>
      </w:pPr>
    </w:p>
    <w:sectPr w:rsidR="00737B2C" w:rsidRPr="00737B2C" w:rsidSect="00ED4849">
      <w:pgSz w:w="1222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Baskerville">
    <w:panose1 w:val="02020502070401020303"/>
    <w:charset w:val="00"/>
    <w:family w:val="roman"/>
    <w:pitch w:val="variable"/>
    <w:sig w:usb0="80000067" w:usb1="02000000"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2014AF"/>
    <w:multiLevelType w:val="hybridMultilevel"/>
    <w:tmpl w:val="56902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D1515D"/>
    <w:multiLevelType w:val="hybridMultilevel"/>
    <w:tmpl w:val="59E4E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9C1130"/>
    <w:multiLevelType w:val="hybridMultilevel"/>
    <w:tmpl w:val="48ECE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B0348A"/>
    <w:multiLevelType w:val="hybridMultilevel"/>
    <w:tmpl w:val="7E48F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3733A2"/>
    <w:multiLevelType w:val="hybridMultilevel"/>
    <w:tmpl w:val="04D82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5A6595"/>
    <w:multiLevelType w:val="hybridMultilevel"/>
    <w:tmpl w:val="91445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6903208">
    <w:abstractNumId w:val="2"/>
  </w:num>
  <w:num w:numId="2" w16cid:durableId="353265335">
    <w:abstractNumId w:val="3"/>
  </w:num>
  <w:num w:numId="3" w16cid:durableId="601036019">
    <w:abstractNumId w:val="5"/>
  </w:num>
  <w:num w:numId="4" w16cid:durableId="294912865">
    <w:abstractNumId w:val="4"/>
  </w:num>
  <w:num w:numId="5" w16cid:durableId="1663700539">
    <w:abstractNumId w:val="0"/>
  </w:num>
  <w:num w:numId="6" w16cid:durableId="150308889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2"/>
  <w:mirrorMargins/>
  <w:proofState w:spelling="clean" w:grammar="clean"/>
  <w:defaultTabStop w:val="720"/>
  <w:evenAndOddHeaders/>
  <w:drawingGridHorizontalSpacing w:val="120"/>
  <w:displayHorizontalDrawingGridEvery w:val="2"/>
  <w:displayVerticalDrawingGridEvery w:val="2"/>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B2C"/>
    <w:rsid w:val="001B4102"/>
    <w:rsid w:val="00337A0C"/>
    <w:rsid w:val="00374E29"/>
    <w:rsid w:val="003C2AA1"/>
    <w:rsid w:val="00477281"/>
    <w:rsid w:val="00506A30"/>
    <w:rsid w:val="00617396"/>
    <w:rsid w:val="006B6F0A"/>
    <w:rsid w:val="006E6967"/>
    <w:rsid w:val="00737B2C"/>
    <w:rsid w:val="007A23A7"/>
    <w:rsid w:val="009B42C9"/>
    <w:rsid w:val="009E1198"/>
    <w:rsid w:val="00BF67D9"/>
    <w:rsid w:val="00C72681"/>
    <w:rsid w:val="00CA3F8E"/>
    <w:rsid w:val="00E31197"/>
    <w:rsid w:val="00E36C8B"/>
    <w:rsid w:val="00E42BC3"/>
    <w:rsid w:val="00ED4849"/>
    <w:rsid w:val="00FC1B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F68C7"/>
  <w15:chartTrackingRefBased/>
  <w15:docId w15:val="{AB4218DC-FB80-2340-89CA-E08E6FBDF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7B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7B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7B2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7B2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37B2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37B2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7B2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7B2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7B2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B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7B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7B2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7B2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37B2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37B2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37B2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37B2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37B2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37B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B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B2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B2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37B2C"/>
    <w:pPr>
      <w:spacing w:before="160"/>
      <w:jc w:val="center"/>
    </w:pPr>
    <w:rPr>
      <w:i/>
      <w:iCs/>
      <w:color w:val="404040" w:themeColor="text1" w:themeTint="BF"/>
    </w:rPr>
  </w:style>
  <w:style w:type="character" w:customStyle="1" w:styleId="QuoteChar">
    <w:name w:val="Quote Char"/>
    <w:basedOn w:val="DefaultParagraphFont"/>
    <w:link w:val="Quote"/>
    <w:uiPriority w:val="29"/>
    <w:rsid w:val="00737B2C"/>
    <w:rPr>
      <w:i/>
      <w:iCs/>
      <w:color w:val="404040" w:themeColor="text1" w:themeTint="BF"/>
    </w:rPr>
  </w:style>
  <w:style w:type="paragraph" w:styleId="ListParagraph">
    <w:name w:val="List Paragraph"/>
    <w:basedOn w:val="Normal"/>
    <w:uiPriority w:val="34"/>
    <w:qFormat/>
    <w:rsid w:val="00737B2C"/>
    <w:pPr>
      <w:ind w:left="720"/>
      <w:contextualSpacing/>
    </w:pPr>
  </w:style>
  <w:style w:type="character" w:styleId="IntenseEmphasis">
    <w:name w:val="Intense Emphasis"/>
    <w:basedOn w:val="DefaultParagraphFont"/>
    <w:uiPriority w:val="21"/>
    <w:qFormat/>
    <w:rsid w:val="00737B2C"/>
    <w:rPr>
      <w:i/>
      <w:iCs/>
      <w:color w:val="0F4761" w:themeColor="accent1" w:themeShade="BF"/>
    </w:rPr>
  </w:style>
  <w:style w:type="paragraph" w:styleId="IntenseQuote">
    <w:name w:val="Intense Quote"/>
    <w:basedOn w:val="Normal"/>
    <w:next w:val="Normal"/>
    <w:link w:val="IntenseQuoteChar"/>
    <w:uiPriority w:val="30"/>
    <w:qFormat/>
    <w:rsid w:val="00737B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7B2C"/>
    <w:rPr>
      <w:i/>
      <w:iCs/>
      <w:color w:val="0F4761" w:themeColor="accent1" w:themeShade="BF"/>
    </w:rPr>
  </w:style>
  <w:style w:type="character" w:styleId="IntenseReference">
    <w:name w:val="Intense Reference"/>
    <w:basedOn w:val="DefaultParagraphFont"/>
    <w:uiPriority w:val="32"/>
    <w:qFormat/>
    <w:rsid w:val="00737B2C"/>
    <w:rPr>
      <w:b/>
      <w:bCs/>
      <w:smallCaps/>
      <w:color w:val="0F4761" w:themeColor="accent1" w:themeShade="BF"/>
      <w:spacing w:val="5"/>
    </w:rPr>
  </w:style>
  <w:style w:type="character" w:styleId="Hyperlink">
    <w:name w:val="Hyperlink"/>
    <w:basedOn w:val="DefaultParagraphFont"/>
    <w:uiPriority w:val="99"/>
    <w:unhideWhenUsed/>
    <w:rsid w:val="00737B2C"/>
    <w:rPr>
      <w:color w:val="467886" w:themeColor="hyperlink"/>
      <w:u w:val="single"/>
    </w:rPr>
  </w:style>
  <w:style w:type="character" w:styleId="UnresolvedMention">
    <w:name w:val="Unresolved Mention"/>
    <w:basedOn w:val="DefaultParagraphFont"/>
    <w:uiPriority w:val="99"/>
    <w:semiHidden/>
    <w:unhideWhenUsed/>
    <w:rsid w:val="00737B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nwalrave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4135</Characters>
  <Application>Microsoft Office Word</Application>
  <DocSecurity>0</DocSecurity>
  <Lines>98</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Walraven</dc:creator>
  <cp:keywords/>
  <dc:description/>
  <cp:lastModifiedBy>Dayna Walraven</cp:lastModifiedBy>
  <cp:revision>2</cp:revision>
  <dcterms:created xsi:type="dcterms:W3CDTF">2026-10-08T03:49:00Z</dcterms:created>
  <dcterms:modified xsi:type="dcterms:W3CDTF">2026-10-08T03:49:00Z</dcterms:modified>
</cp:coreProperties>
</file>