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571F9" w14:textId="77777777" w:rsidR="00474344" w:rsidRDefault="002B2972">
      <w:pPr>
        <w:jc w:val="center"/>
      </w:pPr>
      <w:r>
        <w:rPr>
          <w:noProof/>
        </w:rPr>
        <w:drawing>
          <wp:inline distT="0" distB="0" distL="0" distR="0" wp14:anchorId="67E44199" wp14:editId="3AB57E7F">
            <wp:extent cx="4389120" cy="17556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4389120" cy="1755648"/>
                    </a:xfrm>
                    <a:prstGeom prst="rect">
                      <a:avLst/>
                    </a:prstGeom>
                  </pic:spPr>
                </pic:pic>
              </a:graphicData>
            </a:graphic>
          </wp:inline>
        </w:drawing>
      </w:r>
    </w:p>
    <w:p w14:paraId="1832294A" w14:textId="77777777" w:rsidR="00474344" w:rsidRDefault="002B2972">
      <w:pPr>
        <w:jc w:val="center"/>
        <w:rPr>
          <w:b/>
          <w:sz w:val="32"/>
        </w:rPr>
      </w:pPr>
      <w:r>
        <w:rPr>
          <w:b/>
          <w:sz w:val="32"/>
        </w:rPr>
        <w:t>Residential Lease Agreement</w:t>
      </w:r>
    </w:p>
    <w:p w14:paraId="1611D8C3" w14:textId="77777777" w:rsidR="00D55958" w:rsidRDefault="00D55958">
      <w:pPr>
        <w:jc w:val="center"/>
      </w:pPr>
    </w:p>
    <w:p w14:paraId="5766A877" w14:textId="51272A7C" w:rsidR="00474344" w:rsidRDefault="002B2972">
      <w:pPr>
        <w:jc w:val="center"/>
        <w:rPr>
          <w:i/>
          <w:sz w:val="24"/>
          <w:szCs w:val="24"/>
        </w:rPr>
      </w:pPr>
      <w:r w:rsidRPr="0030112B">
        <w:rPr>
          <w:i/>
          <w:sz w:val="24"/>
          <w:szCs w:val="24"/>
        </w:rPr>
        <w:t>“Expect Something Moore</w:t>
      </w:r>
      <w:r w:rsidRPr="0030112B">
        <w:rPr>
          <w:i/>
          <w:sz w:val="24"/>
          <w:szCs w:val="24"/>
        </w:rPr>
        <w:t>”</w:t>
      </w:r>
    </w:p>
    <w:p w14:paraId="1016AE3E" w14:textId="77777777" w:rsidR="00D55958" w:rsidRPr="0030112B" w:rsidRDefault="00D55958">
      <w:pPr>
        <w:jc w:val="center"/>
        <w:rPr>
          <w:sz w:val="24"/>
          <w:szCs w:val="24"/>
        </w:rPr>
      </w:pPr>
    </w:p>
    <w:tbl>
      <w:tblPr>
        <w:tblStyle w:val="TableGrid"/>
        <w:tblW w:w="0" w:type="auto"/>
        <w:jc w:val="center"/>
        <w:tblLook w:val="04A0" w:firstRow="1" w:lastRow="0" w:firstColumn="1" w:lastColumn="0" w:noHBand="0" w:noVBand="1"/>
      </w:tblPr>
      <w:tblGrid>
        <w:gridCol w:w="1890"/>
        <w:gridCol w:w="3294"/>
        <w:gridCol w:w="1746"/>
        <w:gridCol w:w="3438"/>
      </w:tblGrid>
      <w:tr w:rsidR="00474344" w14:paraId="37FBD1DC" w14:textId="77777777" w:rsidTr="00406773">
        <w:trPr>
          <w:trHeight w:val="432"/>
          <w:jc w:val="center"/>
        </w:trPr>
        <w:tc>
          <w:tcPr>
            <w:tcW w:w="1890" w:type="dxa"/>
            <w:shd w:val="clear" w:color="auto" w:fill="EDEDED"/>
            <w:vAlign w:val="center"/>
          </w:tcPr>
          <w:p w14:paraId="1859B9FF" w14:textId="77777777" w:rsidR="00474344" w:rsidRDefault="002B2972">
            <w:r>
              <w:rPr>
                <w:b/>
              </w:rPr>
              <w:t>Property Address</w:t>
            </w:r>
          </w:p>
        </w:tc>
        <w:tc>
          <w:tcPr>
            <w:tcW w:w="3294" w:type="dxa"/>
            <w:vAlign w:val="center"/>
          </w:tcPr>
          <w:p w14:paraId="45411A2B" w14:textId="77777777" w:rsidR="00474344" w:rsidRDefault="002B2972">
            <w:r>
              <w:t xml:space="preserve"> </w:t>
            </w:r>
          </w:p>
        </w:tc>
        <w:tc>
          <w:tcPr>
            <w:tcW w:w="1746" w:type="dxa"/>
            <w:shd w:val="clear" w:color="auto" w:fill="EDEDED"/>
            <w:vAlign w:val="center"/>
          </w:tcPr>
          <w:p w14:paraId="6D95B5BD" w14:textId="77777777" w:rsidR="00474344" w:rsidRDefault="002B2972">
            <w:r>
              <w:rPr>
                <w:b/>
              </w:rPr>
              <w:t>Unit</w:t>
            </w:r>
          </w:p>
        </w:tc>
        <w:tc>
          <w:tcPr>
            <w:tcW w:w="3438" w:type="dxa"/>
            <w:vAlign w:val="center"/>
          </w:tcPr>
          <w:p w14:paraId="236A16DD" w14:textId="77777777" w:rsidR="00474344" w:rsidRDefault="002B2972">
            <w:r>
              <w:t xml:space="preserve"> </w:t>
            </w:r>
          </w:p>
        </w:tc>
      </w:tr>
      <w:tr w:rsidR="00474344" w14:paraId="42C7D1EA" w14:textId="77777777" w:rsidTr="00406773">
        <w:trPr>
          <w:trHeight w:val="432"/>
          <w:jc w:val="center"/>
        </w:trPr>
        <w:tc>
          <w:tcPr>
            <w:tcW w:w="1890" w:type="dxa"/>
            <w:shd w:val="clear" w:color="auto" w:fill="EDEDED"/>
            <w:vAlign w:val="center"/>
          </w:tcPr>
          <w:p w14:paraId="52AEB9E4" w14:textId="77777777" w:rsidR="00474344" w:rsidRDefault="002B2972">
            <w:r>
              <w:rPr>
                <w:b/>
              </w:rPr>
              <w:t>Lease Begins</w:t>
            </w:r>
          </w:p>
        </w:tc>
        <w:tc>
          <w:tcPr>
            <w:tcW w:w="3294" w:type="dxa"/>
            <w:vAlign w:val="center"/>
          </w:tcPr>
          <w:p w14:paraId="141E38EC" w14:textId="77777777" w:rsidR="00474344" w:rsidRDefault="002B2972">
            <w:r>
              <w:t xml:space="preserve"> </w:t>
            </w:r>
          </w:p>
        </w:tc>
        <w:tc>
          <w:tcPr>
            <w:tcW w:w="1746" w:type="dxa"/>
            <w:shd w:val="clear" w:color="auto" w:fill="EDEDED"/>
            <w:vAlign w:val="center"/>
          </w:tcPr>
          <w:p w14:paraId="667A6816" w14:textId="77777777" w:rsidR="00474344" w:rsidRDefault="002B2972">
            <w:r>
              <w:rPr>
                <w:b/>
              </w:rPr>
              <w:t>Lease Ends</w:t>
            </w:r>
          </w:p>
        </w:tc>
        <w:tc>
          <w:tcPr>
            <w:tcW w:w="3438" w:type="dxa"/>
            <w:vAlign w:val="center"/>
          </w:tcPr>
          <w:p w14:paraId="00F7F03C" w14:textId="77777777" w:rsidR="00474344" w:rsidRDefault="002B2972">
            <w:r>
              <w:t xml:space="preserve"> </w:t>
            </w:r>
          </w:p>
        </w:tc>
      </w:tr>
      <w:tr w:rsidR="00474344" w14:paraId="5C234603" w14:textId="77777777" w:rsidTr="00406773">
        <w:trPr>
          <w:trHeight w:val="432"/>
          <w:jc w:val="center"/>
        </w:trPr>
        <w:tc>
          <w:tcPr>
            <w:tcW w:w="1890" w:type="dxa"/>
            <w:shd w:val="clear" w:color="auto" w:fill="EDEDED"/>
            <w:vAlign w:val="center"/>
          </w:tcPr>
          <w:p w14:paraId="06CCC69E" w14:textId="77777777" w:rsidR="00474344" w:rsidRDefault="002B2972">
            <w:r>
              <w:rPr>
                <w:b/>
              </w:rPr>
              <w:t>Monthly Rent</w:t>
            </w:r>
          </w:p>
        </w:tc>
        <w:tc>
          <w:tcPr>
            <w:tcW w:w="3294" w:type="dxa"/>
            <w:vAlign w:val="center"/>
          </w:tcPr>
          <w:p w14:paraId="78EC5AB6" w14:textId="77777777" w:rsidR="00474344" w:rsidRDefault="002B2972">
            <w:r>
              <w:t xml:space="preserve"> </w:t>
            </w:r>
          </w:p>
        </w:tc>
        <w:tc>
          <w:tcPr>
            <w:tcW w:w="1746" w:type="dxa"/>
            <w:shd w:val="clear" w:color="auto" w:fill="EDEDED"/>
            <w:vAlign w:val="center"/>
          </w:tcPr>
          <w:p w14:paraId="1E60E49E" w14:textId="77777777" w:rsidR="00474344" w:rsidRDefault="002B2972">
            <w:r>
              <w:rPr>
                <w:b/>
              </w:rPr>
              <w:t>Security Deposit</w:t>
            </w:r>
          </w:p>
        </w:tc>
        <w:tc>
          <w:tcPr>
            <w:tcW w:w="3438" w:type="dxa"/>
            <w:vAlign w:val="center"/>
          </w:tcPr>
          <w:p w14:paraId="062F357A" w14:textId="77777777" w:rsidR="00474344" w:rsidRDefault="002B2972">
            <w:r>
              <w:t xml:space="preserve"> </w:t>
            </w:r>
          </w:p>
        </w:tc>
      </w:tr>
      <w:tr w:rsidR="00474344" w14:paraId="726B3381" w14:textId="77777777" w:rsidTr="00406773">
        <w:trPr>
          <w:trHeight w:val="432"/>
          <w:jc w:val="center"/>
        </w:trPr>
        <w:tc>
          <w:tcPr>
            <w:tcW w:w="1890" w:type="dxa"/>
            <w:shd w:val="clear" w:color="auto" w:fill="EDEDED"/>
            <w:vAlign w:val="center"/>
          </w:tcPr>
          <w:p w14:paraId="5041BFE0" w14:textId="77777777" w:rsidR="00474344" w:rsidRDefault="002B2972">
            <w:r>
              <w:rPr>
                <w:b/>
              </w:rPr>
              <w:t>Resident 1</w:t>
            </w:r>
          </w:p>
        </w:tc>
        <w:tc>
          <w:tcPr>
            <w:tcW w:w="3294" w:type="dxa"/>
            <w:vAlign w:val="center"/>
          </w:tcPr>
          <w:p w14:paraId="056AC59A" w14:textId="77777777" w:rsidR="00474344" w:rsidRDefault="002B2972">
            <w:r>
              <w:t xml:space="preserve"> </w:t>
            </w:r>
          </w:p>
        </w:tc>
        <w:tc>
          <w:tcPr>
            <w:tcW w:w="1746" w:type="dxa"/>
            <w:shd w:val="clear" w:color="auto" w:fill="EDEDED"/>
            <w:vAlign w:val="center"/>
          </w:tcPr>
          <w:p w14:paraId="6C2B5486" w14:textId="77777777" w:rsidR="00474344" w:rsidRDefault="002B2972">
            <w:r>
              <w:rPr>
                <w:b/>
              </w:rPr>
              <w:t>Phone</w:t>
            </w:r>
          </w:p>
        </w:tc>
        <w:tc>
          <w:tcPr>
            <w:tcW w:w="3438" w:type="dxa"/>
            <w:vAlign w:val="center"/>
          </w:tcPr>
          <w:p w14:paraId="55567FA1" w14:textId="77777777" w:rsidR="00474344" w:rsidRDefault="002B2972">
            <w:r>
              <w:t xml:space="preserve"> </w:t>
            </w:r>
          </w:p>
        </w:tc>
      </w:tr>
      <w:tr w:rsidR="00474344" w14:paraId="73FDC87B" w14:textId="77777777" w:rsidTr="00406773">
        <w:trPr>
          <w:trHeight w:val="432"/>
          <w:jc w:val="center"/>
        </w:trPr>
        <w:tc>
          <w:tcPr>
            <w:tcW w:w="1890" w:type="dxa"/>
            <w:shd w:val="clear" w:color="auto" w:fill="EDEDED"/>
            <w:vAlign w:val="center"/>
          </w:tcPr>
          <w:p w14:paraId="15A3CAE9" w14:textId="77777777" w:rsidR="00474344" w:rsidRDefault="002B2972">
            <w:r>
              <w:rPr>
                <w:b/>
              </w:rPr>
              <w:t>Resident 2</w:t>
            </w:r>
          </w:p>
        </w:tc>
        <w:tc>
          <w:tcPr>
            <w:tcW w:w="3294" w:type="dxa"/>
            <w:vAlign w:val="center"/>
          </w:tcPr>
          <w:p w14:paraId="47AC079D" w14:textId="77777777" w:rsidR="00474344" w:rsidRDefault="002B2972">
            <w:r>
              <w:t xml:space="preserve"> </w:t>
            </w:r>
          </w:p>
        </w:tc>
        <w:tc>
          <w:tcPr>
            <w:tcW w:w="1746" w:type="dxa"/>
            <w:shd w:val="clear" w:color="auto" w:fill="EDEDED"/>
            <w:vAlign w:val="center"/>
          </w:tcPr>
          <w:p w14:paraId="2DACEA01" w14:textId="77777777" w:rsidR="00474344" w:rsidRDefault="002B2972">
            <w:r>
              <w:rPr>
                <w:b/>
              </w:rPr>
              <w:t>Phone</w:t>
            </w:r>
          </w:p>
        </w:tc>
        <w:tc>
          <w:tcPr>
            <w:tcW w:w="3438" w:type="dxa"/>
            <w:vAlign w:val="center"/>
          </w:tcPr>
          <w:p w14:paraId="5D99E547" w14:textId="77777777" w:rsidR="00474344" w:rsidRDefault="002B2972">
            <w:r>
              <w:t xml:space="preserve"> </w:t>
            </w:r>
          </w:p>
        </w:tc>
      </w:tr>
      <w:tr w:rsidR="00474344" w14:paraId="74AE13E7" w14:textId="77777777" w:rsidTr="00406773">
        <w:trPr>
          <w:trHeight w:val="432"/>
          <w:jc w:val="center"/>
        </w:trPr>
        <w:tc>
          <w:tcPr>
            <w:tcW w:w="1890" w:type="dxa"/>
            <w:shd w:val="clear" w:color="auto" w:fill="EDEDED"/>
            <w:vAlign w:val="center"/>
          </w:tcPr>
          <w:p w14:paraId="6A0101E7" w14:textId="77777777" w:rsidR="00474344" w:rsidRDefault="002B2972">
            <w:r>
              <w:rPr>
                <w:b/>
              </w:rPr>
              <w:t>Resident 3</w:t>
            </w:r>
          </w:p>
        </w:tc>
        <w:tc>
          <w:tcPr>
            <w:tcW w:w="3294" w:type="dxa"/>
            <w:vAlign w:val="center"/>
          </w:tcPr>
          <w:p w14:paraId="43B2F86C" w14:textId="77777777" w:rsidR="00474344" w:rsidRDefault="002B2972">
            <w:r>
              <w:t xml:space="preserve"> </w:t>
            </w:r>
          </w:p>
        </w:tc>
        <w:tc>
          <w:tcPr>
            <w:tcW w:w="1746" w:type="dxa"/>
            <w:shd w:val="clear" w:color="auto" w:fill="EDEDED"/>
            <w:vAlign w:val="center"/>
          </w:tcPr>
          <w:p w14:paraId="43F12A97" w14:textId="77777777" w:rsidR="00474344" w:rsidRDefault="002B2972">
            <w:r>
              <w:rPr>
                <w:b/>
              </w:rPr>
              <w:t>Phone</w:t>
            </w:r>
          </w:p>
        </w:tc>
        <w:tc>
          <w:tcPr>
            <w:tcW w:w="3438" w:type="dxa"/>
            <w:vAlign w:val="center"/>
          </w:tcPr>
          <w:p w14:paraId="15FBB727" w14:textId="77777777" w:rsidR="00474344" w:rsidRDefault="002B2972">
            <w:r>
              <w:t xml:space="preserve"> </w:t>
            </w:r>
          </w:p>
        </w:tc>
      </w:tr>
      <w:tr w:rsidR="00474344" w14:paraId="2A7FDA67" w14:textId="77777777" w:rsidTr="00406773">
        <w:trPr>
          <w:trHeight w:val="432"/>
          <w:jc w:val="center"/>
        </w:trPr>
        <w:tc>
          <w:tcPr>
            <w:tcW w:w="1890" w:type="dxa"/>
            <w:shd w:val="clear" w:color="auto" w:fill="EDEDED"/>
            <w:vAlign w:val="center"/>
          </w:tcPr>
          <w:p w14:paraId="553E82B9" w14:textId="77777777" w:rsidR="00474344" w:rsidRDefault="002B2972">
            <w:r>
              <w:rPr>
                <w:b/>
              </w:rPr>
              <w:t>Emergency Contact</w:t>
            </w:r>
          </w:p>
        </w:tc>
        <w:tc>
          <w:tcPr>
            <w:tcW w:w="3294" w:type="dxa"/>
            <w:vAlign w:val="center"/>
          </w:tcPr>
          <w:p w14:paraId="5A29CC25" w14:textId="77777777" w:rsidR="00474344" w:rsidRDefault="002B2972">
            <w:r>
              <w:t xml:space="preserve"> </w:t>
            </w:r>
          </w:p>
        </w:tc>
        <w:tc>
          <w:tcPr>
            <w:tcW w:w="1746" w:type="dxa"/>
            <w:shd w:val="clear" w:color="auto" w:fill="EDEDED"/>
            <w:vAlign w:val="center"/>
          </w:tcPr>
          <w:p w14:paraId="10899896" w14:textId="77777777" w:rsidR="00474344" w:rsidRDefault="002B2972">
            <w:r>
              <w:rPr>
                <w:b/>
              </w:rPr>
              <w:t>Phone</w:t>
            </w:r>
          </w:p>
        </w:tc>
        <w:tc>
          <w:tcPr>
            <w:tcW w:w="3438" w:type="dxa"/>
            <w:vAlign w:val="center"/>
          </w:tcPr>
          <w:p w14:paraId="09AF709D" w14:textId="77777777" w:rsidR="00474344" w:rsidRDefault="002B2972">
            <w:r>
              <w:t xml:space="preserve"> </w:t>
            </w:r>
          </w:p>
        </w:tc>
      </w:tr>
      <w:tr w:rsidR="00474344" w14:paraId="00281367" w14:textId="77777777" w:rsidTr="00406773">
        <w:trPr>
          <w:trHeight w:val="432"/>
          <w:jc w:val="center"/>
        </w:trPr>
        <w:tc>
          <w:tcPr>
            <w:tcW w:w="1890" w:type="dxa"/>
            <w:shd w:val="clear" w:color="auto" w:fill="EDEDED"/>
            <w:vAlign w:val="center"/>
          </w:tcPr>
          <w:p w14:paraId="05EA7112" w14:textId="77777777" w:rsidR="00474344" w:rsidRDefault="002B2972">
            <w:r>
              <w:rPr>
                <w:b/>
              </w:rPr>
              <w:t>Parking Space (if assigned)</w:t>
            </w:r>
          </w:p>
        </w:tc>
        <w:tc>
          <w:tcPr>
            <w:tcW w:w="3294" w:type="dxa"/>
            <w:vAlign w:val="center"/>
          </w:tcPr>
          <w:p w14:paraId="0E00763D" w14:textId="77777777" w:rsidR="00474344" w:rsidRDefault="002B2972">
            <w:r>
              <w:t xml:space="preserve"> </w:t>
            </w:r>
          </w:p>
        </w:tc>
        <w:tc>
          <w:tcPr>
            <w:tcW w:w="1746" w:type="dxa"/>
            <w:shd w:val="clear" w:color="auto" w:fill="EDEDED"/>
            <w:vAlign w:val="center"/>
          </w:tcPr>
          <w:p w14:paraId="42C4CC90" w14:textId="77777777" w:rsidR="00474344" w:rsidRDefault="002B2972">
            <w:r>
              <w:rPr>
                <w:b/>
              </w:rPr>
              <w:t>Utilities / Property Notes</w:t>
            </w:r>
          </w:p>
        </w:tc>
        <w:tc>
          <w:tcPr>
            <w:tcW w:w="3438" w:type="dxa"/>
            <w:vAlign w:val="center"/>
          </w:tcPr>
          <w:p w14:paraId="12E89851" w14:textId="77777777" w:rsidR="00474344" w:rsidRDefault="002B2972">
            <w:r>
              <w:t xml:space="preserve"> </w:t>
            </w:r>
          </w:p>
        </w:tc>
      </w:tr>
    </w:tbl>
    <w:p w14:paraId="1C7CFDD5" w14:textId="77777777" w:rsidR="00474344" w:rsidRDefault="002B2972">
      <w:pPr>
        <w:spacing w:after="100"/>
      </w:pPr>
      <w:r>
        <w:t>Preferred Rent Payment: Residents are encouraged to pay through somethingmoore.us. Landlord may also accept Innago, ACH/bank transfer, debit/credit card, Zelle, Venmo, PayPal, or other methods Landlord makes available. Availability of any payment method may change.</w:t>
      </w:r>
    </w:p>
    <w:p w14:paraId="02229CB1" w14:textId="77777777" w:rsidR="00474344" w:rsidRPr="001F54D3" w:rsidRDefault="002B2972">
      <w:pPr>
        <w:rPr>
          <w:sz w:val="28"/>
          <w:szCs w:val="28"/>
        </w:rPr>
      </w:pPr>
      <w:r w:rsidRPr="001F54D3">
        <w:rPr>
          <w:b/>
          <w:sz w:val="28"/>
          <w:szCs w:val="28"/>
        </w:rPr>
        <w:t>Landlord: Something Moore Properties</w:t>
      </w:r>
    </w:p>
    <w:p w14:paraId="59CEA7E5" w14:textId="47644F79" w:rsidR="001F54D3" w:rsidRPr="001F54D3" w:rsidRDefault="001F54D3">
      <w:pPr>
        <w:rPr>
          <w:sz w:val="24"/>
          <w:szCs w:val="24"/>
        </w:rPr>
      </w:pPr>
      <w:r w:rsidRPr="001F54D3">
        <w:rPr>
          <w:sz w:val="24"/>
          <w:szCs w:val="24"/>
        </w:rPr>
        <w:t xml:space="preserve">• </w:t>
      </w:r>
      <w:r w:rsidRPr="001F54D3">
        <w:rPr>
          <w:sz w:val="24"/>
          <w:szCs w:val="24"/>
        </w:rPr>
        <w:t xml:space="preserve"> </w:t>
      </w:r>
      <w:r w:rsidR="002B2972" w:rsidRPr="001F54D3">
        <w:rPr>
          <w:sz w:val="24"/>
          <w:szCs w:val="24"/>
        </w:rPr>
        <w:t>P.O. Box 852</w:t>
      </w:r>
      <w:r w:rsidR="00D55958">
        <w:rPr>
          <w:sz w:val="24"/>
          <w:szCs w:val="24"/>
        </w:rPr>
        <w:t xml:space="preserve"> </w:t>
      </w:r>
      <w:r w:rsidR="002B2972" w:rsidRPr="001F54D3">
        <w:rPr>
          <w:sz w:val="24"/>
          <w:szCs w:val="24"/>
        </w:rPr>
        <w:t xml:space="preserve">Morehead, Kentucky 40351 • </w:t>
      </w:r>
    </w:p>
    <w:p w14:paraId="29276231" w14:textId="74952779" w:rsidR="001F54D3" w:rsidRPr="001F54D3" w:rsidRDefault="001F54D3">
      <w:pPr>
        <w:rPr>
          <w:sz w:val="24"/>
          <w:szCs w:val="24"/>
        </w:rPr>
      </w:pPr>
      <w:r w:rsidRPr="001F54D3">
        <w:rPr>
          <w:sz w:val="24"/>
          <w:szCs w:val="24"/>
        </w:rPr>
        <w:t xml:space="preserve">• </w:t>
      </w:r>
      <w:r w:rsidRPr="001F54D3">
        <w:rPr>
          <w:sz w:val="24"/>
          <w:szCs w:val="24"/>
        </w:rPr>
        <w:t xml:space="preserve"> </w:t>
      </w:r>
      <w:r w:rsidR="002B2972" w:rsidRPr="001F54D3">
        <w:rPr>
          <w:sz w:val="24"/>
          <w:szCs w:val="24"/>
        </w:rPr>
        <w:t xml:space="preserve">606-776-0000 • </w:t>
      </w:r>
    </w:p>
    <w:p w14:paraId="701B9A5D" w14:textId="5132F3A6" w:rsidR="001F54D3" w:rsidRPr="001F54D3" w:rsidRDefault="001F54D3">
      <w:pPr>
        <w:rPr>
          <w:sz w:val="24"/>
          <w:szCs w:val="24"/>
        </w:rPr>
      </w:pPr>
      <w:r w:rsidRPr="001F54D3">
        <w:rPr>
          <w:sz w:val="24"/>
          <w:szCs w:val="24"/>
        </w:rPr>
        <w:t xml:space="preserve">• </w:t>
      </w:r>
      <w:r w:rsidRPr="001F54D3">
        <w:rPr>
          <w:sz w:val="24"/>
          <w:szCs w:val="24"/>
        </w:rPr>
        <w:t xml:space="preserve"> </w:t>
      </w:r>
      <w:r w:rsidR="002B2972" w:rsidRPr="001F54D3">
        <w:rPr>
          <w:sz w:val="24"/>
          <w:szCs w:val="24"/>
        </w:rPr>
        <w:t xml:space="preserve">jarred@somethingmoore.us • </w:t>
      </w:r>
    </w:p>
    <w:p w14:paraId="04E1D8AB" w14:textId="3C8E5CD4" w:rsidR="00474344" w:rsidRPr="001F54D3" w:rsidRDefault="001F54D3">
      <w:pPr>
        <w:rPr>
          <w:sz w:val="24"/>
          <w:szCs w:val="24"/>
        </w:rPr>
      </w:pPr>
      <w:r w:rsidRPr="001F54D3">
        <w:rPr>
          <w:sz w:val="24"/>
          <w:szCs w:val="24"/>
        </w:rPr>
        <w:t xml:space="preserve">• </w:t>
      </w:r>
      <w:r w:rsidRPr="001F54D3">
        <w:rPr>
          <w:sz w:val="24"/>
          <w:szCs w:val="24"/>
        </w:rPr>
        <w:t xml:space="preserve"> </w:t>
      </w:r>
      <w:r w:rsidR="002B2972" w:rsidRPr="001F54D3">
        <w:rPr>
          <w:sz w:val="24"/>
          <w:szCs w:val="24"/>
        </w:rPr>
        <w:t>SomethingMoore.us</w:t>
      </w:r>
      <w:r w:rsidRPr="001F54D3">
        <w:rPr>
          <w:sz w:val="24"/>
          <w:szCs w:val="24"/>
        </w:rPr>
        <w:t xml:space="preserve"> </w:t>
      </w:r>
      <w:r w:rsidRPr="001F54D3">
        <w:rPr>
          <w:sz w:val="24"/>
          <w:szCs w:val="24"/>
        </w:rPr>
        <w:t>•</w:t>
      </w:r>
    </w:p>
    <w:p w14:paraId="6741CB99" w14:textId="77777777" w:rsidR="00474344" w:rsidRPr="001F54D3" w:rsidRDefault="002B2972">
      <w:pPr>
        <w:rPr>
          <w:sz w:val="24"/>
          <w:szCs w:val="24"/>
        </w:rPr>
      </w:pPr>
      <w:r w:rsidRPr="001F54D3">
        <w:rPr>
          <w:sz w:val="24"/>
          <w:szCs w:val="24"/>
        </w:rPr>
        <w:br w:type="page"/>
      </w:r>
    </w:p>
    <w:p w14:paraId="622C953F" w14:textId="77777777" w:rsidR="00474344" w:rsidRDefault="002B2972">
      <w:pPr>
        <w:pStyle w:val="SectionHeading"/>
      </w:pPr>
      <w:r>
        <w:lastRenderedPageBreak/>
        <w:t>SECTION 1 — PARTIES, PROPERTY &amp; LEASE INFORMATION</w:t>
      </w:r>
    </w:p>
    <w:p w14:paraId="63667949" w14:textId="77777777" w:rsidR="00474344" w:rsidRPr="00A30599" w:rsidRDefault="002B2972">
      <w:pPr>
        <w:pStyle w:val="Subheading"/>
        <w:rPr>
          <w:sz w:val="24"/>
          <w:szCs w:val="24"/>
        </w:rPr>
      </w:pPr>
      <w:r w:rsidRPr="00A30599">
        <w:rPr>
          <w:sz w:val="24"/>
          <w:szCs w:val="24"/>
        </w:rPr>
        <w:t>1.1 Parties and Premises</w:t>
      </w:r>
    </w:p>
    <w:p w14:paraId="6D47D8D5" w14:textId="77777777" w:rsidR="00474344" w:rsidRPr="00A30599" w:rsidRDefault="002B2972">
      <w:pPr>
        <w:keepLines/>
        <w:rPr>
          <w:sz w:val="24"/>
          <w:szCs w:val="24"/>
        </w:rPr>
      </w:pPr>
      <w:r w:rsidRPr="00A30599">
        <w:rPr>
          <w:sz w:val="24"/>
          <w:szCs w:val="24"/>
        </w:rPr>
        <w:t>This Residential Lease Agreement (“Lease”) is between Something Moore Properties (“Landlord”) and the Resident(s) identified on Page 1 for the Premises identified on Page 1; only approved Residents and occupants may establish residency.</w:t>
      </w:r>
    </w:p>
    <w:p w14:paraId="7856521F" w14:textId="77777777" w:rsidR="00474344" w:rsidRPr="00A30599" w:rsidRDefault="002B2972">
      <w:pPr>
        <w:pStyle w:val="Subheading"/>
        <w:rPr>
          <w:sz w:val="24"/>
          <w:szCs w:val="24"/>
        </w:rPr>
      </w:pPr>
      <w:r w:rsidRPr="00A30599">
        <w:rPr>
          <w:sz w:val="24"/>
          <w:szCs w:val="24"/>
        </w:rPr>
        <w:t>1.2 Lease Information</w:t>
      </w:r>
    </w:p>
    <w:p w14:paraId="22995B16" w14:textId="77777777" w:rsidR="00474344" w:rsidRPr="00A30599" w:rsidRDefault="002B2972">
      <w:pPr>
        <w:keepLines/>
        <w:rPr>
          <w:sz w:val="24"/>
          <w:szCs w:val="24"/>
        </w:rPr>
      </w:pPr>
      <w:r w:rsidRPr="00A30599">
        <w:rPr>
          <w:sz w:val="24"/>
          <w:szCs w:val="24"/>
        </w:rPr>
        <w:t xml:space="preserve">The Lease </w:t>
      </w:r>
      <w:proofErr w:type="gramStart"/>
      <w:r w:rsidRPr="00A30599">
        <w:rPr>
          <w:sz w:val="24"/>
          <w:szCs w:val="24"/>
        </w:rPr>
        <w:t>term</w:t>
      </w:r>
      <w:proofErr w:type="gramEnd"/>
      <w:r w:rsidRPr="00A30599">
        <w:rPr>
          <w:sz w:val="24"/>
          <w:szCs w:val="24"/>
        </w:rPr>
        <w:t>, monthly rent, security deposit, assigned parking, utilities, and Property-specific information are those stated on Page 1 and in any applicable incorporated addendum.</w:t>
      </w:r>
    </w:p>
    <w:p w14:paraId="70481D27" w14:textId="77777777" w:rsidR="00474344" w:rsidRPr="00A30599" w:rsidRDefault="002B2972">
      <w:pPr>
        <w:pStyle w:val="Subheading"/>
        <w:rPr>
          <w:sz w:val="24"/>
          <w:szCs w:val="24"/>
        </w:rPr>
      </w:pPr>
      <w:r w:rsidRPr="00A30599">
        <w:rPr>
          <w:sz w:val="24"/>
          <w:szCs w:val="24"/>
        </w:rPr>
        <w:t>1.3 Joint Responsibility</w:t>
      </w:r>
    </w:p>
    <w:p w14:paraId="199349EC" w14:textId="77777777" w:rsidR="00474344" w:rsidRPr="00A30599" w:rsidRDefault="002B2972">
      <w:pPr>
        <w:keepLines/>
        <w:rPr>
          <w:sz w:val="24"/>
          <w:szCs w:val="24"/>
        </w:rPr>
      </w:pPr>
      <w:r w:rsidRPr="00A30599">
        <w:rPr>
          <w:sz w:val="24"/>
          <w:szCs w:val="24"/>
        </w:rPr>
        <w:t>Each Resident signing this Lease is responsible for the Resident obligations stated herein to the extent permitted by law.</w:t>
      </w:r>
    </w:p>
    <w:p w14:paraId="428793D0" w14:textId="77777777" w:rsidR="00474344" w:rsidRDefault="002B2972">
      <w:pPr>
        <w:pStyle w:val="SectionHeading"/>
      </w:pPr>
      <w:r>
        <w:t>SECTION 2 — RENT PAYMENTS</w:t>
      </w:r>
    </w:p>
    <w:p w14:paraId="663E6B6D" w14:textId="77777777" w:rsidR="00474344" w:rsidRPr="00A30599" w:rsidRDefault="002B2972">
      <w:pPr>
        <w:pStyle w:val="Subheading"/>
        <w:rPr>
          <w:sz w:val="24"/>
          <w:szCs w:val="24"/>
        </w:rPr>
      </w:pPr>
      <w:r w:rsidRPr="00A30599">
        <w:rPr>
          <w:sz w:val="24"/>
          <w:szCs w:val="24"/>
        </w:rPr>
        <w:t>2.1 Monthly Rent and Due Date</w:t>
      </w:r>
    </w:p>
    <w:p w14:paraId="03AC1EC6" w14:textId="77777777" w:rsidR="00474344" w:rsidRPr="00A30599" w:rsidRDefault="002B2972">
      <w:pPr>
        <w:keepLines/>
        <w:rPr>
          <w:sz w:val="24"/>
          <w:szCs w:val="24"/>
        </w:rPr>
      </w:pPr>
      <w:proofErr w:type="gramStart"/>
      <w:r w:rsidRPr="00A30599">
        <w:rPr>
          <w:sz w:val="24"/>
          <w:szCs w:val="24"/>
        </w:rPr>
        <w:t>Resident</w:t>
      </w:r>
      <w:proofErr w:type="gramEnd"/>
      <w:r w:rsidRPr="00A30599">
        <w:rPr>
          <w:sz w:val="24"/>
          <w:szCs w:val="24"/>
        </w:rPr>
        <w:t xml:space="preserve"> shall pay the monthly rent shown on Page 1 on or before the first (1st) day of each month, without demand or reminder.</w:t>
      </w:r>
    </w:p>
    <w:p w14:paraId="7D25542A" w14:textId="77777777" w:rsidR="00474344" w:rsidRPr="00A30599" w:rsidRDefault="002B2972">
      <w:pPr>
        <w:pStyle w:val="Subheading"/>
        <w:rPr>
          <w:sz w:val="24"/>
          <w:szCs w:val="24"/>
        </w:rPr>
      </w:pPr>
      <w:r w:rsidRPr="00A30599">
        <w:rPr>
          <w:sz w:val="24"/>
          <w:szCs w:val="24"/>
        </w:rPr>
        <w:t>2.2 Grace Period and Late Fees</w:t>
      </w:r>
    </w:p>
    <w:p w14:paraId="1C1ABEFA" w14:textId="77777777" w:rsidR="00474344" w:rsidRPr="00A30599" w:rsidRDefault="002B2972">
      <w:pPr>
        <w:keepLines/>
        <w:rPr>
          <w:sz w:val="24"/>
          <w:szCs w:val="24"/>
        </w:rPr>
      </w:pPr>
      <w:r w:rsidRPr="00A30599">
        <w:rPr>
          <w:sz w:val="24"/>
          <w:szCs w:val="24"/>
        </w:rPr>
        <w:t>A grace period applies through the fifth (5th) calendar day; if full rent is not received by 11:59 p.m. local time on the 5th, a $5.00 per-day late fee begins on the 6th and continues until rent is paid in full, a written payment arrangement is approved, or lawful remedies conclude, subject to any legal limit.</w:t>
      </w:r>
    </w:p>
    <w:p w14:paraId="491D5011" w14:textId="77777777" w:rsidR="00474344" w:rsidRPr="00A30599" w:rsidRDefault="002B2972">
      <w:pPr>
        <w:pStyle w:val="Subheading"/>
        <w:rPr>
          <w:sz w:val="24"/>
          <w:szCs w:val="24"/>
        </w:rPr>
      </w:pPr>
      <w:r w:rsidRPr="00A30599">
        <w:rPr>
          <w:sz w:val="24"/>
          <w:szCs w:val="24"/>
        </w:rPr>
        <w:t>2.3 Payment Methods</w:t>
      </w:r>
    </w:p>
    <w:p w14:paraId="04956E73" w14:textId="77777777" w:rsidR="00474344" w:rsidRPr="00A30599" w:rsidRDefault="002B2972">
      <w:pPr>
        <w:keepLines/>
        <w:rPr>
          <w:sz w:val="24"/>
          <w:szCs w:val="24"/>
        </w:rPr>
      </w:pPr>
      <w:r w:rsidRPr="00A30599">
        <w:rPr>
          <w:sz w:val="24"/>
          <w:szCs w:val="24"/>
        </w:rPr>
        <w:t>Resident is encouraged to pay through SomethingMoore.us and may use Landlord-approved methods including Innago, ACH/bank transfer, debit/credit card, Zelle, Venmo, or PayPal; cash is accepted only when specifically approved by Landlord.</w:t>
      </w:r>
    </w:p>
    <w:p w14:paraId="73BAF62F" w14:textId="77777777" w:rsidR="00474344" w:rsidRPr="00A30599" w:rsidRDefault="002B2972">
      <w:pPr>
        <w:pStyle w:val="Subheading"/>
        <w:rPr>
          <w:sz w:val="24"/>
          <w:szCs w:val="24"/>
        </w:rPr>
      </w:pPr>
      <w:r w:rsidRPr="00A30599">
        <w:rPr>
          <w:sz w:val="24"/>
          <w:szCs w:val="24"/>
        </w:rPr>
        <w:t>2.4 Partial, Returned or Reversed Payments</w:t>
      </w:r>
    </w:p>
    <w:p w14:paraId="6683630E" w14:textId="77777777" w:rsidR="00474344" w:rsidRPr="00A30599" w:rsidRDefault="002B2972">
      <w:pPr>
        <w:keepLines/>
        <w:rPr>
          <w:sz w:val="24"/>
          <w:szCs w:val="24"/>
        </w:rPr>
      </w:pPr>
      <w:r w:rsidRPr="00A30599">
        <w:rPr>
          <w:sz w:val="24"/>
          <w:szCs w:val="24"/>
        </w:rPr>
        <w:t>Acceptance of a partial or late payment does not waive the unpaid balance or Landlord’s lawful remedies except as required by law; any returned, reversed, disputed, or rejected payment leaves Resident responsible for the unpaid amount, applicable late fees, and lawful processing or returned-payment costs.</w:t>
      </w:r>
    </w:p>
    <w:p w14:paraId="597C0533" w14:textId="77777777" w:rsidR="00474344" w:rsidRPr="00A30599" w:rsidRDefault="002B2972">
      <w:pPr>
        <w:pStyle w:val="Subheading"/>
        <w:rPr>
          <w:sz w:val="24"/>
          <w:szCs w:val="24"/>
        </w:rPr>
      </w:pPr>
      <w:r w:rsidRPr="00A30599">
        <w:rPr>
          <w:sz w:val="24"/>
          <w:szCs w:val="24"/>
        </w:rPr>
        <w:t>2.5 Receipts</w:t>
      </w:r>
    </w:p>
    <w:p w14:paraId="05E04BB3" w14:textId="77777777" w:rsidR="00474344" w:rsidRPr="00A30599" w:rsidRDefault="002B2972">
      <w:pPr>
        <w:keepLines/>
        <w:rPr>
          <w:sz w:val="24"/>
          <w:szCs w:val="24"/>
        </w:rPr>
      </w:pPr>
      <w:r w:rsidRPr="00A30599">
        <w:rPr>
          <w:sz w:val="24"/>
          <w:szCs w:val="24"/>
        </w:rPr>
        <w:t>Electronic payment records serve as receipts, and an additional written receipt may be requested.</w:t>
      </w:r>
    </w:p>
    <w:p w14:paraId="08C4C129" w14:textId="77777777" w:rsidR="00474344" w:rsidRDefault="002B2972">
      <w:pPr>
        <w:pStyle w:val="SectionHeading"/>
      </w:pPr>
      <w:r>
        <w:t>SECTION 3 — SECURITY DEPOSIT</w:t>
      </w:r>
    </w:p>
    <w:p w14:paraId="7F32FF08" w14:textId="77777777" w:rsidR="00474344" w:rsidRPr="00A30599" w:rsidRDefault="002B2972">
      <w:pPr>
        <w:pStyle w:val="Subheading"/>
        <w:rPr>
          <w:sz w:val="24"/>
          <w:szCs w:val="24"/>
        </w:rPr>
      </w:pPr>
      <w:r w:rsidRPr="00A30599">
        <w:rPr>
          <w:sz w:val="24"/>
          <w:szCs w:val="24"/>
        </w:rPr>
        <w:t>3.1 Security Deposit and Purpose</w:t>
      </w:r>
    </w:p>
    <w:p w14:paraId="626EDE80" w14:textId="77777777" w:rsidR="00474344" w:rsidRPr="00A30599" w:rsidRDefault="002B2972">
      <w:pPr>
        <w:keepLines/>
        <w:rPr>
          <w:sz w:val="24"/>
          <w:szCs w:val="24"/>
        </w:rPr>
      </w:pPr>
      <w:r w:rsidRPr="00A30599">
        <w:rPr>
          <w:sz w:val="24"/>
          <w:szCs w:val="24"/>
        </w:rPr>
        <w:t>Resident shall pay the security deposit shown on Page 1; it is not rent or last month’s rent and may be applied, as permitted by law, to unpaid rent or utilities, damage beyond ordinary wear and tear, excessive cleaning, missing or damaged Landlord property or access devices, and other lawful amounts owed.</w:t>
      </w:r>
    </w:p>
    <w:p w14:paraId="525AB36F" w14:textId="77777777" w:rsidR="00474344" w:rsidRPr="00A30599" w:rsidRDefault="002B2972">
      <w:pPr>
        <w:pStyle w:val="Subheading"/>
        <w:rPr>
          <w:sz w:val="24"/>
          <w:szCs w:val="24"/>
        </w:rPr>
      </w:pPr>
      <w:r w:rsidRPr="00A30599">
        <w:rPr>
          <w:sz w:val="24"/>
          <w:szCs w:val="24"/>
        </w:rPr>
        <w:lastRenderedPageBreak/>
        <w:t>3.2 Resident Liability</w:t>
      </w:r>
    </w:p>
    <w:p w14:paraId="7CA2887B" w14:textId="77777777" w:rsidR="00474344" w:rsidRPr="00A30599" w:rsidRDefault="002B2972">
      <w:pPr>
        <w:keepLines/>
        <w:rPr>
          <w:sz w:val="24"/>
          <w:szCs w:val="24"/>
        </w:rPr>
      </w:pPr>
      <w:r w:rsidRPr="00A30599">
        <w:rPr>
          <w:sz w:val="24"/>
          <w:szCs w:val="24"/>
        </w:rPr>
        <w:t>Resident’s financial responsibility is not limited to the security deposit, and Resident remains responsible for lawful amounts exceeding it.</w:t>
      </w:r>
    </w:p>
    <w:p w14:paraId="025ACAC0" w14:textId="77777777" w:rsidR="00474344" w:rsidRPr="00A30599" w:rsidRDefault="002B2972">
      <w:pPr>
        <w:pStyle w:val="Subheading"/>
        <w:rPr>
          <w:sz w:val="24"/>
          <w:szCs w:val="24"/>
        </w:rPr>
      </w:pPr>
      <w:r w:rsidRPr="00A30599">
        <w:rPr>
          <w:sz w:val="24"/>
          <w:szCs w:val="24"/>
        </w:rPr>
        <w:t>3.3 Move-In Condition</w:t>
      </w:r>
    </w:p>
    <w:p w14:paraId="7020E929" w14:textId="77777777" w:rsidR="00474344" w:rsidRPr="00A30599" w:rsidRDefault="002B2972">
      <w:pPr>
        <w:keepLines/>
        <w:rPr>
          <w:sz w:val="24"/>
          <w:szCs w:val="24"/>
        </w:rPr>
      </w:pPr>
      <w:r w:rsidRPr="00A30599">
        <w:rPr>
          <w:sz w:val="24"/>
          <w:szCs w:val="24"/>
        </w:rPr>
        <w:t>Landlord and Resident may document move-in condition by report, photographs, video, or other reasonable records, and Resident shall timely report any disagreement as stated on the Move-In Condition Form.</w:t>
      </w:r>
    </w:p>
    <w:p w14:paraId="399DB9B1" w14:textId="77777777" w:rsidR="00474344" w:rsidRPr="00A30599" w:rsidRDefault="002B2972">
      <w:pPr>
        <w:pStyle w:val="Subheading"/>
        <w:rPr>
          <w:sz w:val="24"/>
          <w:szCs w:val="24"/>
        </w:rPr>
      </w:pPr>
      <w:r w:rsidRPr="00A30599">
        <w:rPr>
          <w:sz w:val="24"/>
          <w:szCs w:val="24"/>
        </w:rPr>
        <w:t>3.4 Deposit Accounting and Return</w:t>
      </w:r>
    </w:p>
    <w:p w14:paraId="72E98627" w14:textId="77777777" w:rsidR="00474344" w:rsidRPr="00A30599" w:rsidRDefault="002B2972">
      <w:pPr>
        <w:keepLines/>
        <w:rPr>
          <w:sz w:val="24"/>
          <w:szCs w:val="24"/>
        </w:rPr>
      </w:pPr>
      <w:r w:rsidRPr="00A30599">
        <w:rPr>
          <w:sz w:val="24"/>
          <w:szCs w:val="24"/>
        </w:rPr>
        <w:t>After termination and surrender, Landlord shall inspect, account for, apply, and return the security deposit in accordance with applicable Kentucky law, including any required itemization of lawful deductions.</w:t>
      </w:r>
    </w:p>
    <w:p w14:paraId="03CC719F" w14:textId="77777777" w:rsidR="00474344" w:rsidRDefault="002B2972">
      <w:pPr>
        <w:pStyle w:val="SectionHeading"/>
      </w:pPr>
      <w:r>
        <w:t>SECTION 4 — UTILITIES &amp; SERVICES</w:t>
      </w:r>
    </w:p>
    <w:p w14:paraId="552F8028" w14:textId="77777777" w:rsidR="00474344" w:rsidRPr="00A30599" w:rsidRDefault="002B2972">
      <w:pPr>
        <w:pStyle w:val="Subheading"/>
        <w:rPr>
          <w:sz w:val="24"/>
          <w:szCs w:val="24"/>
        </w:rPr>
      </w:pPr>
      <w:r w:rsidRPr="00A30599">
        <w:rPr>
          <w:sz w:val="24"/>
          <w:szCs w:val="24"/>
        </w:rPr>
        <w:t>4.1 Utility Responsibility</w:t>
      </w:r>
    </w:p>
    <w:p w14:paraId="1A545C7E" w14:textId="77777777" w:rsidR="00474344" w:rsidRPr="00A30599" w:rsidRDefault="002B2972">
      <w:pPr>
        <w:keepLines/>
        <w:rPr>
          <w:sz w:val="24"/>
          <w:szCs w:val="24"/>
        </w:rPr>
      </w:pPr>
      <w:r w:rsidRPr="00A30599">
        <w:rPr>
          <w:sz w:val="24"/>
          <w:szCs w:val="24"/>
        </w:rPr>
        <w:t>Utility and service responsibility is identified on Page 1 or an applicable Utility Addendum; any utility not identified as Landlord-provided is Resident’s responsibility unless otherwise agreed in writing.</w:t>
      </w:r>
    </w:p>
    <w:p w14:paraId="316D1F12" w14:textId="77777777" w:rsidR="00474344" w:rsidRPr="00A30599" w:rsidRDefault="002B2972">
      <w:pPr>
        <w:pStyle w:val="Subheading"/>
        <w:rPr>
          <w:sz w:val="24"/>
          <w:szCs w:val="24"/>
        </w:rPr>
      </w:pPr>
      <w:r w:rsidRPr="00A30599">
        <w:rPr>
          <w:sz w:val="24"/>
          <w:szCs w:val="24"/>
        </w:rPr>
        <w:t>4.2 Resident-Paid Utilities</w:t>
      </w:r>
    </w:p>
    <w:p w14:paraId="424DD273" w14:textId="77777777" w:rsidR="00474344" w:rsidRPr="00A30599" w:rsidRDefault="002B2972">
      <w:pPr>
        <w:keepLines/>
        <w:rPr>
          <w:sz w:val="24"/>
          <w:szCs w:val="24"/>
        </w:rPr>
      </w:pPr>
      <w:r w:rsidRPr="00A30599">
        <w:rPr>
          <w:sz w:val="24"/>
          <w:szCs w:val="24"/>
        </w:rPr>
        <w:t>Resident shall timely establish and maintain any Resident-paid utility for the required period and is responsible for associated charges, deposits, and lawful reconnection costs; Resident shall not disconnect service in a manner that could damage the Premises or create an unsafe condition.</w:t>
      </w:r>
    </w:p>
    <w:p w14:paraId="3E8F689C" w14:textId="77777777" w:rsidR="00474344" w:rsidRPr="00A30599" w:rsidRDefault="002B2972">
      <w:pPr>
        <w:pStyle w:val="Subheading"/>
        <w:rPr>
          <w:sz w:val="24"/>
          <w:szCs w:val="24"/>
        </w:rPr>
      </w:pPr>
      <w:r w:rsidRPr="00A30599">
        <w:rPr>
          <w:sz w:val="24"/>
          <w:szCs w:val="24"/>
        </w:rPr>
        <w:t>4.3 Landlord-Provided Utilities</w:t>
      </w:r>
    </w:p>
    <w:p w14:paraId="1EACF28E" w14:textId="77777777" w:rsidR="00474344" w:rsidRPr="00A30599" w:rsidRDefault="002B2972">
      <w:pPr>
        <w:keepLines/>
        <w:rPr>
          <w:sz w:val="24"/>
          <w:szCs w:val="24"/>
        </w:rPr>
      </w:pPr>
      <w:r w:rsidRPr="00A30599">
        <w:rPr>
          <w:sz w:val="24"/>
          <w:szCs w:val="24"/>
        </w:rPr>
        <w:t>Utilities included in rent are for reasonable residential use and do not authorize wasteful, abusive, commercial, diverted, or otherwise unauthorized consumption; responsibility for unusual or excessive use is governed by Section 19.</w:t>
      </w:r>
    </w:p>
    <w:p w14:paraId="6BE1E8CE" w14:textId="77777777" w:rsidR="00474344" w:rsidRPr="00A30599" w:rsidRDefault="002B2972">
      <w:pPr>
        <w:pStyle w:val="Subheading"/>
        <w:rPr>
          <w:sz w:val="24"/>
          <w:szCs w:val="24"/>
        </w:rPr>
      </w:pPr>
      <w:r w:rsidRPr="00A30599">
        <w:rPr>
          <w:sz w:val="24"/>
          <w:szCs w:val="24"/>
        </w:rPr>
        <w:t>4.4 Heating and Cooling</w:t>
      </w:r>
    </w:p>
    <w:p w14:paraId="54AD2204" w14:textId="77777777" w:rsidR="00474344" w:rsidRPr="00A30599" w:rsidRDefault="002B2972">
      <w:pPr>
        <w:keepLines/>
        <w:rPr>
          <w:sz w:val="24"/>
          <w:szCs w:val="24"/>
        </w:rPr>
      </w:pPr>
      <w:r w:rsidRPr="00A30599">
        <w:rPr>
          <w:sz w:val="24"/>
          <w:szCs w:val="24"/>
        </w:rPr>
        <w:t>Resident shall reasonably operate Landlord-provided heating and cooling equipment, keep vents and equipment unobstructed, and promptly report malfunction or inadequate heating/cooling rather than using prohibited supplemental heating equipment.</w:t>
      </w:r>
    </w:p>
    <w:p w14:paraId="10FEE4F9" w14:textId="77777777" w:rsidR="00474344" w:rsidRDefault="002B2972">
      <w:pPr>
        <w:pStyle w:val="SectionHeading"/>
      </w:pPr>
      <w:r>
        <w:t>SECTION 5 — OCCUPANCY, GUESTS &amp; USE OF PREMISES</w:t>
      </w:r>
    </w:p>
    <w:p w14:paraId="1DA2DF0E" w14:textId="77777777" w:rsidR="00474344" w:rsidRPr="00A30599" w:rsidRDefault="002B2972">
      <w:pPr>
        <w:pStyle w:val="Subheading"/>
        <w:rPr>
          <w:sz w:val="24"/>
          <w:szCs w:val="24"/>
        </w:rPr>
      </w:pPr>
      <w:r w:rsidRPr="00A30599">
        <w:rPr>
          <w:sz w:val="24"/>
          <w:szCs w:val="24"/>
        </w:rPr>
        <w:t>5.1 Authorized Occupancy</w:t>
      </w:r>
    </w:p>
    <w:p w14:paraId="0C53D137" w14:textId="77777777" w:rsidR="00474344" w:rsidRPr="00A30599" w:rsidRDefault="002B2972">
      <w:pPr>
        <w:keepLines/>
        <w:rPr>
          <w:sz w:val="24"/>
          <w:szCs w:val="24"/>
        </w:rPr>
      </w:pPr>
      <w:r w:rsidRPr="00A30599">
        <w:rPr>
          <w:sz w:val="24"/>
          <w:szCs w:val="24"/>
        </w:rPr>
        <w:t>Only approved Residents and occupants may reside at the Premises, which shall be used primarily for lawful residential purposes and not in a manner that violates this Lease or applicable law.</w:t>
      </w:r>
    </w:p>
    <w:p w14:paraId="068DD625" w14:textId="77777777" w:rsidR="00474344" w:rsidRPr="00A30599" w:rsidRDefault="002B2972">
      <w:pPr>
        <w:pStyle w:val="Subheading"/>
        <w:rPr>
          <w:sz w:val="24"/>
          <w:szCs w:val="24"/>
        </w:rPr>
      </w:pPr>
      <w:r w:rsidRPr="00A30599">
        <w:rPr>
          <w:sz w:val="24"/>
          <w:szCs w:val="24"/>
        </w:rPr>
        <w:t>5.2 Guest Limits</w:t>
      </w:r>
    </w:p>
    <w:p w14:paraId="0A5CEE89" w14:textId="77777777" w:rsidR="00474344" w:rsidRPr="00A30599" w:rsidRDefault="002B2972">
      <w:pPr>
        <w:keepLines/>
        <w:rPr>
          <w:sz w:val="24"/>
          <w:szCs w:val="24"/>
        </w:rPr>
      </w:pPr>
      <w:r w:rsidRPr="00A30599">
        <w:rPr>
          <w:sz w:val="24"/>
          <w:szCs w:val="24"/>
        </w:rPr>
        <w:t>Without Landlord’s prior written approval, a guest may not stay more than ten (10) consecutive days or more than ten (10) total days within one calendar month; exceeding either limit may establish unauthorized occupancy subject to applicable law.</w:t>
      </w:r>
    </w:p>
    <w:p w14:paraId="2A37ADE0" w14:textId="77777777" w:rsidR="00474344" w:rsidRPr="00A30599" w:rsidRDefault="002B2972">
      <w:pPr>
        <w:pStyle w:val="Subheading"/>
        <w:rPr>
          <w:sz w:val="24"/>
          <w:szCs w:val="24"/>
        </w:rPr>
      </w:pPr>
      <w:r w:rsidRPr="00A30599">
        <w:rPr>
          <w:sz w:val="24"/>
          <w:szCs w:val="24"/>
        </w:rPr>
        <w:lastRenderedPageBreak/>
        <w:t>5.3 Guests and Invitees</w:t>
      </w:r>
    </w:p>
    <w:p w14:paraId="35163561" w14:textId="77777777" w:rsidR="00474344" w:rsidRPr="00A30599" w:rsidRDefault="002B2972">
      <w:pPr>
        <w:keepLines/>
        <w:rPr>
          <w:sz w:val="24"/>
          <w:szCs w:val="24"/>
        </w:rPr>
      </w:pPr>
      <w:r w:rsidRPr="00A30599">
        <w:rPr>
          <w:sz w:val="24"/>
          <w:szCs w:val="24"/>
        </w:rPr>
        <w:t>Resident is responsible for ensuring occupants, guests, and invitees comply with Lease requirements applicable to them and may be responsible for their intentional, negligent, prohibited, or damaging conduct as permitted by law.</w:t>
      </w:r>
    </w:p>
    <w:p w14:paraId="300A9D43" w14:textId="77777777" w:rsidR="00474344" w:rsidRPr="00A30599" w:rsidRDefault="002B2972">
      <w:pPr>
        <w:pStyle w:val="Subheading"/>
        <w:rPr>
          <w:sz w:val="24"/>
          <w:szCs w:val="24"/>
        </w:rPr>
      </w:pPr>
      <w:r w:rsidRPr="00A30599">
        <w:rPr>
          <w:sz w:val="24"/>
          <w:szCs w:val="24"/>
        </w:rPr>
        <w:t>5.4 Business and Commercial Use</w:t>
      </w:r>
    </w:p>
    <w:p w14:paraId="223FD0B5" w14:textId="77777777" w:rsidR="00474344" w:rsidRPr="00A30599" w:rsidRDefault="002B2972">
      <w:pPr>
        <w:keepLines/>
        <w:rPr>
          <w:sz w:val="24"/>
          <w:szCs w:val="24"/>
        </w:rPr>
      </w:pPr>
      <w:proofErr w:type="gramStart"/>
      <w:r w:rsidRPr="00A30599">
        <w:rPr>
          <w:sz w:val="24"/>
          <w:szCs w:val="24"/>
        </w:rPr>
        <w:t>Resident</w:t>
      </w:r>
      <w:proofErr w:type="gramEnd"/>
      <w:r w:rsidRPr="00A30599">
        <w:rPr>
          <w:sz w:val="24"/>
          <w:szCs w:val="24"/>
        </w:rPr>
        <w:t xml:space="preserve"> shall not operate a business or commercial activity from the Premises that creates customer traffic, employees, inventory, signage, unusual deliveries, nuisance, increased hazard, or material utility/building demands without Landlord’s prior written approval.</w:t>
      </w:r>
    </w:p>
    <w:p w14:paraId="05368088" w14:textId="77777777" w:rsidR="00474344" w:rsidRPr="00A30599" w:rsidRDefault="002B2972">
      <w:pPr>
        <w:pStyle w:val="Subheading"/>
        <w:rPr>
          <w:sz w:val="24"/>
          <w:szCs w:val="24"/>
        </w:rPr>
      </w:pPr>
      <w:r w:rsidRPr="00A30599">
        <w:rPr>
          <w:sz w:val="24"/>
          <w:szCs w:val="24"/>
        </w:rPr>
        <w:t>5.5 No Assignment or Unauthorized Occupancy</w:t>
      </w:r>
    </w:p>
    <w:p w14:paraId="16ED8D8B" w14:textId="77777777" w:rsidR="00474344" w:rsidRPr="00A30599" w:rsidRDefault="002B2972">
      <w:pPr>
        <w:keepLines/>
        <w:rPr>
          <w:sz w:val="24"/>
          <w:szCs w:val="24"/>
        </w:rPr>
      </w:pPr>
      <w:r w:rsidRPr="00A30599">
        <w:rPr>
          <w:sz w:val="24"/>
          <w:szCs w:val="24"/>
        </w:rPr>
        <w:t>Assignment, subleasing, short-term rentals, transfer of possession, and unauthorized residency are governed by Section 18.</w:t>
      </w:r>
    </w:p>
    <w:p w14:paraId="325BC073" w14:textId="77777777" w:rsidR="00474344" w:rsidRDefault="002B2972">
      <w:pPr>
        <w:pStyle w:val="SectionHeading"/>
      </w:pPr>
      <w:r>
        <w:t>SECTION 6 — MAINTENANCE, REPAIRS &amp; RESIDENT RESPONSIBILITIES</w:t>
      </w:r>
    </w:p>
    <w:p w14:paraId="04F2C30A" w14:textId="77777777" w:rsidR="00474344" w:rsidRPr="00A30599" w:rsidRDefault="002B2972">
      <w:pPr>
        <w:pStyle w:val="Subheading"/>
        <w:rPr>
          <w:sz w:val="24"/>
          <w:szCs w:val="24"/>
        </w:rPr>
      </w:pPr>
      <w:r w:rsidRPr="00A30599">
        <w:rPr>
          <w:sz w:val="24"/>
          <w:szCs w:val="24"/>
        </w:rPr>
        <w:t>6.1 Resident Care and Cleanliness</w:t>
      </w:r>
    </w:p>
    <w:p w14:paraId="70310024" w14:textId="77777777" w:rsidR="00474344" w:rsidRPr="00A30599" w:rsidRDefault="002B2972">
      <w:pPr>
        <w:keepLines/>
        <w:rPr>
          <w:sz w:val="24"/>
          <w:szCs w:val="24"/>
        </w:rPr>
      </w:pPr>
      <w:r w:rsidRPr="00A30599">
        <w:rPr>
          <w:sz w:val="24"/>
          <w:szCs w:val="24"/>
        </w:rPr>
        <w:t>Resident shall keep the Premises reasonably clean, sanitary, and safe; properly dispose of waste; use fixtures, appliances, plumbing, electrical, HVAC, and other systems reasonably; and avoid conduct likely to cause damage.</w:t>
      </w:r>
    </w:p>
    <w:p w14:paraId="22DF570C" w14:textId="77777777" w:rsidR="00474344" w:rsidRPr="00A30599" w:rsidRDefault="002B2972">
      <w:pPr>
        <w:pStyle w:val="Subheading"/>
        <w:rPr>
          <w:sz w:val="24"/>
          <w:szCs w:val="24"/>
        </w:rPr>
      </w:pPr>
      <w:r w:rsidRPr="00A30599">
        <w:rPr>
          <w:sz w:val="24"/>
          <w:szCs w:val="24"/>
        </w:rPr>
        <w:t>6.2 Reporting Problems</w:t>
      </w:r>
    </w:p>
    <w:p w14:paraId="6D1B2579" w14:textId="77777777" w:rsidR="00474344" w:rsidRPr="00A30599" w:rsidRDefault="002B2972">
      <w:pPr>
        <w:keepLines/>
        <w:rPr>
          <w:sz w:val="24"/>
          <w:szCs w:val="24"/>
        </w:rPr>
      </w:pPr>
      <w:r w:rsidRPr="00A30599">
        <w:rPr>
          <w:sz w:val="24"/>
          <w:szCs w:val="24"/>
        </w:rPr>
        <w:t>Resident shall promptly report leaks, water intrusion, plumbing stoppages, HVAC failure, electrical problems, pest activity, structural concerns, broken windows/doors, unsafe conditions, or other maintenance issues that could worsen or affect health, safety, or property.</w:t>
      </w:r>
    </w:p>
    <w:p w14:paraId="4579830D" w14:textId="77777777" w:rsidR="00474344" w:rsidRPr="00A30599" w:rsidRDefault="002B2972">
      <w:pPr>
        <w:pStyle w:val="Subheading"/>
        <w:rPr>
          <w:sz w:val="24"/>
          <w:szCs w:val="24"/>
        </w:rPr>
      </w:pPr>
      <w:r w:rsidRPr="00A30599">
        <w:rPr>
          <w:sz w:val="24"/>
          <w:szCs w:val="24"/>
        </w:rPr>
        <w:t>6.3 Resident-Caused Damage</w:t>
      </w:r>
    </w:p>
    <w:p w14:paraId="61A5595F" w14:textId="77777777" w:rsidR="00474344" w:rsidRPr="00A30599" w:rsidRDefault="002B2972">
      <w:pPr>
        <w:keepLines/>
        <w:rPr>
          <w:sz w:val="24"/>
          <w:szCs w:val="24"/>
        </w:rPr>
      </w:pPr>
      <w:r w:rsidRPr="00A30599">
        <w:rPr>
          <w:sz w:val="24"/>
          <w:szCs w:val="24"/>
        </w:rPr>
        <w:t>Resident is responsible, as permitted by law, for reasonable costs resulting from intentional, negligent, prohibited, or unauthorized conduct of Resident, occupants, guests, or invitees, including failure to timely report a known damaging condition.</w:t>
      </w:r>
    </w:p>
    <w:p w14:paraId="1F626E93" w14:textId="77777777" w:rsidR="00474344" w:rsidRPr="00A30599" w:rsidRDefault="002B2972">
      <w:pPr>
        <w:pStyle w:val="Subheading"/>
        <w:rPr>
          <w:sz w:val="24"/>
          <w:szCs w:val="24"/>
        </w:rPr>
      </w:pPr>
      <w:r w:rsidRPr="00A30599">
        <w:rPr>
          <w:sz w:val="24"/>
          <w:szCs w:val="24"/>
        </w:rPr>
        <w:t>6.4 Repairs and Alterations</w:t>
      </w:r>
    </w:p>
    <w:p w14:paraId="1E38C7CF" w14:textId="77777777" w:rsidR="00474344" w:rsidRPr="00A30599" w:rsidRDefault="002B2972">
      <w:pPr>
        <w:keepLines/>
        <w:rPr>
          <w:sz w:val="24"/>
          <w:szCs w:val="24"/>
        </w:rPr>
      </w:pPr>
      <w:r w:rsidRPr="00A30599">
        <w:rPr>
          <w:sz w:val="24"/>
          <w:szCs w:val="24"/>
        </w:rPr>
        <w:t>Resident shall not perform or authorize repairs, alterations, replacements, or modifications to Landlord property except as expressly permitted by this Lease or approved by Landlord in writing.</w:t>
      </w:r>
    </w:p>
    <w:p w14:paraId="035611D7" w14:textId="77777777" w:rsidR="00474344" w:rsidRPr="00A30599" w:rsidRDefault="002B2972">
      <w:pPr>
        <w:pStyle w:val="Subheading"/>
        <w:rPr>
          <w:sz w:val="24"/>
          <w:szCs w:val="24"/>
        </w:rPr>
      </w:pPr>
      <w:r w:rsidRPr="00A30599">
        <w:rPr>
          <w:sz w:val="24"/>
          <w:szCs w:val="24"/>
        </w:rPr>
        <w:t>6.5 Pests and Sanitation</w:t>
      </w:r>
    </w:p>
    <w:p w14:paraId="17F71D14" w14:textId="77777777" w:rsidR="00474344" w:rsidRPr="00A30599" w:rsidRDefault="002B2972">
      <w:pPr>
        <w:keepLines/>
        <w:rPr>
          <w:sz w:val="24"/>
          <w:szCs w:val="24"/>
        </w:rPr>
      </w:pPr>
      <w:proofErr w:type="gramStart"/>
      <w:r w:rsidRPr="00A30599">
        <w:rPr>
          <w:sz w:val="24"/>
          <w:szCs w:val="24"/>
        </w:rPr>
        <w:t>Resident</w:t>
      </w:r>
      <w:proofErr w:type="gramEnd"/>
      <w:r w:rsidRPr="00A30599">
        <w:rPr>
          <w:sz w:val="24"/>
          <w:szCs w:val="24"/>
        </w:rPr>
        <w:t xml:space="preserve"> shall maintain sanitary conditions that do not attract or sustain pests, promptly report suspected infestation, and cooperate with reasonable inspection or treatment; Resident may be responsible for treatment or damage attributable to Resident conduct as permitted by law.</w:t>
      </w:r>
    </w:p>
    <w:p w14:paraId="7E23560A" w14:textId="77777777" w:rsidR="00474344" w:rsidRDefault="002B2972">
      <w:pPr>
        <w:pStyle w:val="SectionHeading"/>
      </w:pPr>
      <w:r>
        <w:t>SECTION 7 — LANDLORD ENTRY, INSPECTIONS &amp; ACCESS</w:t>
      </w:r>
    </w:p>
    <w:p w14:paraId="2CA8AC4E" w14:textId="77777777" w:rsidR="00474344" w:rsidRPr="00A30599" w:rsidRDefault="002B2972">
      <w:pPr>
        <w:pStyle w:val="Subheading"/>
        <w:rPr>
          <w:sz w:val="24"/>
          <w:szCs w:val="24"/>
        </w:rPr>
      </w:pPr>
      <w:r w:rsidRPr="00A30599">
        <w:rPr>
          <w:sz w:val="24"/>
          <w:szCs w:val="24"/>
        </w:rPr>
        <w:t>7.1 Lawful Entry</w:t>
      </w:r>
    </w:p>
    <w:p w14:paraId="5DE6EAC0" w14:textId="77777777" w:rsidR="00474344" w:rsidRPr="00A30599" w:rsidRDefault="002B2972">
      <w:pPr>
        <w:keepLines/>
        <w:rPr>
          <w:sz w:val="24"/>
          <w:szCs w:val="24"/>
        </w:rPr>
      </w:pPr>
      <w:r w:rsidRPr="00A30599">
        <w:rPr>
          <w:sz w:val="24"/>
          <w:szCs w:val="24"/>
        </w:rPr>
        <w:t>Landlord and authorized agents or contractors may enter the Premises for lawful management purposes, including inspection, maintenance, repairs, improvements, services, safety, code/insurance needs, showing the Premises, or other legitimate purposes permitted by law.</w:t>
      </w:r>
    </w:p>
    <w:p w14:paraId="7EC8AD59" w14:textId="77777777" w:rsidR="00474344" w:rsidRPr="00A30599" w:rsidRDefault="002B2972">
      <w:pPr>
        <w:pStyle w:val="Subheading"/>
        <w:rPr>
          <w:sz w:val="24"/>
          <w:szCs w:val="24"/>
        </w:rPr>
      </w:pPr>
      <w:r w:rsidRPr="00A30599">
        <w:rPr>
          <w:sz w:val="24"/>
          <w:szCs w:val="24"/>
        </w:rPr>
        <w:lastRenderedPageBreak/>
        <w:t>7.2 Notice</w:t>
      </w:r>
    </w:p>
    <w:p w14:paraId="73AF3B38" w14:textId="77777777" w:rsidR="00474344" w:rsidRPr="00A30599" w:rsidRDefault="002B2972">
      <w:pPr>
        <w:keepLines/>
        <w:rPr>
          <w:sz w:val="24"/>
          <w:szCs w:val="24"/>
        </w:rPr>
      </w:pPr>
      <w:r w:rsidRPr="00A30599">
        <w:rPr>
          <w:sz w:val="24"/>
          <w:szCs w:val="24"/>
        </w:rPr>
        <w:t>Landlord shall provide notice of entry when required by applicable law; when Kentucky law requires reasonable notice, Landlord will generally provide at least forty-eight (48) hours’ notice unless a different period is lawful or reasonably necessary.</w:t>
      </w:r>
    </w:p>
    <w:p w14:paraId="247FD858" w14:textId="77777777" w:rsidR="00474344" w:rsidRPr="00A30599" w:rsidRDefault="002B2972">
      <w:pPr>
        <w:pStyle w:val="Subheading"/>
        <w:rPr>
          <w:sz w:val="24"/>
          <w:szCs w:val="24"/>
        </w:rPr>
      </w:pPr>
      <w:r w:rsidRPr="00A30599">
        <w:rPr>
          <w:sz w:val="24"/>
          <w:szCs w:val="24"/>
        </w:rPr>
        <w:t>7.3 Emergency or Urgent Entry</w:t>
      </w:r>
    </w:p>
    <w:p w14:paraId="579B6B54" w14:textId="77777777" w:rsidR="00474344" w:rsidRPr="00A30599" w:rsidRDefault="002B2972">
      <w:pPr>
        <w:keepLines/>
        <w:rPr>
          <w:sz w:val="24"/>
          <w:szCs w:val="24"/>
        </w:rPr>
      </w:pPr>
      <w:r w:rsidRPr="00A30599">
        <w:rPr>
          <w:sz w:val="24"/>
          <w:szCs w:val="24"/>
        </w:rPr>
        <w:t>Advance notice is not required to the extent permitted by law for emergencies, suspected emergencies, urgent conditions threatening persons or property, abandonment, or other circumstances authorizing entry without prior notice.</w:t>
      </w:r>
    </w:p>
    <w:p w14:paraId="00715AAC" w14:textId="77777777" w:rsidR="00474344" w:rsidRPr="00A30599" w:rsidRDefault="002B2972">
      <w:pPr>
        <w:pStyle w:val="Subheading"/>
        <w:rPr>
          <w:sz w:val="24"/>
          <w:szCs w:val="24"/>
        </w:rPr>
      </w:pPr>
      <w:r w:rsidRPr="00A30599">
        <w:rPr>
          <w:sz w:val="24"/>
          <w:szCs w:val="24"/>
        </w:rPr>
        <w:t>7.4 Resident Cooperation</w:t>
      </w:r>
    </w:p>
    <w:p w14:paraId="17B03434" w14:textId="77777777" w:rsidR="00474344" w:rsidRPr="00A30599" w:rsidRDefault="002B2972">
      <w:pPr>
        <w:keepLines/>
        <w:rPr>
          <w:sz w:val="24"/>
          <w:szCs w:val="24"/>
        </w:rPr>
      </w:pPr>
      <w:proofErr w:type="gramStart"/>
      <w:r w:rsidRPr="00A30599">
        <w:rPr>
          <w:sz w:val="24"/>
          <w:szCs w:val="24"/>
        </w:rPr>
        <w:t>Resident</w:t>
      </w:r>
      <w:proofErr w:type="gramEnd"/>
      <w:r w:rsidRPr="00A30599">
        <w:rPr>
          <w:sz w:val="24"/>
          <w:szCs w:val="24"/>
        </w:rPr>
        <w:t xml:space="preserve"> shall not unreasonably interfere with lawful entry and shall secure pets or other conditions as necessary to permit safe access.</w:t>
      </w:r>
    </w:p>
    <w:p w14:paraId="5DCF7FD0" w14:textId="77777777" w:rsidR="00474344" w:rsidRDefault="002B2972">
      <w:pPr>
        <w:pStyle w:val="SectionHeading"/>
      </w:pPr>
      <w:r>
        <w:t>SECTION 8 — CONDUCT, NOISE &amp; COMMON AREAS</w:t>
      </w:r>
    </w:p>
    <w:p w14:paraId="7C673A7E" w14:textId="77777777" w:rsidR="00474344" w:rsidRPr="00A30599" w:rsidRDefault="002B2972">
      <w:pPr>
        <w:pStyle w:val="Subheading"/>
        <w:rPr>
          <w:sz w:val="24"/>
          <w:szCs w:val="24"/>
        </w:rPr>
      </w:pPr>
      <w:r w:rsidRPr="00A30599">
        <w:rPr>
          <w:sz w:val="24"/>
          <w:szCs w:val="24"/>
        </w:rPr>
        <w:t>8.1 Conduct and Quiet Enjoyment</w:t>
      </w:r>
    </w:p>
    <w:p w14:paraId="1F3BF9E6" w14:textId="77777777" w:rsidR="00474344" w:rsidRPr="00A30599" w:rsidRDefault="002B2972">
      <w:pPr>
        <w:keepLines/>
        <w:rPr>
          <w:sz w:val="24"/>
          <w:szCs w:val="24"/>
        </w:rPr>
      </w:pPr>
      <w:r w:rsidRPr="00A30599">
        <w:rPr>
          <w:sz w:val="24"/>
          <w:szCs w:val="24"/>
        </w:rPr>
        <w:t>Resident, occupants, guests, and invitees shall not create unreasonable noise, nuisance, harassment, intimidation, disorderly conduct, or other substantial interference with the health, safety, rights, or peaceful enjoyment of others.</w:t>
      </w:r>
    </w:p>
    <w:p w14:paraId="5AEEA56D" w14:textId="77777777" w:rsidR="00474344" w:rsidRPr="00A30599" w:rsidRDefault="002B2972">
      <w:pPr>
        <w:pStyle w:val="Subheading"/>
        <w:rPr>
          <w:sz w:val="24"/>
          <w:szCs w:val="24"/>
        </w:rPr>
      </w:pPr>
      <w:r w:rsidRPr="00A30599">
        <w:rPr>
          <w:sz w:val="24"/>
          <w:szCs w:val="24"/>
        </w:rPr>
        <w:t>8.2 Common Areas</w:t>
      </w:r>
    </w:p>
    <w:p w14:paraId="104D1B45" w14:textId="77777777" w:rsidR="00474344" w:rsidRPr="00A30599" w:rsidRDefault="002B2972">
      <w:pPr>
        <w:keepLines/>
        <w:rPr>
          <w:sz w:val="24"/>
          <w:szCs w:val="24"/>
        </w:rPr>
      </w:pPr>
      <w:r w:rsidRPr="00A30599">
        <w:rPr>
          <w:sz w:val="24"/>
          <w:szCs w:val="24"/>
        </w:rPr>
        <w:t>Hallways, stairs, entrances, sidewalks, laundry areas, parking areas, and other common areas shall be used safely and kept free of trash, personal property, obstructions, and conduct that interferes with others or Property operations.</w:t>
      </w:r>
    </w:p>
    <w:p w14:paraId="791BE348" w14:textId="77777777" w:rsidR="00474344" w:rsidRPr="00A30599" w:rsidRDefault="002B2972">
      <w:pPr>
        <w:pStyle w:val="Subheading"/>
        <w:rPr>
          <w:sz w:val="24"/>
          <w:szCs w:val="24"/>
        </w:rPr>
      </w:pPr>
      <w:r w:rsidRPr="00A30599">
        <w:rPr>
          <w:sz w:val="24"/>
          <w:szCs w:val="24"/>
        </w:rPr>
        <w:t>8.3 Smoke-Free Property</w:t>
      </w:r>
    </w:p>
    <w:p w14:paraId="3DEB2A5B" w14:textId="77777777" w:rsidR="00474344" w:rsidRPr="00A30599" w:rsidRDefault="002B2972">
      <w:pPr>
        <w:keepLines/>
        <w:rPr>
          <w:sz w:val="24"/>
          <w:szCs w:val="24"/>
        </w:rPr>
      </w:pPr>
      <w:r w:rsidRPr="00A30599">
        <w:rPr>
          <w:sz w:val="24"/>
          <w:szCs w:val="24"/>
        </w:rPr>
        <w:t>The Premises and Property are completely smoke-free; smoking or vaping of tobacco, marijuana, or any other substance is prohibited inside dwellings and all interior/common areas and wherever prohibited by Property Rules or law.</w:t>
      </w:r>
    </w:p>
    <w:p w14:paraId="01C4BFCD" w14:textId="77777777" w:rsidR="00474344" w:rsidRPr="00A30599" w:rsidRDefault="002B2972">
      <w:pPr>
        <w:pStyle w:val="Subheading"/>
        <w:rPr>
          <w:sz w:val="24"/>
          <w:szCs w:val="24"/>
        </w:rPr>
      </w:pPr>
      <w:r w:rsidRPr="00A30599">
        <w:rPr>
          <w:sz w:val="24"/>
          <w:szCs w:val="24"/>
        </w:rPr>
        <w:t>8.4 Grills and Outdoor Cooking</w:t>
      </w:r>
    </w:p>
    <w:p w14:paraId="73FECDAC" w14:textId="77777777" w:rsidR="00474344" w:rsidRPr="00A30599" w:rsidRDefault="002B2972">
      <w:pPr>
        <w:keepLines/>
        <w:rPr>
          <w:sz w:val="24"/>
          <w:szCs w:val="24"/>
        </w:rPr>
      </w:pPr>
      <w:r w:rsidRPr="00A30599">
        <w:rPr>
          <w:sz w:val="24"/>
          <w:szCs w:val="24"/>
        </w:rPr>
        <w:t>Grills, smokers, fire pits, outdoor cooking devices, and similar equipment are prohibited on or about the Property, including patios and under patios, unless Landlord expressly authorizes a designated use in writing.</w:t>
      </w:r>
    </w:p>
    <w:p w14:paraId="11253427" w14:textId="77777777" w:rsidR="00474344" w:rsidRPr="00A30599" w:rsidRDefault="002B2972">
      <w:pPr>
        <w:pStyle w:val="Subheading"/>
        <w:rPr>
          <w:sz w:val="24"/>
          <w:szCs w:val="24"/>
        </w:rPr>
      </w:pPr>
      <w:r w:rsidRPr="00A30599">
        <w:rPr>
          <w:sz w:val="24"/>
          <w:szCs w:val="24"/>
        </w:rPr>
        <w:t>8.5 Building Security</w:t>
      </w:r>
    </w:p>
    <w:p w14:paraId="5B4E7F87" w14:textId="77777777" w:rsidR="00474344" w:rsidRPr="00A30599" w:rsidRDefault="002B2972">
      <w:pPr>
        <w:keepLines/>
        <w:rPr>
          <w:sz w:val="24"/>
          <w:szCs w:val="24"/>
        </w:rPr>
      </w:pPr>
      <w:proofErr w:type="gramStart"/>
      <w:r w:rsidRPr="00A30599">
        <w:rPr>
          <w:sz w:val="24"/>
          <w:szCs w:val="24"/>
        </w:rPr>
        <w:t>Resident</w:t>
      </w:r>
      <w:proofErr w:type="gramEnd"/>
      <w:r w:rsidRPr="00A30599">
        <w:rPr>
          <w:sz w:val="24"/>
          <w:szCs w:val="24"/>
        </w:rPr>
        <w:t xml:space="preserve"> </w:t>
      </w:r>
      <w:proofErr w:type="gramStart"/>
      <w:r w:rsidRPr="00A30599">
        <w:rPr>
          <w:sz w:val="24"/>
          <w:szCs w:val="24"/>
        </w:rPr>
        <w:t>shall</w:t>
      </w:r>
      <w:proofErr w:type="gramEnd"/>
      <w:r w:rsidRPr="00A30599">
        <w:rPr>
          <w:sz w:val="24"/>
          <w:szCs w:val="24"/>
        </w:rPr>
        <w:t xml:space="preserve"> not prop open, disable, bypass, or interfere with exterior security doors, access controls, locks, cameras, or other building-security equipment and shall not provide building access to unauthorized </w:t>
      </w:r>
      <w:proofErr w:type="gramStart"/>
      <w:r w:rsidRPr="00A30599">
        <w:rPr>
          <w:sz w:val="24"/>
          <w:szCs w:val="24"/>
        </w:rPr>
        <w:t>persons</w:t>
      </w:r>
      <w:proofErr w:type="gramEnd"/>
      <w:r w:rsidRPr="00A30599">
        <w:rPr>
          <w:sz w:val="24"/>
          <w:szCs w:val="24"/>
        </w:rPr>
        <w:t>.</w:t>
      </w:r>
    </w:p>
    <w:p w14:paraId="6D7F4332" w14:textId="77777777" w:rsidR="00474344" w:rsidRDefault="002B2972">
      <w:pPr>
        <w:pStyle w:val="SectionHeading"/>
      </w:pPr>
      <w:r>
        <w:t>SECTION 9 — FIRE SAFETY, LIFE-SAFETY EQUIPMENT &amp; HAZARDOUS ITEMS</w:t>
      </w:r>
    </w:p>
    <w:p w14:paraId="4641B73F" w14:textId="77777777" w:rsidR="00474344" w:rsidRPr="00A30599" w:rsidRDefault="002B2972">
      <w:pPr>
        <w:pStyle w:val="Subheading"/>
        <w:rPr>
          <w:sz w:val="24"/>
          <w:szCs w:val="24"/>
        </w:rPr>
      </w:pPr>
      <w:r w:rsidRPr="00A30599">
        <w:rPr>
          <w:sz w:val="24"/>
          <w:szCs w:val="24"/>
        </w:rPr>
        <w:t>9.1 Fire and Life-Safety Equipment</w:t>
      </w:r>
    </w:p>
    <w:p w14:paraId="621FBCE2" w14:textId="77777777" w:rsidR="00474344" w:rsidRPr="00A30599" w:rsidRDefault="002B2972">
      <w:pPr>
        <w:keepLines/>
        <w:rPr>
          <w:sz w:val="24"/>
          <w:szCs w:val="24"/>
        </w:rPr>
      </w:pPr>
      <w:r w:rsidRPr="00A30599">
        <w:rPr>
          <w:sz w:val="24"/>
          <w:szCs w:val="24"/>
        </w:rPr>
        <w:t>Resident shall not remove, disconnect, disable, cover, obstruct, damage, silence, modify, relocate, or tamper with any smoke/CO alarm, fire-alarm device, sprinkler, extinguisher, emergency light, exit sign, fire door, pull station, alarm panel, or other life-safety equipment and shall promptly report any missing, damaged, used, malfunctioning, beeping, or abnormal equipment.</w:t>
      </w:r>
    </w:p>
    <w:p w14:paraId="769E1180" w14:textId="77777777" w:rsidR="00474344" w:rsidRPr="00A30599" w:rsidRDefault="002B2972">
      <w:pPr>
        <w:pStyle w:val="Subheading"/>
        <w:rPr>
          <w:sz w:val="24"/>
          <w:szCs w:val="24"/>
        </w:rPr>
      </w:pPr>
      <w:r w:rsidRPr="00A30599">
        <w:rPr>
          <w:sz w:val="24"/>
          <w:szCs w:val="24"/>
        </w:rPr>
        <w:lastRenderedPageBreak/>
        <w:t>9.2 Alarms, Evacuation and Reporting</w:t>
      </w:r>
    </w:p>
    <w:p w14:paraId="29124ED1" w14:textId="77777777" w:rsidR="00474344" w:rsidRPr="00A30599" w:rsidRDefault="002B2972">
      <w:pPr>
        <w:keepLines/>
        <w:rPr>
          <w:sz w:val="24"/>
          <w:szCs w:val="24"/>
        </w:rPr>
      </w:pPr>
      <w:proofErr w:type="gramStart"/>
      <w:r w:rsidRPr="00A30599">
        <w:rPr>
          <w:sz w:val="24"/>
          <w:szCs w:val="24"/>
        </w:rPr>
        <w:t>Resident</w:t>
      </w:r>
      <w:proofErr w:type="gramEnd"/>
      <w:r w:rsidRPr="00A30599">
        <w:rPr>
          <w:sz w:val="24"/>
          <w:szCs w:val="24"/>
        </w:rPr>
        <w:t xml:space="preserve"> shall activate alarms only for a reasonably believed emergency, promptly evacuate when an emergency alarm sounds, follow emergency personnel instructions, not re-enter until authorized, and promptly report fire, smoke, significant overheating, extinguisher use, alarm activation, or other fire-related incidents; call 911 first for an active emergency.</w:t>
      </w:r>
    </w:p>
    <w:p w14:paraId="3E667062" w14:textId="77777777" w:rsidR="00474344" w:rsidRPr="00A30599" w:rsidRDefault="002B2972">
      <w:pPr>
        <w:pStyle w:val="Subheading"/>
        <w:rPr>
          <w:sz w:val="24"/>
          <w:szCs w:val="24"/>
        </w:rPr>
      </w:pPr>
      <w:r w:rsidRPr="00A30599">
        <w:rPr>
          <w:sz w:val="24"/>
          <w:szCs w:val="24"/>
        </w:rPr>
        <w:t>9.3 E-Bikes, Scooters and Lithium-Ion Batteries</w:t>
      </w:r>
    </w:p>
    <w:p w14:paraId="7AF22BE0" w14:textId="77777777" w:rsidR="00474344" w:rsidRPr="00A30599" w:rsidRDefault="002B2972">
      <w:pPr>
        <w:keepLines/>
        <w:rPr>
          <w:sz w:val="24"/>
          <w:szCs w:val="24"/>
        </w:rPr>
      </w:pPr>
      <w:r w:rsidRPr="00A30599">
        <w:rPr>
          <w:sz w:val="24"/>
          <w:szCs w:val="24"/>
        </w:rPr>
        <w:t>Charging e-bikes, electric scooters, hoverboards, or similar battery-powered mobility/recreational devices inside any structure is prohibited; such devices, batteries, or chargers shall not obstruct egress, damaged/malfunctioning lithium-ion batteries shall not be charged, used, stored, or placed in ordinary trash, and only manufacturer-intended charging equipment may be used, subject to lawful disability accommodations.</w:t>
      </w:r>
    </w:p>
    <w:p w14:paraId="378A2D22" w14:textId="77777777" w:rsidR="00474344" w:rsidRPr="00A30599" w:rsidRDefault="002B2972">
      <w:pPr>
        <w:pStyle w:val="Subheading"/>
        <w:rPr>
          <w:sz w:val="24"/>
          <w:szCs w:val="24"/>
        </w:rPr>
      </w:pPr>
      <w:r w:rsidRPr="00A30599">
        <w:rPr>
          <w:sz w:val="24"/>
          <w:szCs w:val="24"/>
        </w:rPr>
        <w:t>9.4 Portable Space Heaters</w:t>
      </w:r>
    </w:p>
    <w:p w14:paraId="4AF23576" w14:textId="77777777" w:rsidR="00474344" w:rsidRPr="00A30599" w:rsidRDefault="002B2972">
      <w:pPr>
        <w:keepLines/>
        <w:rPr>
          <w:sz w:val="24"/>
          <w:szCs w:val="24"/>
        </w:rPr>
      </w:pPr>
      <w:r w:rsidRPr="00A30599">
        <w:rPr>
          <w:sz w:val="24"/>
          <w:szCs w:val="24"/>
        </w:rPr>
        <w:t>Portable space heaters are prohibited inside the Premises and all interior portions of the Property; Resident shall report inadequate permanent heat instead of using supplemental portable heating equipment.</w:t>
      </w:r>
    </w:p>
    <w:p w14:paraId="48F9CDFA" w14:textId="77777777" w:rsidR="00474344" w:rsidRPr="00A30599" w:rsidRDefault="002B2972">
      <w:pPr>
        <w:pStyle w:val="Subheading"/>
        <w:rPr>
          <w:sz w:val="24"/>
          <w:szCs w:val="24"/>
        </w:rPr>
      </w:pPr>
      <w:r w:rsidRPr="00A30599">
        <w:rPr>
          <w:sz w:val="24"/>
          <w:szCs w:val="24"/>
        </w:rPr>
        <w:t>9.5 Open Flames and Hazardous Materials</w:t>
      </w:r>
    </w:p>
    <w:p w14:paraId="325FCF0E" w14:textId="77777777" w:rsidR="00474344" w:rsidRPr="00A30599" w:rsidRDefault="002B2972">
      <w:pPr>
        <w:keepLines/>
        <w:rPr>
          <w:sz w:val="24"/>
          <w:szCs w:val="24"/>
        </w:rPr>
      </w:pPr>
      <w:r w:rsidRPr="00A30599">
        <w:rPr>
          <w:sz w:val="24"/>
          <w:szCs w:val="24"/>
        </w:rPr>
        <w:t>Candles, incense burners, oil lamps, torches, and other open-flame devices are prohibited inside the Premises or buildings except ordinary cooking appliances used as intended; gasoline, propane cylinders, kerosene, fireworks, explosives, excessive flammable liquids, and other unusually hazardous materials shall not be stored inside, while ordinary household products may be kept in reasonable quantities as directed.</w:t>
      </w:r>
    </w:p>
    <w:p w14:paraId="209720C2" w14:textId="77777777" w:rsidR="00474344" w:rsidRPr="00A30599" w:rsidRDefault="002B2972">
      <w:pPr>
        <w:pStyle w:val="Subheading"/>
        <w:rPr>
          <w:sz w:val="24"/>
          <w:szCs w:val="24"/>
        </w:rPr>
      </w:pPr>
      <w:r w:rsidRPr="00A30599">
        <w:rPr>
          <w:sz w:val="24"/>
          <w:szCs w:val="24"/>
        </w:rPr>
        <w:t>9.6 Electrical and Cooking Safety</w:t>
      </w:r>
    </w:p>
    <w:p w14:paraId="60D06FB1" w14:textId="77777777" w:rsidR="00474344" w:rsidRPr="00A30599" w:rsidRDefault="002B2972">
      <w:pPr>
        <w:keepLines/>
        <w:rPr>
          <w:sz w:val="24"/>
          <w:szCs w:val="24"/>
        </w:rPr>
      </w:pPr>
      <w:proofErr w:type="gramStart"/>
      <w:r w:rsidRPr="00A30599">
        <w:rPr>
          <w:sz w:val="24"/>
          <w:szCs w:val="24"/>
        </w:rPr>
        <w:t>Resident</w:t>
      </w:r>
      <w:proofErr w:type="gramEnd"/>
      <w:r w:rsidRPr="00A30599">
        <w:rPr>
          <w:sz w:val="24"/>
          <w:szCs w:val="24"/>
        </w:rPr>
        <w:t xml:space="preserve"> </w:t>
      </w:r>
      <w:proofErr w:type="gramStart"/>
      <w:r w:rsidRPr="00A30599">
        <w:rPr>
          <w:sz w:val="24"/>
          <w:szCs w:val="24"/>
        </w:rPr>
        <w:t>shall</w:t>
      </w:r>
      <w:proofErr w:type="gramEnd"/>
      <w:r w:rsidRPr="00A30599">
        <w:rPr>
          <w:sz w:val="24"/>
          <w:szCs w:val="24"/>
        </w:rPr>
        <w:t xml:space="preserve"> not overload or alter electrical systems, use extension cords as permanent wiring or in hazardous locations, or use cooking appliances as space heaters; cooking shall be attended when necessary for safety, cooking areas kept reasonably free of grease/combustibles, and unsafe electrical conditions promptly reported. </w:t>
      </w:r>
      <w:proofErr w:type="gramStart"/>
      <w:r w:rsidRPr="00A30599">
        <w:rPr>
          <w:sz w:val="24"/>
          <w:szCs w:val="24"/>
        </w:rPr>
        <w:t>Resident</w:t>
      </w:r>
      <w:proofErr w:type="gramEnd"/>
      <w:r w:rsidRPr="00A30599">
        <w:rPr>
          <w:sz w:val="24"/>
          <w:szCs w:val="24"/>
        </w:rPr>
        <w:t xml:space="preserve"> may operate ordinary breakers serving the Premises when appropriate but shall report repeated trips rather than repeatedly resetting an unresolved condition.</w:t>
      </w:r>
    </w:p>
    <w:p w14:paraId="3759C280" w14:textId="77777777" w:rsidR="00474344" w:rsidRPr="00A30599" w:rsidRDefault="002B2972">
      <w:pPr>
        <w:pStyle w:val="Subheading"/>
        <w:rPr>
          <w:sz w:val="24"/>
          <w:szCs w:val="24"/>
        </w:rPr>
      </w:pPr>
      <w:r w:rsidRPr="00A30599">
        <w:rPr>
          <w:sz w:val="24"/>
          <w:szCs w:val="24"/>
        </w:rPr>
        <w:t>9.7 Exits and Fire Doors</w:t>
      </w:r>
    </w:p>
    <w:p w14:paraId="0987833E" w14:textId="77777777" w:rsidR="00474344" w:rsidRPr="00A30599" w:rsidRDefault="002B2972">
      <w:pPr>
        <w:keepLines/>
        <w:rPr>
          <w:sz w:val="24"/>
          <w:szCs w:val="24"/>
        </w:rPr>
      </w:pPr>
      <w:proofErr w:type="gramStart"/>
      <w:r w:rsidRPr="00A30599">
        <w:rPr>
          <w:sz w:val="24"/>
          <w:szCs w:val="24"/>
        </w:rPr>
        <w:t>Resident</w:t>
      </w:r>
      <w:proofErr w:type="gramEnd"/>
      <w:r w:rsidRPr="00A30599">
        <w:rPr>
          <w:sz w:val="24"/>
          <w:szCs w:val="24"/>
        </w:rPr>
        <w:t xml:space="preserve"> </w:t>
      </w:r>
      <w:proofErr w:type="gramStart"/>
      <w:r w:rsidRPr="00A30599">
        <w:rPr>
          <w:sz w:val="24"/>
          <w:szCs w:val="24"/>
        </w:rPr>
        <w:t>shall</w:t>
      </w:r>
      <w:proofErr w:type="gramEnd"/>
      <w:r w:rsidRPr="00A30599">
        <w:rPr>
          <w:sz w:val="24"/>
          <w:szCs w:val="24"/>
        </w:rPr>
        <w:t xml:space="preserve"> not prop open, block, disable, modify, or interfere with fire doors, stairways, hallways, exits, or other means of egress, which shall remain clear and unobstructed.</w:t>
      </w:r>
    </w:p>
    <w:p w14:paraId="2EC293BA" w14:textId="77777777" w:rsidR="00474344" w:rsidRDefault="002B2972">
      <w:pPr>
        <w:pStyle w:val="SectionHeading"/>
      </w:pPr>
      <w:r>
        <w:t>SECTION 10 — PETS, ANIMALS &amp; ASSISTANCE ANIMALS</w:t>
      </w:r>
    </w:p>
    <w:p w14:paraId="79AA14DE" w14:textId="77777777" w:rsidR="00474344" w:rsidRPr="00A30599" w:rsidRDefault="002B2972">
      <w:pPr>
        <w:pStyle w:val="Subheading"/>
        <w:rPr>
          <w:sz w:val="24"/>
          <w:szCs w:val="24"/>
        </w:rPr>
      </w:pPr>
      <w:r w:rsidRPr="00A30599">
        <w:rPr>
          <w:sz w:val="24"/>
          <w:szCs w:val="24"/>
        </w:rPr>
        <w:t>10.1 No-Pet Policy</w:t>
      </w:r>
    </w:p>
    <w:p w14:paraId="0CEF81BC" w14:textId="77777777" w:rsidR="00474344" w:rsidRPr="00A30599" w:rsidRDefault="002B2972">
      <w:pPr>
        <w:keepLines/>
        <w:rPr>
          <w:sz w:val="24"/>
          <w:szCs w:val="24"/>
        </w:rPr>
      </w:pPr>
      <w:r w:rsidRPr="00A30599">
        <w:rPr>
          <w:sz w:val="24"/>
          <w:szCs w:val="24"/>
        </w:rPr>
        <w:t>Pets are prohibited on the Premises and Property unless specifically authorized by Landlord in writing; Resident shall not keep, harbor, board, feed, babysit, or regularly permit a pet belonging to Resident or another person to stay or visit without approval.</w:t>
      </w:r>
    </w:p>
    <w:p w14:paraId="5B50D127" w14:textId="77777777" w:rsidR="00474344" w:rsidRPr="00A30599" w:rsidRDefault="002B2972">
      <w:pPr>
        <w:pStyle w:val="Subheading"/>
        <w:rPr>
          <w:sz w:val="24"/>
          <w:szCs w:val="24"/>
        </w:rPr>
      </w:pPr>
      <w:r w:rsidRPr="00A30599">
        <w:rPr>
          <w:sz w:val="24"/>
          <w:szCs w:val="24"/>
        </w:rPr>
        <w:t>10.2 Unauthorized Animals</w:t>
      </w:r>
    </w:p>
    <w:p w14:paraId="4674A66D" w14:textId="77777777" w:rsidR="00474344" w:rsidRPr="00A30599" w:rsidRDefault="002B2972">
      <w:pPr>
        <w:keepLines/>
        <w:rPr>
          <w:sz w:val="24"/>
          <w:szCs w:val="24"/>
        </w:rPr>
      </w:pPr>
      <w:r w:rsidRPr="00A30599">
        <w:rPr>
          <w:sz w:val="24"/>
          <w:szCs w:val="24"/>
        </w:rPr>
        <w:t>An unauthorized animal may constitute a Lease violation, and Resident may be responsible as permitted by law for actual damage, extraordinary cleaning, pest treatment, deodorizing, or other reasonable costs; payment does not authorize the animal to remain.</w:t>
      </w:r>
    </w:p>
    <w:p w14:paraId="04217499" w14:textId="77777777" w:rsidR="00474344" w:rsidRPr="00A30599" w:rsidRDefault="002B2972">
      <w:pPr>
        <w:pStyle w:val="Subheading"/>
        <w:rPr>
          <w:sz w:val="24"/>
          <w:szCs w:val="24"/>
        </w:rPr>
      </w:pPr>
      <w:r w:rsidRPr="00A30599">
        <w:rPr>
          <w:sz w:val="24"/>
          <w:szCs w:val="24"/>
        </w:rPr>
        <w:lastRenderedPageBreak/>
        <w:t>10.3 Assistance Animals</w:t>
      </w:r>
    </w:p>
    <w:p w14:paraId="1282D29F" w14:textId="77777777" w:rsidR="00474344" w:rsidRPr="00A30599" w:rsidRDefault="002B2972">
      <w:pPr>
        <w:keepLines/>
        <w:rPr>
          <w:sz w:val="24"/>
          <w:szCs w:val="24"/>
        </w:rPr>
      </w:pPr>
      <w:r w:rsidRPr="00A30599">
        <w:rPr>
          <w:sz w:val="24"/>
          <w:szCs w:val="24"/>
        </w:rPr>
        <w:t>Nothing in this Lease limits a service animal or other assistance animal when required by applicable law; a legally protected assistance animal is not a pet and is not subject to pet rent, pet deposits, or pet fees, and Landlord may use a lawful reasonable-accommodation process.</w:t>
      </w:r>
    </w:p>
    <w:p w14:paraId="3FD6EAB7" w14:textId="77777777" w:rsidR="00474344" w:rsidRPr="00A30599" w:rsidRDefault="002B2972">
      <w:pPr>
        <w:pStyle w:val="Subheading"/>
        <w:rPr>
          <w:sz w:val="24"/>
          <w:szCs w:val="24"/>
        </w:rPr>
      </w:pPr>
      <w:r w:rsidRPr="00A30599">
        <w:rPr>
          <w:sz w:val="24"/>
          <w:szCs w:val="24"/>
        </w:rPr>
        <w:t>10.4 Animal Responsibilities</w:t>
      </w:r>
    </w:p>
    <w:p w14:paraId="32F736DD" w14:textId="77777777" w:rsidR="00474344" w:rsidRPr="00A30599" w:rsidRDefault="002B2972">
      <w:pPr>
        <w:keepLines/>
        <w:rPr>
          <w:sz w:val="24"/>
          <w:szCs w:val="24"/>
        </w:rPr>
      </w:pPr>
      <w:proofErr w:type="gramStart"/>
      <w:r w:rsidRPr="00A30599">
        <w:rPr>
          <w:sz w:val="24"/>
          <w:szCs w:val="24"/>
        </w:rPr>
        <w:t>Resident is</w:t>
      </w:r>
      <w:proofErr w:type="gramEnd"/>
      <w:r w:rsidRPr="00A30599">
        <w:rPr>
          <w:sz w:val="24"/>
          <w:szCs w:val="24"/>
        </w:rPr>
        <w:t xml:space="preserve"> responsible, as permitted by law, for reasonable control, sanitation, waste disposal, lawful animal care, prevention of unreasonable nuisance or safety threats, and actual damage caused by an animal under Resident’s control.</w:t>
      </w:r>
    </w:p>
    <w:p w14:paraId="51008198" w14:textId="77777777" w:rsidR="00474344" w:rsidRDefault="002B2972">
      <w:pPr>
        <w:pStyle w:val="SectionHeading"/>
      </w:pPr>
      <w:r>
        <w:t>SECTION 11 — ALTERATIONS, LOCKS, FIXTURES &amp; RESIDENT PROPERTY</w:t>
      </w:r>
    </w:p>
    <w:p w14:paraId="1B787EBC" w14:textId="77777777" w:rsidR="00474344" w:rsidRPr="00A30599" w:rsidRDefault="002B2972">
      <w:pPr>
        <w:pStyle w:val="Subheading"/>
        <w:rPr>
          <w:sz w:val="24"/>
          <w:szCs w:val="24"/>
        </w:rPr>
      </w:pPr>
      <w:r w:rsidRPr="00A30599">
        <w:rPr>
          <w:sz w:val="24"/>
          <w:szCs w:val="24"/>
        </w:rPr>
        <w:t>11.1 Alterations and Improvements</w:t>
      </w:r>
    </w:p>
    <w:p w14:paraId="78A2B5F4" w14:textId="77777777" w:rsidR="00474344" w:rsidRPr="00A30599" w:rsidRDefault="002B2972">
      <w:pPr>
        <w:keepLines/>
        <w:rPr>
          <w:sz w:val="24"/>
          <w:szCs w:val="24"/>
        </w:rPr>
      </w:pPr>
      <w:r w:rsidRPr="00A30599">
        <w:rPr>
          <w:sz w:val="24"/>
          <w:szCs w:val="24"/>
        </w:rPr>
        <w:t>Resident shall not paint, remodel, renovate, wallpaper, install, replace, remove, or materially modify Landlord-owned fixtures, appliances, cabinets, countertops, flooring, doors, windows, plumbing, electrical, HVAC, or other components without Landlord’s prior written approval.</w:t>
      </w:r>
    </w:p>
    <w:p w14:paraId="152B52AC" w14:textId="77777777" w:rsidR="00474344" w:rsidRPr="00A30599" w:rsidRDefault="002B2972">
      <w:pPr>
        <w:pStyle w:val="Subheading"/>
        <w:rPr>
          <w:sz w:val="24"/>
          <w:szCs w:val="24"/>
        </w:rPr>
      </w:pPr>
      <w:r w:rsidRPr="00A30599">
        <w:rPr>
          <w:sz w:val="24"/>
          <w:szCs w:val="24"/>
        </w:rPr>
        <w:t>11.2 Wall Hangings</w:t>
      </w:r>
    </w:p>
    <w:p w14:paraId="3A0F3BDE" w14:textId="77777777" w:rsidR="00474344" w:rsidRPr="00A30599" w:rsidRDefault="002B2972">
      <w:pPr>
        <w:keepLines/>
        <w:rPr>
          <w:sz w:val="24"/>
          <w:szCs w:val="24"/>
        </w:rPr>
      </w:pPr>
      <w:r w:rsidRPr="00A30599">
        <w:rPr>
          <w:sz w:val="24"/>
          <w:szCs w:val="24"/>
        </w:rPr>
        <w:t>Ordinary lightweight pictures, artwork, and decorations may be hung by reasonable methods that do not cause excessive damage; large/heavy wall-mounted objects, drilling or nailing into tile, masonry, brick, exterior walls, doors, cabinets or ceilings, large holes, hazardous penetrations, or damaging mounting systems require Landlord’s prior written approval.</w:t>
      </w:r>
    </w:p>
    <w:p w14:paraId="75789401" w14:textId="77777777" w:rsidR="00474344" w:rsidRPr="00A30599" w:rsidRDefault="002B2972">
      <w:pPr>
        <w:pStyle w:val="Subheading"/>
        <w:rPr>
          <w:sz w:val="24"/>
          <w:szCs w:val="24"/>
        </w:rPr>
      </w:pPr>
      <w:r w:rsidRPr="00A30599">
        <w:rPr>
          <w:sz w:val="24"/>
          <w:szCs w:val="24"/>
        </w:rPr>
        <w:t>11.3 NO WALL-MOUNTED TELEVISIONS</w:t>
      </w:r>
    </w:p>
    <w:p w14:paraId="2DD2DAD5" w14:textId="77777777" w:rsidR="00474344" w:rsidRPr="00A30599" w:rsidRDefault="002B2972">
      <w:pPr>
        <w:keepLines/>
        <w:rPr>
          <w:sz w:val="24"/>
          <w:szCs w:val="24"/>
        </w:rPr>
      </w:pPr>
      <w:r w:rsidRPr="00A30599">
        <w:rPr>
          <w:sz w:val="24"/>
          <w:szCs w:val="24"/>
        </w:rPr>
        <w:t>Televisions may not be mounted or attached to any wall, ceiling, cabinet, or other portion of the Premises, and wall-mounted television brackets are prohibited; televisions must be supported by appropriate freestanding furniture.</w:t>
      </w:r>
    </w:p>
    <w:p w14:paraId="0D21E996" w14:textId="77777777" w:rsidR="00474344" w:rsidRPr="00A30599" w:rsidRDefault="002B2972">
      <w:pPr>
        <w:pStyle w:val="Subheading"/>
        <w:rPr>
          <w:sz w:val="24"/>
          <w:szCs w:val="24"/>
        </w:rPr>
      </w:pPr>
      <w:r w:rsidRPr="00A30599">
        <w:rPr>
          <w:sz w:val="24"/>
          <w:szCs w:val="24"/>
        </w:rPr>
        <w:t>11.4 Locks, Keys and Access Devices</w:t>
      </w:r>
    </w:p>
    <w:p w14:paraId="690AC88D" w14:textId="77777777" w:rsidR="00474344" w:rsidRPr="00A30599" w:rsidRDefault="002B2972">
      <w:pPr>
        <w:keepLines/>
        <w:rPr>
          <w:sz w:val="24"/>
          <w:szCs w:val="24"/>
        </w:rPr>
      </w:pPr>
      <w:r w:rsidRPr="00A30599">
        <w:rPr>
          <w:sz w:val="24"/>
          <w:szCs w:val="24"/>
        </w:rPr>
        <w:t>Resident shall not change, rekey, add, remove, disable, duplicate, reprogram, distribute, or modify locks, security devices, or access credentials except as authorized by Landlord; lost/stolen/damaged devices shall be promptly reported, and Resident may be responsible for reasonable replacement, rekeying, or reprogramming costs as permitted by law.</w:t>
      </w:r>
    </w:p>
    <w:p w14:paraId="5DBCB7BE" w14:textId="77777777" w:rsidR="00474344" w:rsidRPr="00A30599" w:rsidRDefault="002B2972">
      <w:pPr>
        <w:pStyle w:val="Subheading"/>
        <w:rPr>
          <w:sz w:val="24"/>
          <w:szCs w:val="24"/>
        </w:rPr>
      </w:pPr>
      <w:r w:rsidRPr="00A30599">
        <w:rPr>
          <w:sz w:val="24"/>
          <w:szCs w:val="24"/>
        </w:rPr>
        <w:t>11.5 Cameras, Antennas and Equipment</w:t>
      </w:r>
    </w:p>
    <w:p w14:paraId="2BE1CACB" w14:textId="77777777" w:rsidR="00474344" w:rsidRPr="00A30599" w:rsidRDefault="002B2972">
      <w:pPr>
        <w:keepLines/>
        <w:rPr>
          <w:sz w:val="24"/>
          <w:szCs w:val="24"/>
        </w:rPr>
      </w:pPr>
      <w:proofErr w:type="gramStart"/>
      <w:r w:rsidRPr="00A30599">
        <w:rPr>
          <w:sz w:val="24"/>
          <w:szCs w:val="24"/>
        </w:rPr>
        <w:t>Resident</w:t>
      </w:r>
      <w:proofErr w:type="gramEnd"/>
      <w:r w:rsidRPr="00A30599">
        <w:rPr>
          <w:sz w:val="24"/>
          <w:szCs w:val="24"/>
        </w:rPr>
        <w:t xml:space="preserve"> </w:t>
      </w:r>
      <w:proofErr w:type="gramStart"/>
      <w:r w:rsidRPr="00A30599">
        <w:rPr>
          <w:sz w:val="24"/>
          <w:szCs w:val="24"/>
        </w:rPr>
        <w:t>shall</w:t>
      </w:r>
      <w:proofErr w:type="gramEnd"/>
      <w:r w:rsidRPr="00A30599">
        <w:rPr>
          <w:sz w:val="24"/>
          <w:szCs w:val="24"/>
        </w:rPr>
        <w:t xml:space="preserve"> not install exterior cameras, video doorbells, surveillance equipment, alarms, antennas, satellite dishes, wiring, or similar equipment that attaches to or modifies the Property or records common areas without Landlord’s prior written approval and compliance with law.</w:t>
      </w:r>
    </w:p>
    <w:p w14:paraId="102D8E43" w14:textId="77777777" w:rsidR="00474344" w:rsidRPr="00A30599" w:rsidRDefault="002B2972">
      <w:pPr>
        <w:pStyle w:val="Subheading"/>
        <w:rPr>
          <w:sz w:val="24"/>
          <w:szCs w:val="24"/>
        </w:rPr>
      </w:pPr>
      <w:r w:rsidRPr="00A30599">
        <w:rPr>
          <w:sz w:val="24"/>
          <w:szCs w:val="24"/>
        </w:rPr>
        <w:t>11.6 Resident-Owned Appliances and Liquid Containers</w:t>
      </w:r>
    </w:p>
    <w:p w14:paraId="3EB762E0" w14:textId="77777777" w:rsidR="00474344" w:rsidRPr="00A30599" w:rsidRDefault="002B2972">
      <w:pPr>
        <w:keepLines/>
        <w:rPr>
          <w:sz w:val="24"/>
          <w:szCs w:val="24"/>
        </w:rPr>
      </w:pPr>
      <w:r w:rsidRPr="00A30599">
        <w:rPr>
          <w:sz w:val="24"/>
          <w:szCs w:val="24"/>
        </w:rPr>
        <w:t xml:space="preserve">Resident shall not install or operate additional major appliances/equipment that materially </w:t>
      </w:r>
      <w:proofErr w:type="gramStart"/>
      <w:r w:rsidRPr="00A30599">
        <w:rPr>
          <w:sz w:val="24"/>
          <w:szCs w:val="24"/>
        </w:rPr>
        <w:t>increases</w:t>
      </w:r>
      <w:proofErr w:type="gramEnd"/>
      <w:r w:rsidRPr="00A30599">
        <w:rPr>
          <w:sz w:val="24"/>
          <w:szCs w:val="24"/>
        </w:rPr>
        <w:t xml:space="preserve"> building or utility demands, or any waterbed, liquid-filled furniture, aquarium, tank, or container designed to hold more than five (5) gallons, without Landlord’s prior written approval.</w:t>
      </w:r>
    </w:p>
    <w:p w14:paraId="1C59109B" w14:textId="77777777" w:rsidR="00474344" w:rsidRPr="00A30599" w:rsidRDefault="002B2972">
      <w:pPr>
        <w:pStyle w:val="Subheading"/>
        <w:rPr>
          <w:sz w:val="24"/>
          <w:szCs w:val="24"/>
        </w:rPr>
      </w:pPr>
      <w:r w:rsidRPr="00A30599">
        <w:rPr>
          <w:sz w:val="24"/>
          <w:szCs w:val="24"/>
        </w:rPr>
        <w:t>11.7 Approved Alterations at Move-Out</w:t>
      </w:r>
    </w:p>
    <w:p w14:paraId="1FDECCFF" w14:textId="77777777" w:rsidR="00474344" w:rsidRPr="00A30599" w:rsidRDefault="002B2972">
      <w:pPr>
        <w:keepLines/>
        <w:rPr>
          <w:sz w:val="24"/>
          <w:szCs w:val="24"/>
        </w:rPr>
      </w:pPr>
      <w:r w:rsidRPr="00A30599">
        <w:rPr>
          <w:sz w:val="24"/>
          <w:szCs w:val="24"/>
        </w:rPr>
        <w:t>Unless otherwise agreed in writing, Landlord may require removal of an approved alteration or installation and reasonable restoration at move-out; Resident shall not remove Landlord-owned fixtures or improvements.</w:t>
      </w:r>
    </w:p>
    <w:p w14:paraId="416B1F70" w14:textId="77777777" w:rsidR="00474344" w:rsidRDefault="002B2972">
      <w:pPr>
        <w:pStyle w:val="SectionHeading"/>
      </w:pPr>
      <w:r>
        <w:lastRenderedPageBreak/>
        <w:t>SECTION 12 — PROPERTY DAMAGE, CASUALTY, LIABILITY &amp; RENTER’S INSURANCE</w:t>
      </w:r>
    </w:p>
    <w:p w14:paraId="45A1EC7F" w14:textId="77777777" w:rsidR="00474344" w:rsidRPr="00CD7744" w:rsidRDefault="002B2972">
      <w:pPr>
        <w:pStyle w:val="Subheading"/>
        <w:rPr>
          <w:sz w:val="24"/>
          <w:szCs w:val="24"/>
        </w:rPr>
      </w:pPr>
      <w:r w:rsidRPr="00CD7744">
        <w:rPr>
          <w:sz w:val="24"/>
          <w:szCs w:val="24"/>
        </w:rPr>
        <w:t>12.1 Resident Personal Property</w:t>
      </w:r>
    </w:p>
    <w:p w14:paraId="6FFA91AF" w14:textId="77777777" w:rsidR="00474344" w:rsidRPr="00CD7744" w:rsidRDefault="002B2972">
      <w:pPr>
        <w:keepLines/>
        <w:rPr>
          <w:sz w:val="24"/>
          <w:szCs w:val="24"/>
        </w:rPr>
      </w:pPr>
      <w:r w:rsidRPr="00CD7744">
        <w:rPr>
          <w:sz w:val="24"/>
          <w:szCs w:val="24"/>
        </w:rPr>
        <w:t>Landlord’s property insurance does not insure Resident’s belongings or vehicles, and except where law imposes responsibility on Landlord, Resident bears the risk of loss or damage to personal property from theft, vandalism, casualty, weather, utility interruption, or acts of others.</w:t>
      </w:r>
    </w:p>
    <w:p w14:paraId="7AB3E6B3" w14:textId="77777777" w:rsidR="00474344" w:rsidRPr="00CD7744" w:rsidRDefault="002B2972">
      <w:pPr>
        <w:pStyle w:val="Subheading"/>
        <w:rPr>
          <w:sz w:val="24"/>
          <w:szCs w:val="24"/>
        </w:rPr>
      </w:pPr>
      <w:r w:rsidRPr="00CD7744">
        <w:rPr>
          <w:sz w:val="24"/>
          <w:szCs w:val="24"/>
        </w:rPr>
        <w:t>12.2 Renter’s Insurance</w:t>
      </w:r>
    </w:p>
    <w:p w14:paraId="62A6523E" w14:textId="77777777" w:rsidR="00474344" w:rsidRPr="00CD7744" w:rsidRDefault="002B2972">
      <w:pPr>
        <w:keepLines/>
        <w:rPr>
          <w:sz w:val="24"/>
          <w:szCs w:val="24"/>
        </w:rPr>
      </w:pPr>
      <w:r w:rsidRPr="00CD7744">
        <w:rPr>
          <w:sz w:val="24"/>
          <w:szCs w:val="24"/>
        </w:rPr>
        <w:t>Renter’s insurance is strongly recommended but not required unless otherwise agreed in writing; Resident should consider personal-property, personal-liability, and additional-living-expense/loss-of-use coverage appropriate to Resident’s circumstances.</w:t>
      </w:r>
    </w:p>
    <w:p w14:paraId="21AE000C" w14:textId="77777777" w:rsidR="00474344" w:rsidRPr="00CD7744" w:rsidRDefault="002B2972">
      <w:pPr>
        <w:pStyle w:val="Subheading"/>
        <w:rPr>
          <w:sz w:val="24"/>
          <w:szCs w:val="24"/>
        </w:rPr>
      </w:pPr>
      <w:r w:rsidRPr="00CD7744">
        <w:rPr>
          <w:sz w:val="24"/>
          <w:szCs w:val="24"/>
        </w:rPr>
        <w:t>12.3 Immediate Reporting</w:t>
      </w:r>
    </w:p>
    <w:p w14:paraId="2B4498F0" w14:textId="77777777" w:rsidR="00474344" w:rsidRPr="00CD7744" w:rsidRDefault="002B2972">
      <w:pPr>
        <w:keepLines/>
        <w:rPr>
          <w:sz w:val="24"/>
          <w:szCs w:val="24"/>
        </w:rPr>
      </w:pPr>
      <w:proofErr w:type="gramStart"/>
      <w:r w:rsidRPr="00CD7744">
        <w:rPr>
          <w:sz w:val="24"/>
          <w:szCs w:val="24"/>
        </w:rPr>
        <w:t>Resident</w:t>
      </w:r>
      <w:proofErr w:type="gramEnd"/>
      <w:r w:rsidRPr="00CD7744">
        <w:rPr>
          <w:sz w:val="24"/>
          <w:szCs w:val="24"/>
        </w:rPr>
        <w:t xml:space="preserve"> </w:t>
      </w:r>
      <w:proofErr w:type="gramStart"/>
      <w:r w:rsidRPr="00CD7744">
        <w:rPr>
          <w:sz w:val="24"/>
          <w:szCs w:val="24"/>
        </w:rPr>
        <w:t>shall</w:t>
      </w:r>
      <w:proofErr w:type="gramEnd"/>
      <w:r w:rsidRPr="00CD7744">
        <w:rPr>
          <w:sz w:val="24"/>
          <w:szCs w:val="24"/>
        </w:rPr>
        <w:t xml:space="preserve"> immediately report fire, significant water intrusion/flooding, storm or structural damage, electrical hazards, broken exterior doors/windows, or other conditions threatening persons or significant property damage, contacting emergency services first when appropriate.</w:t>
      </w:r>
    </w:p>
    <w:p w14:paraId="01ABFB18" w14:textId="77777777" w:rsidR="00474344" w:rsidRPr="00CD7744" w:rsidRDefault="002B2972">
      <w:pPr>
        <w:pStyle w:val="Subheading"/>
        <w:rPr>
          <w:sz w:val="24"/>
          <w:szCs w:val="24"/>
        </w:rPr>
      </w:pPr>
      <w:r w:rsidRPr="00CD7744">
        <w:rPr>
          <w:sz w:val="24"/>
          <w:szCs w:val="24"/>
        </w:rPr>
        <w:t>12.4 Casualty and Temporary Uninhabitability</w:t>
      </w:r>
    </w:p>
    <w:p w14:paraId="3DCC7B45" w14:textId="77777777" w:rsidR="00474344" w:rsidRPr="00CD7744" w:rsidRDefault="002B2972">
      <w:pPr>
        <w:keepLines/>
        <w:rPr>
          <w:sz w:val="24"/>
          <w:szCs w:val="24"/>
        </w:rPr>
      </w:pPr>
      <w:r w:rsidRPr="00CD7744">
        <w:rPr>
          <w:sz w:val="24"/>
          <w:szCs w:val="24"/>
        </w:rPr>
        <w:t>Following fire, water, storm, natural disaster, or other casualty, Landlord may inspect and determine subject to law whether occupancy and repairs are practical; if all or a substantial portion is temporarily uninhabitable through no fault of Resident, rent and any Landlord responsibility for temporary living expenses shall be handled as required by applicable law.</w:t>
      </w:r>
    </w:p>
    <w:p w14:paraId="68A1DEB5" w14:textId="77777777" w:rsidR="00474344" w:rsidRPr="00CD7744" w:rsidRDefault="002B2972">
      <w:pPr>
        <w:pStyle w:val="Subheading"/>
        <w:rPr>
          <w:sz w:val="24"/>
          <w:szCs w:val="24"/>
        </w:rPr>
      </w:pPr>
      <w:r w:rsidRPr="00CD7744">
        <w:rPr>
          <w:sz w:val="24"/>
          <w:szCs w:val="24"/>
        </w:rPr>
        <w:t>12.5 Termination Following Casualty</w:t>
      </w:r>
    </w:p>
    <w:p w14:paraId="24E9B207" w14:textId="77777777" w:rsidR="00474344" w:rsidRPr="00CD7744" w:rsidRDefault="002B2972">
      <w:pPr>
        <w:keepLines/>
        <w:rPr>
          <w:sz w:val="24"/>
          <w:szCs w:val="24"/>
        </w:rPr>
      </w:pPr>
      <w:r w:rsidRPr="00CD7744">
        <w:rPr>
          <w:sz w:val="24"/>
          <w:szCs w:val="24"/>
        </w:rPr>
        <w:t>If the Premises are substantially damaged or destroyed and cannot reasonably be restored for continued occupancy, either party may terminate to the extent and in the manner permitted by law, with rent, deposit, and other amounts accounted for as required.</w:t>
      </w:r>
    </w:p>
    <w:p w14:paraId="345F7C14" w14:textId="77777777" w:rsidR="00474344" w:rsidRPr="00CD7744" w:rsidRDefault="002B2972">
      <w:pPr>
        <w:pStyle w:val="Subheading"/>
        <w:rPr>
          <w:sz w:val="24"/>
          <w:szCs w:val="24"/>
        </w:rPr>
      </w:pPr>
      <w:r w:rsidRPr="00CD7744">
        <w:rPr>
          <w:sz w:val="24"/>
          <w:szCs w:val="24"/>
        </w:rPr>
        <w:t>12.6 Resident-Caused Casualty</w:t>
      </w:r>
    </w:p>
    <w:p w14:paraId="4E27D452" w14:textId="77777777" w:rsidR="00474344" w:rsidRPr="00CD7744" w:rsidRDefault="002B2972">
      <w:pPr>
        <w:keepLines/>
        <w:rPr>
          <w:sz w:val="24"/>
          <w:szCs w:val="24"/>
        </w:rPr>
      </w:pPr>
      <w:r w:rsidRPr="00CD7744">
        <w:rPr>
          <w:sz w:val="24"/>
          <w:szCs w:val="24"/>
        </w:rPr>
        <w:t>When casualty or substantial damage results from intentional, negligent, or prohibited conduct of Resident, occupants, guests, or invitees, Resident may be responsible as permitted by law for damage, cleanup/restoration, legally attributable lost rent, and other lawful losses, without duplicate recovery.</w:t>
      </w:r>
    </w:p>
    <w:p w14:paraId="69092B72" w14:textId="77777777" w:rsidR="00474344" w:rsidRDefault="002B2972">
      <w:pPr>
        <w:pStyle w:val="SectionHeading"/>
      </w:pPr>
      <w:r>
        <w:t>SECTION 13 — PARKING, VEHICLES &amp; TOWING</w:t>
      </w:r>
    </w:p>
    <w:p w14:paraId="1FD4B691" w14:textId="77777777" w:rsidR="00474344" w:rsidRPr="00CD7744" w:rsidRDefault="002B2972">
      <w:pPr>
        <w:pStyle w:val="Subheading"/>
        <w:rPr>
          <w:sz w:val="24"/>
          <w:szCs w:val="24"/>
        </w:rPr>
      </w:pPr>
      <w:r w:rsidRPr="00CD7744">
        <w:rPr>
          <w:sz w:val="24"/>
          <w:szCs w:val="24"/>
        </w:rPr>
        <w:t>13.1 Parking Privileges</w:t>
      </w:r>
    </w:p>
    <w:p w14:paraId="3E6C9FB5" w14:textId="77777777" w:rsidR="00474344" w:rsidRPr="00CD7744" w:rsidRDefault="002B2972">
      <w:pPr>
        <w:keepLines/>
        <w:rPr>
          <w:sz w:val="24"/>
          <w:szCs w:val="24"/>
        </w:rPr>
      </w:pPr>
      <w:r w:rsidRPr="00CD7744">
        <w:rPr>
          <w:sz w:val="24"/>
          <w:szCs w:val="24"/>
        </w:rPr>
        <w:t>Parking is available only where designated or assigned by Landlord; Resident and legitimate guests shall use authorized areas and assigned spaces only, and parking privileges do not convey ownership or exclusive control beyond the assignment.</w:t>
      </w:r>
    </w:p>
    <w:p w14:paraId="6837C415" w14:textId="77777777" w:rsidR="00474344" w:rsidRPr="00CD7744" w:rsidRDefault="002B2972">
      <w:pPr>
        <w:pStyle w:val="Subheading"/>
        <w:rPr>
          <w:sz w:val="24"/>
          <w:szCs w:val="24"/>
        </w:rPr>
      </w:pPr>
      <w:r w:rsidRPr="00CD7744">
        <w:rPr>
          <w:sz w:val="24"/>
          <w:szCs w:val="24"/>
        </w:rPr>
        <w:t>13.2 Parking Restrictions</w:t>
      </w:r>
    </w:p>
    <w:p w14:paraId="3E6A57F5" w14:textId="77777777" w:rsidR="00474344" w:rsidRPr="00CD7744" w:rsidRDefault="002B2972">
      <w:pPr>
        <w:keepLines/>
        <w:rPr>
          <w:sz w:val="24"/>
          <w:szCs w:val="24"/>
        </w:rPr>
      </w:pPr>
      <w:r w:rsidRPr="00CD7744">
        <w:rPr>
          <w:sz w:val="24"/>
          <w:szCs w:val="24"/>
        </w:rPr>
        <w:t>Vehicles shall not occupy another Resident’s assigned space, fire lanes, hydrants/fire connections, no-parking or accessible spaces without authorization, sidewalks/lawns/landscaping, or any location blocking vehicles, entrances, exits, dumpsters, deliveries, emergency access, building equipment, or otherwise prohibited by signs, rules, or law.</w:t>
      </w:r>
    </w:p>
    <w:p w14:paraId="10BD3549" w14:textId="77777777" w:rsidR="00474344" w:rsidRPr="00CD7744" w:rsidRDefault="002B2972">
      <w:pPr>
        <w:pStyle w:val="Subheading"/>
        <w:rPr>
          <w:sz w:val="24"/>
          <w:szCs w:val="24"/>
        </w:rPr>
      </w:pPr>
      <w:r w:rsidRPr="00CD7744">
        <w:rPr>
          <w:sz w:val="24"/>
          <w:szCs w:val="24"/>
        </w:rPr>
        <w:lastRenderedPageBreak/>
        <w:t>13.3 Vehicle Condition, Storage and Repairs</w:t>
      </w:r>
    </w:p>
    <w:p w14:paraId="45B1FED8" w14:textId="77777777" w:rsidR="00474344" w:rsidRPr="00CD7744" w:rsidRDefault="002B2972">
      <w:pPr>
        <w:keepLines/>
        <w:rPr>
          <w:sz w:val="24"/>
          <w:szCs w:val="24"/>
        </w:rPr>
      </w:pPr>
      <w:r w:rsidRPr="00CD7744">
        <w:rPr>
          <w:sz w:val="24"/>
          <w:szCs w:val="24"/>
        </w:rPr>
        <w:t>Inoperable, abandoned, substantially dismantled, hazardous, or immovable vehicles and unauthorized long-term storage are prohibited; major repairs, dismantling, painting/bodywork, oil/fluid changes, or substantial automotive work require Landlord’s prior written approval, while minor emergency work necessary to make a vehicle operable is permitted when safely performed.</w:t>
      </w:r>
    </w:p>
    <w:p w14:paraId="588A8FB1" w14:textId="77777777" w:rsidR="00474344" w:rsidRPr="00CD7744" w:rsidRDefault="002B2972">
      <w:pPr>
        <w:pStyle w:val="Subheading"/>
        <w:rPr>
          <w:sz w:val="24"/>
          <w:szCs w:val="24"/>
        </w:rPr>
      </w:pPr>
      <w:r w:rsidRPr="00CD7744">
        <w:rPr>
          <w:sz w:val="24"/>
          <w:szCs w:val="24"/>
        </w:rPr>
        <w:t>13.4 Leaks and Special Vehicles</w:t>
      </w:r>
    </w:p>
    <w:p w14:paraId="56B7505E" w14:textId="77777777" w:rsidR="00474344" w:rsidRPr="00CD7744" w:rsidRDefault="002B2972">
      <w:pPr>
        <w:keepLines/>
        <w:rPr>
          <w:sz w:val="24"/>
          <w:szCs w:val="24"/>
        </w:rPr>
      </w:pPr>
      <w:r w:rsidRPr="00CD7744">
        <w:rPr>
          <w:sz w:val="24"/>
          <w:szCs w:val="24"/>
        </w:rPr>
        <w:t>Resident shall not knowingly leave a vehicle with significant fluid leaks and may be responsible for resulting cleanup/damage; boats, trailers, RVs, campers, buses, commercial vehicles, ATVs, or similar equipment require Landlord’s prior written approval for storage or regular parking.</w:t>
      </w:r>
    </w:p>
    <w:p w14:paraId="51930289" w14:textId="77777777" w:rsidR="00474344" w:rsidRPr="00CD7744" w:rsidRDefault="002B2972">
      <w:pPr>
        <w:pStyle w:val="Subheading"/>
        <w:rPr>
          <w:sz w:val="24"/>
          <w:szCs w:val="24"/>
        </w:rPr>
      </w:pPr>
      <w:r w:rsidRPr="00CD7744">
        <w:rPr>
          <w:sz w:val="24"/>
          <w:szCs w:val="24"/>
        </w:rPr>
        <w:t>13.5 Electric-Vehicle Charging</w:t>
      </w:r>
    </w:p>
    <w:p w14:paraId="0FD51A30" w14:textId="77777777" w:rsidR="00474344" w:rsidRPr="00CD7744" w:rsidRDefault="002B2972">
      <w:pPr>
        <w:keepLines/>
        <w:rPr>
          <w:sz w:val="24"/>
          <w:szCs w:val="24"/>
        </w:rPr>
      </w:pPr>
      <w:proofErr w:type="gramStart"/>
      <w:r w:rsidRPr="00CD7744">
        <w:rPr>
          <w:sz w:val="24"/>
          <w:szCs w:val="24"/>
        </w:rPr>
        <w:t>Resident</w:t>
      </w:r>
      <w:proofErr w:type="gramEnd"/>
      <w:r w:rsidRPr="00CD7744">
        <w:rPr>
          <w:sz w:val="24"/>
          <w:szCs w:val="24"/>
        </w:rPr>
        <w:t xml:space="preserve"> </w:t>
      </w:r>
      <w:proofErr w:type="gramStart"/>
      <w:r w:rsidRPr="00CD7744">
        <w:rPr>
          <w:sz w:val="24"/>
          <w:szCs w:val="24"/>
        </w:rPr>
        <w:t>shall</w:t>
      </w:r>
      <w:proofErr w:type="gramEnd"/>
      <w:r w:rsidRPr="00CD7744">
        <w:rPr>
          <w:sz w:val="24"/>
          <w:szCs w:val="24"/>
        </w:rPr>
        <w:t xml:space="preserve"> not charge an electric automobile or other high-demand vehicle using Property electrical service or </w:t>
      </w:r>
      <w:proofErr w:type="gramStart"/>
      <w:r w:rsidRPr="00CD7744">
        <w:rPr>
          <w:sz w:val="24"/>
          <w:szCs w:val="24"/>
        </w:rPr>
        <w:t>run</w:t>
      </w:r>
      <w:proofErr w:type="gramEnd"/>
      <w:r w:rsidRPr="00CD7744">
        <w:rPr>
          <w:sz w:val="24"/>
          <w:szCs w:val="24"/>
        </w:rPr>
        <w:t xml:space="preserve"> charging cords through windows, doors, sidewalks, common or parking areas without Landlord’s prior written approval; e-bikes and similar devices remain subject to Section 9.</w:t>
      </w:r>
    </w:p>
    <w:p w14:paraId="7D5A63CC" w14:textId="77777777" w:rsidR="00474344" w:rsidRPr="00CD7744" w:rsidRDefault="002B2972">
      <w:pPr>
        <w:pStyle w:val="Subheading"/>
        <w:rPr>
          <w:sz w:val="24"/>
          <w:szCs w:val="24"/>
        </w:rPr>
      </w:pPr>
      <w:r w:rsidRPr="00CD7744">
        <w:rPr>
          <w:sz w:val="24"/>
          <w:szCs w:val="24"/>
        </w:rPr>
        <w:t>13.6 Towing and Property-Specific Rules</w:t>
      </w:r>
    </w:p>
    <w:p w14:paraId="0FB38A70" w14:textId="77777777" w:rsidR="00474344" w:rsidRPr="00CD7744" w:rsidRDefault="002B2972">
      <w:pPr>
        <w:keepLines/>
        <w:rPr>
          <w:sz w:val="24"/>
          <w:szCs w:val="24"/>
        </w:rPr>
      </w:pPr>
      <w:r w:rsidRPr="00CD7744">
        <w:rPr>
          <w:sz w:val="24"/>
          <w:szCs w:val="24"/>
        </w:rPr>
        <w:t>Vehicles violating this Lease, posted restrictions, Property Rules, or law may be towed or removed as permitted by law after any required notice, with attributable towing/storage charges borne by Resident as permitted by law; Landlord may establish reasonable Property-specific parking rules.</w:t>
      </w:r>
    </w:p>
    <w:p w14:paraId="75D2B1F1" w14:textId="77777777" w:rsidR="00474344" w:rsidRDefault="002B2972">
      <w:pPr>
        <w:pStyle w:val="SectionHeading"/>
      </w:pPr>
      <w:r>
        <w:t>SECTION 14 — LEASE TERM, RENEWAL, MOVE-OUT &amp; TERMINATION</w:t>
      </w:r>
    </w:p>
    <w:p w14:paraId="2F0160CA" w14:textId="77777777" w:rsidR="00474344" w:rsidRPr="00F17163" w:rsidRDefault="002B2972">
      <w:pPr>
        <w:pStyle w:val="Subheading"/>
        <w:rPr>
          <w:sz w:val="24"/>
          <w:szCs w:val="24"/>
        </w:rPr>
      </w:pPr>
      <w:r w:rsidRPr="00F17163">
        <w:rPr>
          <w:sz w:val="24"/>
          <w:szCs w:val="24"/>
        </w:rPr>
        <w:t>14.1 Lease Term</w:t>
      </w:r>
    </w:p>
    <w:p w14:paraId="62EAF122" w14:textId="77777777" w:rsidR="00474344" w:rsidRPr="00F17163" w:rsidRDefault="002B2972">
      <w:pPr>
        <w:keepLines/>
        <w:rPr>
          <w:sz w:val="24"/>
          <w:szCs w:val="24"/>
        </w:rPr>
      </w:pPr>
      <w:r w:rsidRPr="00F17163">
        <w:rPr>
          <w:sz w:val="24"/>
          <w:szCs w:val="24"/>
        </w:rPr>
        <w:t>The Lease begins and ends on the dates stated on Page 1, and Resident is entitled to possession beginning on the commencement date subject to this Lease.</w:t>
      </w:r>
    </w:p>
    <w:p w14:paraId="6A3197B1" w14:textId="77777777" w:rsidR="00474344" w:rsidRPr="00F17163" w:rsidRDefault="002B2972">
      <w:pPr>
        <w:pStyle w:val="Subheading"/>
        <w:rPr>
          <w:sz w:val="24"/>
          <w:szCs w:val="24"/>
        </w:rPr>
      </w:pPr>
      <w:r w:rsidRPr="00F17163">
        <w:rPr>
          <w:sz w:val="24"/>
          <w:szCs w:val="24"/>
        </w:rPr>
        <w:t>14.2 Expiration and Month-to-Month</w:t>
      </w:r>
    </w:p>
    <w:p w14:paraId="0B954230" w14:textId="77777777" w:rsidR="00474344" w:rsidRPr="00F17163" w:rsidRDefault="002B2972">
      <w:pPr>
        <w:keepLines/>
        <w:rPr>
          <w:sz w:val="24"/>
          <w:szCs w:val="24"/>
        </w:rPr>
      </w:pPr>
      <w:r w:rsidRPr="00F17163">
        <w:rPr>
          <w:sz w:val="24"/>
          <w:szCs w:val="24"/>
        </w:rPr>
        <w:t>Unless the parties enter a new written lease, properly terminate the tenancy, or Landlord lawfully provides otherwise, continued occupancy after the fixed term converts to month-to-month under the continuing Lease terms as lawfully modified.</w:t>
      </w:r>
    </w:p>
    <w:p w14:paraId="7818D997" w14:textId="77777777" w:rsidR="00474344" w:rsidRPr="00F17163" w:rsidRDefault="002B2972">
      <w:pPr>
        <w:pStyle w:val="Subheading"/>
        <w:rPr>
          <w:sz w:val="24"/>
          <w:szCs w:val="24"/>
        </w:rPr>
      </w:pPr>
      <w:r w:rsidRPr="00F17163">
        <w:rPr>
          <w:sz w:val="24"/>
          <w:szCs w:val="24"/>
        </w:rPr>
        <w:t>14.3 Resident Notice and Early Move-Out</w:t>
      </w:r>
    </w:p>
    <w:p w14:paraId="6C6071DC" w14:textId="77777777" w:rsidR="00474344" w:rsidRPr="00F17163" w:rsidRDefault="002B2972">
      <w:pPr>
        <w:keepLines/>
        <w:rPr>
          <w:sz w:val="24"/>
          <w:szCs w:val="24"/>
        </w:rPr>
      </w:pPr>
      <w:proofErr w:type="gramStart"/>
      <w:r w:rsidRPr="00F17163">
        <w:rPr>
          <w:sz w:val="24"/>
          <w:szCs w:val="24"/>
        </w:rPr>
        <w:t>Resident</w:t>
      </w:r>
      <w:proofErr w:type="gramEnd"/>
      <w:r w:rsidRPr="00F17163">
        <w:rPr>
          <w:sz w:val="24"/>
          <w:szCs w:val="24"/>
        </w:rPr>
        <w:t xml:space="preserve"> </w:t>
      </w:r>
      <w:proofErr w:type="gramStart"/>
      <w:r w:rsidRPr="00F17163">
        <w:rPr>
          <w:sz w:val="24"/>
          <w:szCs w:val="24"/>
        </w:rPr>
        <w:t>shall</w:t>
      </w:r>
      <w:proofErr w:type="gramEnd"/>
      <w:r w:rsidRPr="00F17163">
        <w:rPr>
          <w:sz w:val="24"/>
          <w:szCs w:val="24"/>
        </w:rPr>
        <w:t xml:space="preserve"> provide written notice of intended move-out; notice does </w:t>
      </w:r>
      <w:proofErr w:type="gramStart"/>
      <w:r w:rsidRPr="00F17163">
        <w:rPr>
          <w:sz w:val="24"/>
          <w:szCs w:val="24"/>
        </w:rPr>
        <w:t>not itself</w:t>
      </w:r>
      <w:proofErr w:type="gramEnd"/>
      <w:r w:rsidRPr="00F17163">
        <w:rPr>
          <w:sz w:val="24"/>
          <w:szCs w:val="24"/>
        </w:rPr>
        <w:t xml:space="preserve"> release a fixed-term Resident from obligations through the lawful end of responsibility, and a periodic tenancy requires the notice and termination date required by law. Early move-out does not automatically terminate liability, but Landlord shall not recover the same rent or loss twice.</w:t>
      </w:r>
    </w:p>
    <w:p w14:paraId="4AFCF670" w14:textId="77777777" w:rsidR="00474344" w:rsidRPr="00F17163" w:rsidRDefault="002B2972">
      <w:pPr>
        <w:pStyle w:val="Subheading"/>
        <w:rPr>
          <w:sz w:val="24"/>
          <w:szCs w:val="24"/>
        </w:rPr>
      </w:pPr>
      <w:r w:rsidRPr="00F17163">
        <w:rPr>
          <w:sz w:val="24"/>
          <w:szCs w:val="24"/>
        </w:rPr>
        <w:t>14.4 Re-Rental</w:t>
      </w:r>
    </w:p>
    <w:p w14:paraId="658707B8" w14:textId="77777777" w:rsidR="00474344" w:rsidRPr="00F17163" w:rsidRDefault="002B2972">
      <w:pPr>
        <w:keepLines/>
        <w:rPr>
          <w:sz w:val="24"/>
          <w:szCs w:val="24"/>
        </w:rPr>
      </w:pPr>
      <w:r w:rsidRPr="00F17163">
        <w:rPr>
          <w:sz w:val="24"/>
          <w:szCs w:val="24"/>
        </w:rPr>
        <w:t xml:space="preserve">After early move-out Landlord may market and re-rent the Premises, and Resident’s future-rent responsibility shall be adjusted as required by law once replacement tenancy begins; no </w:t>
      </w:r>
      <w:proofErr w:type="gramStart"/>
      <w:r w:rsidRPr="00F17163">
        <w:rPr>
          <w:sz w:val="24"/>
          <w:szCs w:val="24"/>
        </w:rPr>
        <w:t>particular re-</w:t>
      </w:r>
      <w:proofErr w:type="gramEnd"/>
      <w:r w:rsidRPr="00F17163">
        <w:rPr>
          <w:sz w:val="24"/>
          <w:szCs w:val="24"/>
        </w:rPr>
        <w:t>rental date or rate is guaranteed.</w:t>
      </w:r>
    </w:p>
    <w:p w14:paraId="0840004E" w14:textId="77777777" w:rsidR="00474344" w:rsidRPr="00F17163" w:rsidRDefault="002B2972">
      <w:pPr>
        <w:pStyle w:val="Subheading"/>
        <w:rPr>
          <w:sz w:val="24"/>
          <w:szCs w:val="24"/>
        </w:rPr>
      </w:pPr>
      <w:r w:rsidRPr="00F17163">
        <w:rPr>
          <w:sz w:val="24"/>
          <w:szCs w:val="24"/>
        </w:rPr>
        <w:t>14.5 Surrender and Holdover</w:t>
      </w:r>
    </w:p>
    <w:p w14:paraId="1A585760" w14:textId="77777777" w:rsidR="00474344" w:rsidRPr="00F17163" w:rsidRDefault="002B2972">
      <w:pPr>
        <w:keepLines/>
        <w:rPr>
          <w:sz w:val="24"/>
          <w:szCs w:val="24"/>
        </w:rPr>
      </w:pPr>
      <w:r w:rsidRPr="00F17163">
        <w:rPr>
          <w:sz w:val="24"/>
          <w:szCs w:val="24"/>
        </w:rPr>
        <w:t>Surrender occurs when Resident vacates, removes substantially all belongings, returns Landlord-provided access devices, and clearly relinquishes possession; Resident shall not remain after lawful termination without consent, and accepted continued occupancy after fixed-term expiration ordinarily becomes month-to-month unless otherwise established by law or agreement.</w:t>
      </w:r>
    </w:p>
    <w:p w14:paraId="4A1CC9B4" w14:textId="77777777" w:rsidR="00474344" w:rsidRPr="00F17163" w:rsidRDefault="002B2972">
      <w:pPr>
        <w:pStyle w:val="Subheading"/>
        <w:rPr>
          <w:sz w:val="24"/>
          <w:szCs w:val="24"/>
        </w:rPr>
      </w:pPr>
      <w:r w:rsidRPr="00F17163">
        <w:rPr>
          <w:sz w:val="24"/>
          <w:szCs w:val="24"/>
        </w:rPr>
        <w:lastRenderedPageBreak/>
        <w:t>14.6 Renewal and Non-Renewal</w:t>
      </w:r>
    </w:p>
    <w:p w14:paraId="4D72D156" w14:textId="77777777" w:rsidR="00474344" w:rsidRPr="00F17163" w:rsidRDefault="002B2972">
      <w:pPr>
        <w:keepLines/>
        <w:rPr>
          <w:sz w:val="24"/>
          <w:szCs w:val="24"/>
        </w:rPr>
      </w:pPr>
      <w:r w:rsidRPr="00F17163">
        <w:rPr>
          <w:sz w:val="24"/>
          <w:szCs w:val="24"/>
        </w:rPr>
        <w:t>Landlord may offer a renewal with a different lawful rent or terms but is not obligated to offer another fixed term except as required by law; either party may terminate or decline renewal as permitted by law with required notice and never for a prohibited reason.</w:t>
      </w:r>
    </w:p>
    <w:p w14:paraId="48D5AD01" w14:textId="77777777" w:rsidR="00474344" w:rsidRPr="00F17163" w:rsidRDefault="002B2972">
      <w:pPr>
        <w:pStyle w:val="Subheading"/>
        <w:rPr>
          <w:sz w:val="24"/>
          <w:szCs w:val="24"/>
        </w:rPr>
      </w:pPr>
      <w:r w:rsidRPr="00F17163">
        <w:rPr>
          <w:sz w:val="24"/>
          <w:szCs w:val="24"/>
        </w:rPr>
        <w:t>14.7 Protected Termination Rights</w:t>
      </w:r>
    </w:p>
    <w:p w14:paraId="485AD442" w14:textId="77777777" w:rsidR="00474344" w:rsidRPr="00F17163" w:rsidRDefault="002B2972">
      <w:pPr>
        <w:keepLines/>
        <w:rPr>
          <w:sz w:val="24"/>
          <w:szCs w:val="24"/>
        </w:rPr>
      </w:pPr>
      <w:proofErr w:type="gramStart"/>
      <w:r w:rsidRPr="00F17163">
        <w:rPr>
          <w:sz w:val="24"/>
          <w:szCs w:val="24"/>
        </w:rPr>
        <w:t>Resident retains</w:t>
      </w:r>
      <w:proofErr w:type="gramEnd"/>
      <w:r w:rsidRPr="00F17163">
        <w:rPr>
          <w:sz w:val="24"/>
          <w:szCs w:val="24"/>
        </w:rPr>
        <w:t xml:space="preserve"> all non-waivable federal, state, and local termination or relief rights, including applicable military-service protections, subject to any lawful notice or documentation requirements.</w:t>
      </w:r>
    </w:p>
    <w:p w14:paraId="5F8DBA19" w14:textId="77777777" w:rsidR="00474344" w:rsidRPr="00F17163" w:rsidRDefault="002B2972">
      <w:pPr>
        <w:pStyle w:val="Subheading"/>
        <w:rPr>
          <w:sz w:val="24"/>
          <w:szCs w:val="24"/>
        </w:rPr>
      </w:pPr>
      <w:r w:rsidRPr="00F17163">
        <w:rPr>
          <w:sz w:val="24"/>
          <w:szCs w:val="24"/>
        </w:rPr>
        <w:t>14.8 Effect of Termination</w:t>
      </w:r>
    </w:p>
    <w:p w14:paraId="5B292DEB" w14:textId="77777777" w:rsidR="00474344" w:rsidRPr="00F17163" w:rsidRDefault="002B2972">
      <w:pPr>
        <w:keepLines/>
        <w:rPr>
          <w:sz w:val="24"/>
          <w:szCs w:val="24"/>
        </w:rPr>
      </w:pPr>
      <w:r w:rsidRPr="00F17163">
        <w:rPr>
          <w:sz w:val="24"/>
          <w:szCs w:val="24"/>
        </w:rPr>
        <w:t>Termination does not eliminate unpaid amounts lawfully owed for pre-termination periods, Resident-caused damage, unpaid utilities/charges, or other obligations that survive under this Lease or applicable law.</w:t>
      </w:r>
    </w:p>
    <w:p w14:paraId="55D36C3B" w14:textId="77777777" w:rsidR="00474344" w:rsidRDefault="002B2972">
      <w:pPr>
        <w:pStyle w:val="SectionHeading"/>
      </w:pPr>
      <w:r>
        <w:t>SECTION 15 — MOVE-OUT, CLEANING &amp; PERSONAL PROPERTY</w:t>
      </w:r>
    </w:p>
    <w:p w14:paraId="2AEC07CD" w14:textId="77777777" w:rsidR="00474344" w:rsidRPr="00852364" w:rsidRDefault="002B2972">
      <w:pPr>
        <w:pStyle w:val="Subheading"/>
        <w:rPr>
          <w:sz w:val="24"/>
          <w:szCs w:val="24"/>
        </w:rPr>
      </w:pPr>
      <w:r w:rsidRPr="00852364">
        <w:rPr>
          <w:sz w:val="24"/>
          <w:szCs w:val="24"/>
        </w:rPr>
        <w:t>15.1 Move-Out Responsibilities</w:t>
      </w:r>
    </w:p>
    <w:p w14:paraId="3BF3FA52" w14:textId="77777777" w:rsidR="00474344" w:rsidRPr="00852364" w:rsidRDefault="002B2972">
      <w:pPr>
        <w:keepLines/>
        <w:rPr>
          <w:sz w:val="24"/>
          <w:szCs w:val="24"/>
        </w:rPr>
      </w:pPr>
      <w:r w:rsidRPr="00852364">
        <w:rPr>
          <w:sz w:val="24"/>
          <w:szCs w:val="24"/>
        </w:rPr>
        <w:t>At expiration or termination, Resident shall timely vacate and surrender the Premises, remove all belongings and trash, leave the Premises reasonably clean and sanitary with ordinary wear and tear excepted, return Landlord property and access devices, provide a forwarding address, and complete any applicable Move-Out Checklist.</w:t>
      </w:r>
    </w:p>
    <w:p w14:paraId="19D6F422" w14:textId="77777777" w:rsidR="00474344" w:rsidRPr="00852364" w:rsidRDefault="002B2972">
      <w:pPr>
        <w:pStyle w:val="Subheading"/>
        <w:rPr>
          <w:sz w:val="24"/>
          <w:szCs w:val="24"/>
        </w:rPr>
      </w:pPr>
      <w:r w:rsidRPr="00852364">
        <w:rPr>
          <w:sz w:val="24"/>
          <w:szCs w:val="24"/>
        </w:rPr>
        <w:t>15.2 Cleaning and Damage</w:t>
      </w:r>
    </w:p>
    <w:p w14:paraId="666075BF" w14:textId="77777777" w:rsidR="00474344" w:rsidRPr="00852364" w:rsidRDefault="002B2972">
      <w:pPr>
        <w:keepLines/>
        <w:rPr>
          <w:sz w:val="24"/>
          <w:szCs w:val="24"/>
        </w:rPr>
      </w:pPr>
      <w:r w:rsidRPr="00852364">
        <w:rPr>
          <w:sz w:val="24"/>
          <w:szCs w:val="24"/>
        </w:rPr>
        <w:t>Resident may be responsible as permitted by law for necessary cleaning beyond ordinary residential turnover and for damage beyond ordinary wear and tear caused by Resident, occupants, guests, or invitees; Landlord may document condition through reports, photographs, video, invoices, estimates, or other reasonable records.</w:t>
      </w:r>
    </w:p>
    <w:p w14:paraId="1D91FF79" w14:textId="77777777" w:rsidR="00474344" w:rsidRPr="00852364" w:rsidRDefault="002B2972">
      <w:pPr>
        <w:pStyle w:val="Subheading"/>
        <w:rPr>
          <w:sz w:val="24"/>
          <w:szCs w:val="24"/>
        </w:rPr>
      </w:pPr>
      <w:r w:rsidRPr="00852364">
        <w:rPr>
          <w:sz w:val="24"/>
          <w:szCs w:val="24"/>
        </w:rPr>
        <w:t>15.3 Personal Property Left Behind</w:t>
      </w:r>
    </w:p>
    <w:p w14:paraId="05028BB1" w14:textId="77777777" w:rsidR="00474344" w:rsidRPr="00852364" w:rsidRDefault="002B2972">
      <w:pPr>
        <w:keepLines/>
        <w:rPr>
          <w:sz w:val="24"/>
          <w:szCs w:val="24"/>
        </w:rPr>
      </w:pPr>
      <w:proofErr w:type="gramStart"/>
      <w:r w:rsidRPr="00852364">
        <w:rPr>
          <w:sz w:val="24"/>
          <w:szCs w:val="24"/>
        </w:rPr>
        <w:t>Resident</w:t>
      </w:r>
      <w:proofErr w:type="gramEnd"/>
      <w:r w:rsidRPr="00852364">
        <w:rPr>
          <w:sz w:val="24"/>
          <w:szCs w:val="24"/>
        </w:rPr>
        <w:t xml:space="preserve"> shall remove all personal property no later than surrender or lawful removal from </w:t>
      </w:r>
      <w:proofErr w:type="gramStart"/>
      <w:r w:rsidRPr="00852364">
        <w:rPr>
          <w:sz w:val="24"/>
          <w:szCs w:val="24"/>
        </w:rPr>
        <w:t>possession</w:t>
      </w:r>
      <w:proofErr w:type="gramEnd"/>
      <w:r w:rsidRPr="00852364">
        <w:rPr>
          <w:sz w:val="24"/>
          <w:szCs w:val="24"/>
        </w:rPr>
        <w:t>. After Landlord has lawfully recovered possession, property remaining in or about the Premises for more than forty-eight (48) hours may be considered abandoned and removed and discarded to the fullest extent permitted by law, with Resident responsible as permitted by law for reasonable removal, cleanup, storage if legally required, disposal, or remediation costs.</w:t>
      </w:r>
    </w:p>
    <w:p w14:paraId="4DB5CAC2" w14:textId="77777777" w:rsidR="00474344" w:rsidRPr="00852364" w:rsidRDefault="002B2972">
      <w:pPr>
        <w:pStyle w:val="Subheading"/>
        <w:rPr>
          <w:sz w:val="24"/>
          <w:szCs w:val="24"/>
        </w:rPr>
      </w:pPr>
      <w:r w:rsidRPr="00852364">
        <w:rPr>
          <w:sz w:val="24"/>
          <w:szCs w:val="24"/>
        </w:rPr>
        <w:t>15.4 Large Items and Trash</w:t>
      </w:r>
    </w:p>
    <w:p w14:paraId="52305CED" w14:textId="77777777" w:rsidR="00474344" w:rsidRPr="00852364" w:rsidRDefault="002B2972">
      <w:pPr>
        <w:keepLines/>
        <w:rPr>
          <w:sz w:val="24"/>
          <w:szCs w:val="24"/>
        </w:rPr>
      </w:pPr>
      <w:proofErr w:type="gramStart"/>
      <w:r w:rsidRPr="00852364">
        <w:rPr>
          <w:sz w:val="24"/>
          <w:szCs w:val="24"/>
        </w:rPr>
        <w:t>Resident</w:t>
      </w:r>
      <w:proofErr w:type="gramEnd"/>
      <w:r w:rsidRPr="00852364">
        <w:rPr>
          <w:sz w:val="24"/>
          <w:szCs w:val="24"/>
        </w:rPr>
        <w:t xml:space="preserve"> shall not leave mattresses, furniture, appliances, televisions, tires, construction materials, or other large items in or around dumpsters, parking/common areas, yards, sidewalks, or other Property areas except by an authorized disposal method and may be responsible for reasonable removal costs.</w:t>
      </w:r>
    </w:p>
    <w:p w14:paraId="2469D1E2" w14:textId="77777777" w:rsidR="00474344" w:rsidRPr="00852364" w:rsidRDefault="002B2972">
      <w:pPr>
        <w:pStyle w:val="Subheading"/>
        <w:rPr>
          <w:sz w:val="24"/>
          <w:szCs w:val="24"/>
        </w:rPr>
      </w:pPr>
      <w:r w:rsidRPr="00852364">
        <w:rPr>
          <w:sz w:val="24"/>
          <w:szCs w:val="24"/>
        </w:rPr>
        <w:t>15.5 Move-Out Inspection and Forwarding Address</w:t>
      </w:r>
    </w:p>
    <w:p w14:paraId="0AA58028" w14:textId="77777777" w:rsidR="00474344" w:rsidRPr="00852364" w:rsidRDefault="002B2972">
      <w:pPr>
        <w:keepLines/>
        <w:rPr>
          <w:sz w:val="24"/>
          <w:szCs w:val="24"/>
        </w:rPr>
      </w:pPr>
      <w:r w:rsidRPr="00852364">
        <w:rPr>
          <w:sz w:val="24"/>
          <w:szCs w:val="24"/>
        </w:rPr>
        <w:t>Landlord may inspect and document the Premises after surrender and compare move-in and move-out records; Resident shall provide a valid forwarding address, and any legally required inspection participation or response opportunity shall be provided.</w:t>
      </w:r>
    </w:p>
    <w:p w14:paraId="0A3222BA" w14:textId="77777777" w:rsidR="00474344" w:rsidRPr="00852364" w:rsidRDefault="002B2972">
      <w:pPr>
        <w:pStyle w:val="Subheading"/>
        <w:rPr>
          <w:sz w:val="24"/>
          <w:szCs w:val="24"/>
        </w:rPr>
      </w:pPr>
      <w:r w:rsidRPr="00852364">
        <w:rPr>
          <w:sz w:val="24"/>
          <w:szCs w:val="24"/>
        </w:rPr>
        <w:lastRenderedPageBreak/>
        <w:t>15.6 Utilities and Deposit Accounting</w:t>
      </w:r>
    </w:p>
    <w:p w14:paraId="406AE2C8" w14:textId="77777777" w:rsidR="00474344" w:rsidRPr="00852364" w:rsidRDefault="002B2972">
      <w:pPr>
        <w:keepLines/>
        <w:rPr>
          <w:sz w:val="24"/>
          <w:szCs w:val="24"/>
        </w:rPr>
      </w:pPr>
      <w:r w:rsidRPr="00852364">
        <w:rPr>
          <w:sz w:val="24"/>
          <w:szCs w:val="24"/>
        </w:rPr>
        <w:t>Resident shall not prematurely disconnect Resident-paid utilities when doing so could damage the Premises or interfere with inspection, repair, or surrender, and security-deposit accounting shall be handled under Section 3 and applicable Kentucky law.</w:t>
      </w:r>
    </w:p>
    <w:p w14:paraId="5F8AE8BF" w14:textId="77777777" w:rsidR="00474344" w:rsidRDefault="002B2972">
      <w:pPr>
        <w:pStyle w:val="SectionHeading"/>
      </w:pPr>
      <w:r>
        <w:t>SECTION 16 — DEFAULT, LEASE VIOLATIONS, NOTICES &amp; REMEDIES</w:t>
      </w:r>
    </w:p>
    <w:p w14:paraId="6F0FDC46" w14:textId="77777777" w:rsidR="00474344" w:rsidRPr="00852364" w:rsidRDefault="002B2972">
      <w:pPr>
        <w:pStyle w:val="Subheading"/>
        <w:rPr>
          <w:sz w:val="24"/>
          <w:szCs w:val="24"/>
        </w:rPr>
      </w:pPr>
      <w:r w:rsidRPr="00852364">
        <w:rPr>
          <w:sz w:val="24"/>
          <w:szCs w:val="24"/>
        </w:rPr>
        <w:t>16.1 Resident Default</w:t>
      </w:r>
    </w:p>
    <w:p w14:paraId="4E82510E" w14:textId="77777777" w:rsidR="00474344" w:rsidRPr="00852364" w:rsidRDefault="002B2972">
      <w:pPr>
        <w:keepLines/>
        <w:rPr>
          <w:sz w:val="24"/>
          <w:szCs w:val="24"/>
        </w:rPr>
      </w:pPr>
      <w:r w:rsidRPr="00852364">
        <w:rPr>
          <w:sz w:val="24"/>
          <w:szCs w:val="24"/>
        </w:rPr>
        <w:t>Resident is in default when Resident materially fails to perform an obligation under this Lease or applicable law, including failure to pay amounts lawfully due or material or repeated violation of this Lease or Property Rules. Default does not authorize termination, eviction, or other remedies without any notice, opportunity to cure, court proceeding, or other procedure required by law.</w:t>
      </w:r>
    </w:p>
    <w:p w14:paraId="786C6804" w14:textId="77777777" w:rsidR="00474344" w:rsidRPr="00852364" w:rsidRDefault="002B2972">
      <w:pPr>
        <w:pStyle w:val="Subheading"/>
        <w:rPr>
          <w:sz w:val="24"/>
          <w:szCs w:val="24"/>
        </w:rPr>
      </w:pPr>
      <w:r w:rsidRPr="00852364">
        <w:rPr>
          <w:sz w:val="24"/>
          <w:szCs w:val="24"/>
        </w:rPr>
        <w:t>16.2 Nonpayment of Rent</w:t>
      </w:r>
    </w:p>
    <w:p w14:paraId="71DF4ACD" w14:textId="77777777" w:rsidR="00474344" w:rsidRPr="00852364" w:rsidRDefault="002B2972">
      <w:pPr>
        <w:keepLines/>
        <w:rPr>
          <w:sz w:val="24"/>
          <w:szCs w:val="24"/>
        </w:rPr>
      </w:pPr>
      <w:r w:rsidRPr="00852364">
        <w:rPr>
          <w:sz w:val="24"/>
          <w:szCs w:val="24"/>
        </w:rPr>
        <w:t>Rent remains due on the first day of each month, and any grace period or late fee does not change that due date. Upon nonpayment, Landlord may provide the notice required by applicable law and pursue lawful remedies after any required opportunity to pay or cure; acceptance of full or partial payment shall have the effect provided by applicable law and this Lease.</w:t>
      </w:r>
    </w:p>
    <w:p w14:paraId="1E45834D" w14:textId="77777777" w:rsidR="00474344" w:rsidRPr="00852364" w:rsidRDefault="002B2972">
      <w:pPr>
        <w:pStyle w:val="Subheading"/>
        <w:rPr>
          <w:sz w:val="24"/>
          <w:szCs w:val="24"/>
        </w:rPr>
      </w:pPr>
      <w:r w:rsidRPr="00852364">
        <w:rPr>
          <w:sz w:val="24"/>
          <w:szCs w:val="24"/>
        </w:rPr>
        <w:t>16.3 Material Lease Violations</w:t>
      </w:r>
    </w:p>
    <w:p w14:paraId="6BCAD8F1" w14:textId="77777777" w:rsidR="00474344" w:rsidRPr="00852364" w:rsidRDefault="002B2972">
      <w:pPr>
        <w:keepLines/>
        <w:rPr>
          <w:sz w:val="24"/>
          <w:szCs w:val="24"/>
        </w:rPr>
      </w:pPr>
      <w:r w:rsidRPr="00852364">
        <w:rPr>
          <w:sz w:val="24"/>
          <w:szCs w:val="24"/>
        </w:rPr>
        <w:t>For a material violation of this Lease, Property Rules, or applicable Resident obligations, Landlord may provide written notice identifying the violation and requiring correction within any period required by law; timely correction shall have the effect required by applicable law.</w:t>
      </w:r>
    </w:p>
    <w:p w14:paraId="5FF189B0" w14:textId="77777777" w:rsidR="00474344" w:rsidRPr="00852364" w:rsidRDefault="002B2972">
      <w:pPr>
        <w:pStyle w:val="Subheading"/>
        <w:rPr>
          <w:sz w:val="24"/>
          <w:szCs w:val="24"/>
        </w:rPr>
      </w:pPr>
      <w:r w:rsidRPr="00852364">
        <w:rPr>
          <w:sz w:val="24"/>
          <w:szCs w:val="24"/>
        </w:rPr>
        <w:t>16.4 Repeated Violations</w:t>
      </w:r>
    </w:p>
    <w:p w14:paraId="503C13C1" w14:textId="77777777" w:rsidR="00474344" w:rsidRPr="00852364" w:rsidRDefault="002B2972">
      <w:pPr>
        <w:keepLines/>
        <w:rPr>
          <w:sz w:val="24"/>
          <w:szCs w:val="24"/>
        </w:rPr>
      </w:pPr>
      <w:r w:rsidRPr="00852364">
        <w:rPr>
          <w:sz w:val="24"/>
          <w:szCs w:val="24"/>
        </w:rPr>
        <w:t>To the fullest extent permitted by law, recurrence of substantially the same material violation within six (6) months after prior notice may permit Landlord to terminate the tenancy using the notice and procedure authorized by applicable law.</w:t>
      </w:r>
    </w:p>
    <w:p w14:paraId="2BCEC5C1" w14:textId="77777777" w:rsidR="00474344" w:rsidRPr="00852364" w:rsidRDefault="002B2972">
      <w:pPr>
        <w:pStyle w:val="Subheading"/>
        <w:rPr>
          <w:sz w:val="24"/>
          <w:szCs w:val="24"/>
        </w:rPr>
      </w:pPr>
      <w:r w:rsidRPr="00852364">
        <w:rPr>
          <w:sz w:val="24"/>
          <w:szCs w:val="24"/>
        </w:rPr>
        <w:t>16.5 Health and Safety Violations</w:t>
      </w:r>
    </w:p>
    <w:p w14:paraId="36855382" w14:textId="77777777" w:rsidR="00474344" w:rsidRPr="00852364" w:rsidRDefault="002B2972">
      <w:pPr>
        <w:keepLines/>
        <w:rPr>
          <w:sz w:val="24"/>
          <w:szCs w:val="24"/>
        </w:rPr>
      </w:pPr>
      <w:r w:rsidRPr="00852364">
        <w:rPr>
          <w:sz w:val="24"/>
          <w:szCs w:val="24"/>
        </w:rPr>
        <w:t>Resident shall promptly correct any Resident-responsible condition materially affecting health or safety; when permitted by law, Landlord may correct the condition after any required notice or opportunity to cure and charge Resident the actual and reasonable cost for which Resident is legally responsible.</w:t>
      </w:r>
    </w:p>
    <w:p w14:paraId="33E16643" w14:textId="77777777" w:rsidR="00474344" w:rsidRPr="00852364" w:rsidRDefault="002B2972">
      <w:pPr>
        <w:pStyle w:val="Subheading"/>
        <w:rPr>
          <w:sz w:val="24"/>
          <w:szCs w:val="24"/>
        </w:rPr>
      </w:pPr>
      <w:r w:rsidRPr="00852364">
        <w:rPr>
          <w:sz w:val="24"/>
          <w:szCs w:val="24"/>
        </w:rPr>
        <w:t>16.6 Notices of Violation</w:t>
      </w:r>
    </w:p>
    <w:p w14:paraId="691CEF7B" w14:textId="77777777" w:rsidR="00474344" w:rsidRPr="00852364" w:rsidRDefault="002B2972">
      <w:pPr>
        <w:keepLines/>
        <w:rPr>
          <w:sz w:val="24"/>
          <w:szCs w:val="24"/>
        </w:rPr>
      </w:pPr>
      <w:r w:rsidRPr="00852364">
        <w:rPr>
          <w:sz w:val="24"/>
          <w:szCs w:val="24"/>
        </w:rPr>
        <w:t>A warning, conversation, courtesy notice, text, email, or request to correct conduct does not prevent Landlord from later issuing a formal notice, and any formal notice concerning termination, eviction, or other legal remedies shall be delivered as required by law.</w:t>
      </w:r>
    </w:p>
    <w:p w14:paraId="161C250B" w14:textId="77777777" w:rsidR="00474344" w:rsidRPr="00852364" w:rsidRDefault="002B2972">
      <w:pPr>
        <w:pStyle w:val="Subheading"/>
        <w:rPr>
          <w:sz w:val="24"/>
          <w:szCs w:val="24"/>
        </w:rPr>
      </w:pPr>
      <w:r w:rsidRPr="00852364">
        <w:rPr>
          <w:sz w:val="24"/>
          <w:szCs w:val="24"/>
        </w:rPr>
        <w:t>16.7 Landlord Remedies</w:t>
      </w:r>
    </w:p>
    <w:p w14:paraId="50C5C4ED" w14:textId="77777777" w:rsidR="00474344" w:rsidRPr="00852364" w:rsidRDefault="002B2972">
      <w:pPr>
        <w:keepLines/>
        <w:rPr>
          <w:sz w:val="24"/>
          <w:szCs w:val="24"/>
        </w:rPr>
      </w:pPr>
      <w:r w:rsidRPr="00852364">
        <w:rPr>
          <w:sz w:val="24"/>
          <w:szCs w:val="24"/>
        </w:rPr>
        <w:t>Upon default, and subject to applicable notice, cure, and court requirements, Landlord may recover unpaid rent, lawful charges and actual damages; correct Lease violations where permitted; terminate and lawfully recover possession; and pursue injunctive, collection, or other remedies available by law.</w:t>
      </w:r>
    </w:p>
    <w:p w14:paraId="4E209F33" w14:textId="77777777" w:rsidR="00474344" w:rsidRPr="00852364" w:rsidRDefault="002B2972">
      <w:pPr>
        <w:pStyle w:val="Subheading"/>
        <w:rPr>
          <w:sz w:val="24"/>
          <w:szCs w:val="24"/>
        </w:rPr>
      </w:pPr>
      <w:r w:rsidRPr="00852364">
        <w:rPr>
          <w:sz w:val="24"/>
          <w:szCs w:val="24"/>
        </w:rPr>
        <w:t>16.8 Lawful Recovery of Possession</w:t>
      </w:r>
    </w:p>
    <w:p w14:paraId="54883EF8" w14:textId="77777777" w:rsidR="00474344" w:rsidRPr="00852364" w:rsidRDefault="002B2972">
      <w:pPr>
        <w:keepLines/>
        <w:rPr>
          <w:sz w:val="24"/>
          <w:szCs w:val="24"/>
        </w:rPr>
      </w:pPr>
      <w:r w:rsidRPr="00852364">
        <w:rPr>
          <w:sz w:val="24"/>
          <w:szCs w:val="24"/>
        </w:rPr>
        <w:t>Landlord shall recover possession only through surrender, abandonment, court proceedings, or another method permitted by applicable law.</w:t>
      </w:r>
    </w:p>
    <w:p w14:paraId="09E488F6" w14:textId="77777777" w:rsidR="00474344" w:rsidRPr="00852364" w:rsidRDefault="002B2972">
      <w:pPr>
        <w:pStyle w:val="Subheading"/>
        <w:rPr>
          <w:sz w:val="24"/>
          <w:szCs w:val="24"/>
        </w:rPr>
      </w:pPr>
      <w:r w:rsidRPr="00852364">
        <w:rPr>
          <w:sz w:val="24"/>
          <w:szCs w:val="24"/>
        </w:rPr>
        <w:lastRenderedPageBreak/>
        <w:t>16.9 Costs and Attorney’s Fees</w:t>
      </w:r>
    </w:p>
    <w:p w14:paraId="1F67092E" w14:textId="77777777" w:rsidR="00474344" w:rsidRPr="00852364" w:rsidRDefault="002B2972">
      <w:pPr>
        <w:keepLines/>
        <w:rPr>
          <w:sz w:val="24"/>
          <w:szCs w:val="24"/>
        </w:rPr>
      </w:pPr>
      <w:proofErr w:type="gramStart"/>
      <w:r w:rsidRPr="00852364">
        <w:rPr>
          <w:sz w:val="24"/>
          <w:szCs w:val="24"/>
        </w:rPr>
        <w:t>Resident</w:t>
      </w:r>
      <w:proofErr w:type="gramEnd"/>
      <w:r w:rsidRPr="00852364">
        <w:rPr>
          <w:sz w:val="24"/>
          <w:szCs w:val="24"/>
        </w:rPr>
        <w:t xml:space="preserve"> may be responsible, to the fullest extent permitted by law, for lawful court costs, filing and service fees, collection expenses, actual damages, reasonable attorney’s fees where recoverable, and other lawful enforcement costs.</w:t>
      </w:r>
    </w:p>
    <w:p w14:paraId="4ED7EBF2" w14:textId="77777777" w:rsidR="00474344" w:rsidRPr="00852364" w:rsidRDefault="002B2972">
      <w:pPr>
        <w:pStyle w:val="Subheading"/>
        <w:rPr>
          <w:sz w:val="24"/>
          <w:szCs w:val="24"/>
        </w:rPr>
      </w:pPr>
      <w:r w:rsidRPr="00852364">
        <w:rPr>
          <w:sz w:val="24"/>
          <w:szCs w:val="24"/>
        </w:rPr>
        <w:t>16.10 Cumulative Remedies</w:t>
      </w:r>
    </w:p>
    <w:p w14:paraId="4C8392A2" w14:textId="77777777" w:rsidR="00474344" w:rsidRPr="00852364" w:rsidRDefault="002B2972">
      <w:pPr>
        <w:keepLines/>
        <w:rPr>
          <w:sz w:val="24"/>
          <w:szCs w:val="24"/>
        </w:rPr>
      </w:pPr>
      <w:r w:rsidRPr="00852364">
        <w:rPr>
          <w:sz w:val="24"/>
          <w:szCs w:val="24"/>
        </w:rPr>
        <w:t>Except as otherwise provided by law, rights and remedies under this Lease are cumulative, and exercising one does not necessarily prevent exercise of another.</w:t>
      </w:r>
    </w:p>
    <w:p w14:paraId="6E9D2405" w14:textId="77777777" w:rsidR="00474344" w:rsidRDefault="002B2972">
      <w:pPr>
        <w:pStyle w:val="SectionHeading"/>
      </w:pPr>
      <w:r>
        <w:t>SECTION 17 — CRIMINAL ACTIVITY, DRUGS &amp; DANGEROUS CONDUCT</w:t>
      </w:r>
    </w:p>
    <w:p w14:paraId="1D7BC57C" w14:textId="77777777" w:rsidR="00474344" w:rsidRPr="00852364" w:rsidRDefault="002B2972">
      <w:pPr>
        <w:pStyle w:val="Subheading"/>
        <w:rPr>
          <w:sz w:val="24"/>
          <w:szCs w:val="24"/>
        </w:rPr>
      </w:pPr>
      <w:r w:rsidRPr="00852364">
        <w:rPr>
          <w:sz w:val="24"/>
          <w:szCs w:val="24"/>
        </w:rPr>
        <w:t>17.1 Prohibited Criminal Activity</w:t>
      </w:r>
    </w:p>
    <w:p w14:paraId="3053EEA7" w14:textId="77777777" w:rsidR="00474344" w:rsidRPr="00852364" w:rsidRDefault="002B2972">
      <w:pPr>
        <w:keepLines/>
        <w:rPr>
          <w:sz w:val="24"/>
          <w:szCs w:val="24"/>
        </w:rPr>
      </w:pPr>
      <w:r w:rsidRPr="00852364">
        <w:rPr>
          <w:sz w:val="24"/>
          <w:szCs w:val="24"/>
        </w:rPr>
        <w:t>Resident, occupants, guests, and invitees shall not engage in, knowingly permit, or use the Premises or Property for criminal activity that threatens or materially adversely affects the health, safety, peaceful enjoyment, security, or property of Landlord or others.</w:t>
      </w:r>
    </w:p>
    <w:p w14:paraId="1EF756E2" w14:textId="77777777" w:rsidR="00474344" w:rsidRPr="00852364" w:rsidRDefault="002B2972">
      <w:pPr>
        <w:pStyle w:val="Subheading"/>
        <w:rPr>
          <w:sz w:val="24"/>
          <w:szCs w:val="24"/>
        </w:rPr>
      </w:pPr>
      <w:r w:rsidRPr="00852364">
        <w:rPr>
          <w:sz w:val="24"/>
          <w:szCs w:val="24"/>
        </w:rPr>
        <w:t>17.2 Illegal Drugs and Controlled Substances</w:t>
      </w:r>
    </w:p>
    <w:p w14:paraId="11CCEA41" w14:textId="77777777" w:rsidR="00474344" w:rsidRPr="00852364" w:rsidRDefault="002B2972">
      <w:pPr>
        <w:keepLines/>
        <w:rPr>
          <w:sz w:val="24"/>
          <w:szCs w:val="24"/>
        </w:rPr>
      </w:pPr>
      <w:r w:rsidRPr="00852364">
        <w:rPr>
          <w:sz w:val="24"/>
          <w:szCs w:val="24"/>
        </w:rPr>
        <w:t xml:space="preserve">Something Moore Properties maintains a strict zero-tolerance policy for illegal drug activity. Resident, occupants, guests, and invitees shall not unlawfully manufacture, cultivate, process, package, store, possess, use, sell, distribute, deliver, or traffic illegal drugs or controlled substances on or about the Premises or Property. Drug-related criminal activity is a serious Lease violation and may </w:t>
      </w:r>
      <w:proofErr w:type="gramStart"/>
      <w:r w:rsidRPr="00852364">
        <w:rPr>
          <w:sz w:val="24"/>
          <w:szCs w:val="24"/>
        </w:rPr>
        <w:t>result in termination and eviction proceedings to the fullest extent</w:t>
      </w:r>
      <w:proofErr w:type="gramEnd"/>
      <w:r w:rsidRPr="00852364">
        <w:rPr>
          <w:sz w:val="24"/>
          <w:szCs w:val="24"/>
        </w:rPr>
        <w:t xml:space="preserve"> permitted by law.</w:t>
      </w:r>
    </w:p>
    <w:p w14:paraId="7D438465" w14:textId="77777777" w:rsidR="00474344" w:rsidRPr="00852364" w:rsidRDefault="002B2972">
      <w:pPr>
        <w:pStyle w:val="Subheading"/>
        <w:rPr>
          <w:sz w:val="24"/>
          <w:szCs w:val="24"/>
        </w:rPr>
      </w:pPr>
      <w:r w:rsidRPr="00852364">
        <w:rPr>
          <w:sz w:val="24"/>
          <w:szCs w:val="24"/>
        </w:rPr>
        <w:t>17.3 Violence, Threats and Weapons</w:t>
      </w:r>
    </w:p>
    <w:p w14:paraId="223B0D28" w14:textId="77777777" w:rsidR="00474344" w:rsidRPr="00852364" w:rsidRDefault="002B2972">
      <w:pPr>
        <w:keepLines/>
        <w:rPr>
          <w:sz w:val="24"/>
          <w:szCs w:val="24"/>
        </w:rPr>
      </w:pPr>
      <w:r w:rsidRPr="00852364">
        <w:rPr>
          <w:sz w:val="24"/>
          <w:szCs w:val="24"/>
        </w:rPr>
        <w:t>Resident, occupants, guests, and invitees shall not engage in violence, attempted violence, assault, fighting, credible threats, intimidation, threatening harassment, or other conduct creating a substantial and unreasonable danger to persons or property. Nothing in this Lease prohibits lawful possession of a firearm or other lawful weapon where protected or permitted by law, but unlawful discharge, brandishing, threatening use, reckless handling, or other unlawful or dangerous use is prohibited. Arson, inte</w:t>
      </w:r>
      <w:r w:rsidRPr="00852364">
        <w:rPr>
          <w:sz w:val="24"/>
          <w:szCs w:val="24"/>
        </w:rPr>
        <w:t xml:space="preserve">ntional flooding, intentional damage to utility or life-safety systems, and similar conduct creating </w:t>
      </w:r>
      <w:proofErr w:type="gramStart"/>
      <w:r w:rsidRPr="00852364">
        <w:rPr>
          <w:sz w:val="24"/>
          <w:szCs w:val="24"/>
        </w:rPr>
        <w:t>serious danger</w:t>
      </w:r>
      <w:proofErr w:type="gramEnd"/>
      <w:r w:rsidRPr="00852364">
        <w:rPr>
          <w:sz w:val="24"/>
          <w:szCs w:val="24"/>
        </w:rPr>
        <w:t xml:space="preserve"> are serious Lease violations.</w:t>
      </w:r>
    </w:p>
    <w:p w14:paraId="4E7471C0" w14:textId="77777777" w:rsidR="00474344" w:rsidRPr="00852364" w:rsidRDefault="002B2972">
      <w:pPr>
        <w:pStyle w:val="Subheading"/>
        <w:rPr>
          <w:sz w:val="24"/>
          <w:szCs w:val="24"/>
        </w:rPr>
      </w:pPr>
      <w:r w:rsidRPr="00852364">
        <w:rPr>
          <w:sz w:val="24"/>
          <w:szCs w:val="24"/>
        </w:rPr>
        <w:t xml:space="preserve">17.4 Criminal Activity Affecting </w:t>
      </w:r>
      <w:proofErr w:type="gramStart"/>
      <w:r w:rsidRPr="00852364">
        <w:rPr>
          <w:sz w:val="24"/>
          <w:szCs w:val="24"/>
        </w:rPr>
        <w:t>the Property</w:t>
      </w:r>
      <w:proofErr w:type="gramEnd"/>
    </w:p>
    <w:p w14:paraId="643CB1C2" w14:textId="77777777" w:rsidR="00474344" w:rsidRPr="00852364" w:rsidRDefault="002B2972">
      <w:pPr>
        <w:keepLines/>
        <w:rPr>
          <w:sz w:val="24"/>
          <w:szCs w:val="24"/>
        </w:rPr>
      </w:pPr>
      <w:r w:rsidRPr="00852364">
        <w:rPr>
          <w:sz w:val="24"/>
          <w:szCs w:val="24"/>
        </w:rPr>
        <w:t>Criminal activity occurring away from the Property may constitute a Lease violation when substantially connected to the tenancy or Property and materially threatening the health, safety, security, peaceful enjoyment, or property of Landlord or others associated with the Property.</w:t>
      </w:r>
    </w:p>
    <w:p w14:paraId="077C459C" w14:textId="77777777" w:rsidR="00474344" w:rsidRPr="00852364" w:rsidRDefault="002B2972">
      <w:pPr>
        <w:pStyle w:val="Subheading"/>
        <w:rPr>
          <w:sz w:val="24"/>
          <w:szCs w:val="24"/>
        </w:rPr>
      </w:pPr>
      <w:r w:rsidRPr="00852364">
        <w:rPr>
          <w:sz w:val="24"/>
          <w:szCs w:val="24"/>
        </w:rPr>
        <w:t>17.5 Law Enforcement and Emergency Response</w:t>
      </w:r>
    </w:p>
    <w:p w14:paraId="458714E3" w14:textId="77777777" w:rsidR="00474344" w:rsidRPr="00852364" w:rsidRDefault="002B2972">
      <w:pPr>
        <w:keepLines/>
        <w:rPr>
          <w:sz w:val="24"/>
          <w:szCs w:val="24"/>
        </w:rPr>
      </w:pPr>
      <w:r w:rsidRPr="00852364">
        <w:rPr>
          <w:sz w:val="24"/>
          <w:szCs w:val="24"/>
        </w:rPr>
        <w:t>Landlord may contact or cooperate with law enforcement, fire/EMS, code enforcement, or other governmental authorities concerning suspected criminal activity, safety threats, emergencies, or other appropriate matters and is not required to personally investigate, confront, or intervene in dangerous conduct.</w:t>
      </w:r>
    </w:p>
    <w:p w14:paraId="6A39308A" w14:textId="77777777" w:rsidR="00474344" w:rsidRPr="00852364" w:rsidRDefault="002B2972">
      <w:pPr>
        <w:pStyle w:val="Subheading"/>
        <w:rPr>
          <w:sz w:val="24"/>
          <w:szCs w:val="24"/>
        </w:rPr>
      </w:pPr>
      <w:r w:rsidRPr="00852364">
        <w:rPr>
          <w:sz w:val="24"/>
          <w:szCs w:val="24"/>
        </w:rPr>
        <w:t>17.6 Evidence of Violations</w:t>
      </w:r>
    </w:p>
    <w:p w14:paraId="2F080370" w14:textId="77777777" w:rsidR="00474344" w:rsidRPr="00852364" w:rsidRDefault="002B2972">
      <w:pPr>
        <w:keepLines/>
        <w:rPr>
          <w:sz w:val="24"/>
          <w:szCs w:val="24"/>
        </w:rPr>
      </w:pPr>
      <w:r w:rsidRPr="00852364">
        <w:rPr>
          <w:sz w:val="24"/>
          <w:szCs w:val="24"/>
        </w:rPr>
        <w:t>Landlord may consider reliable evidence and surrounding circumstances in determining whether prohibited conduct occurred and need not await a criminal conviction before pursuing lawful Lease remedies when available facts reasonably support a material violation.</w:t>
      </w:r>
    </w:p>
    <w:p w14:paraId="6178A957" w14:textId="77777777" w:rsidR="00474344" w:rsidRPr="00852364" w:rsidRDefault="002B2972">
      <w:pPr>
        <w:pStyle w:val="Subheading"/>
        <w:rPr>
          <w:sz w:val="24"/>
          <w:szCs w:val="24"/>
        </w:rPr>
      </w:pPr>
      <w:r w:rsidRPr="00852364">
        <w:rPr>
          <w:sz w:val="24"/>
          <w:szCs w:val="24"/>
        </w:rPr>
        <w:lastRenderedPageBreak/>
        <w:t>17.7 Enforcement</w:t>
      </w:r>
    </w:p>
    <w:p w14:paraId="6D055DA6" w14:textId="77777777" w:rsidR="00474344" w:rsidRPr="00852364" w:rsidRDefault="002B2972">
      <w:pPr>
        <w:keepLines/>
        <w:rPr>
          <w:sz w:val="24"/>
          <w:szCs w:val="24"/>
        </w:rPr>
      </w:pPr>
      <w:r w:rsidRPr="00852364">
        <w:rPr>
          <w:sz w:val="24"/>
          <w:szCs w:val="24"/>
        </w:rPr>
        <w:t>A material violation of this Section may result in termination, eviction, or other lawful remedies as promptly as permitted by applicable law, particularly for drug-related criminal activity, violence, dangerous conduct, or other serious violations.</w:t>
      </w:r>
    </w:p>
    <w:p w14:paraId="01E68A7E" w14:textId="77777777" w:rsidR="00474344" w:rsidRDefault="002B2972">
      <w:pPr>
        <w:pStyle w:val="SectionHeading"/>
      </w:pPr>
      <w:r>
        <w:t>SECTION 18 — ASSIGNMENT, SUBLEASING, SHORT-TERM RENTALS &amp; UNAUTHORIZED OCCUPANCY</w:t>
      </w:r>
    </w:p>
    <w:p w14:paraId="045BA785" w14:textId="77777777" w:rsidR="00474344" w:rsidRPr="00852364" w:rsidRDefault="002B2972">
      <w:pPr>
        <w:pStyle w:val="Subheading"/>
        <w:rPr>
          <w:sz w:val="24"/>
          <w:szCs w:val="24"/>
        </w:rPr>
      </w:pPr>
      <w:r w:rsidRPr="00852364">
        <w:rPr>
          <w:sz w:val="24"/>
          <w:szCs w:val="24"/>
        </w:rPr>
        <w:t>18.1 No Assignment, Subleasing or Transfer of Possession</w:t>
      </w:r>
    </w:p>
    <w:p w14:paraId="4B363F15" w14:textId="77777777" w:rsidR="00474344" w:rsidRPr="00852364" w:rsidRDefault="002B2972">
      <w:pPr>
        <w:keepLines/>
        <w:rPr>
          <w:sz w:val="24"/>
          <w:szCs w:val="24"/>
        </w:rPr>
      </w:pPr>
      <w:proofErr w:type="gramStart"/>
      <w:r w:rsidRPr="00852364">
        <w:rPr>
          <w:sz w:val="24"/>
          <w:szCs w:val="24"/>
        </w:rPr>
        <w:t>Resident</w:t>
      </w:r>
      <w:proofErr w:type="gramEnd"/>
      <w:r w:rsidRPr="00852364">
        <w:rPr>
          <w:sz w:val="24"/>
          <w:szCs w:val="24"/>
        </w:rPr>
        <w:t xml:space="preserve"> shall not advertise or offer, assign, transfer, sublease, or otherwise give another person any right of possession or occupancy of the Premises without Landlord’s prior written approval, </w:t>
      </w:r>
      <w:proofErr w:type="gramStart"/>
      <w:r w:rsidRPr="00852364">
        <w:rPr>
          <w:sz w:val="24"/>
          <w:szCs w:val="24"/>
        </w:rPr>
        <w:t>whether or not</w:t>
      </w:r>
      <w:proofErr w:type="gramEnd"/>
      <w:r w:rsidRPr="00852364">
        <w:rPr>
          <w:sz w:val="24"/>
          <w:szCs w:val="24"/>
        </w:rPr>
        <w:t xml:space="preserve"> money or other consideration is exchanged. </w:t>
      </w:r>
      <w:proofErr w:type="gramStart"/>
      <w:r w:rsidRPr="00852364">
        <w:rPr>
          <w:sz w:val="24"/>
          <w:szCs w:val="24"/>
        </w:rPr>
        <w:t>Resident</w:t>
      </w:r>
      <w:proofErr w:type="gramEnd"/>
      <w:r w:rsidRPr="00852364">
        <w:rPr>
          <w:sz w:val="24"/>
          <w:szCs w:val="24"/>
        </w:rPr>
        <w:t xml:space="preserve"> may not avoid this restriction by describing an actual resident or occupant as a guest, roommate, caretaker, friend, family member, or temporary occupant.</w:t>
      </w:r>
    </w:p>
    <w:p w14:paraId="7B1EE813" w14:textId="77777777" w:rsidR="00474344" w:rsidRPr="00852364" w:rsidRDefault="002B2972">
      <w:pPr>
        <w:pStyle w:val="Subheading"/>
        <w:rPr>
          <w:sz w:val="24"/>
          <w:szCs w:val="24"/>
        </w:rPr>
      </w:pPr>
      <w:r w:rsidRPr="00852364">
        <w:rPr>
          <w:sz w:val="24"/>
          <w:szCs w:val="24"/>
        </w:rPr>
        <w:t>18.2 No Short-Term Rentals</w:t>
      </w:r>
    </w:p>
    <w:p w14:paraId="6BBA218D" w14:textId="77777777" w:rsidR="00474344" w:rsidRPr="00852364" w:rsidRDefault="002B2972">
      <w:pPr>
        <w:keepLines/>
        <w:rPr>
          <w:sz w:val="24"/>
          <w:szCs w:val="24"/>
        </w:rPr>
      </w:pPr>
      <w:proofErr w:type="gramStart"/>
      <w:r w:rsidRPr="00852364">
        <w:rPr>
          <w:sz w:val="24"/>
          <w:szCs w:val="24"/>
        </w:rPr>
        <w:t>Resident</w:t>
      </w:r>
      <w:proofErr w:type="gramEnd"/>
      <w:r w:rsidRPr="00852364">
        <w:rPr>
          <w:sz w:val="24"/>
          <w:szCs w:val="24"/>
        </w:rPr>
        <w:t xml:space="preserve"> </w:t>
      </w:r>
      <w:proofErr w:type="gramStart"/>
      <w:r w:rsidRPr="00852364">
        <w:rPr>
          <w:sz w:val="24"/>
          <w:szCs w:val="24"/>
        </w:rPr>
        <w:t>shall</w:t>
      </w:r>
      <w:proofErr w:type="gramEnd"/>
      <w:r w:rsidRPr="00852364">
        <w:rPr>
          <w:sz w:val="24"/>
          <w:szCs w:val="24"/>
        </w:rPr>
        <w:t xml:space="preserve"> not advertise, offer, rent, license, or otherwise make any portion of the Premises available for short-term, transient, vacation, or temporary lodging through Airbnb, Vrbo, another website/platform, private arrangement, or otherwise, and shall not accept payment or other consideration for such occupancy.</w:t>
      </w:r>
    </w:p>
    <w:p w14:paraId="5EA619C7" w14:textId="77777777" w:rsidR="00474344" w:rsidRPr="00852364" w:rsidRDefault="002B2972">
      <w:pPr>
        <w:pStyle w:val="Subheading"/>
        <w:rPr>
          <w:sz w:val="24"/>
          <w:szCs w:val="24"/>
        </w:rPr>
      </w:pPr>
      <w:r w:rsidRPr="00852364">
        <w:rPr>
          <w:sz w:val="24"/>
          <w:szCs w:val="24"/>
        </w:rPr>
        <w:t>18.3 Unauthorized Occupants</w:t>
      </w:r>
    </w:p>
    <w:p w14:paraId="2537D55D" w14:textId="77777777" w:rsidR="00474344" w:rsidRPr="00852364" w:rsidRDefault="002B2972">
      <w:pPr>
        <w:keepLines/>
        <w:rPr>
          <w:sz w:val="24"/>
          <w:szCs w:val="24"/>
        </w:rPr>
      </w:pPr>
      <w:r w:rsidRPr="00852364">
        <w:rPr>
          <w:sz w:val="24"/>
          <w:szCs w:val="24"/>
        </w:rPr>
        <w:t>Only authorized Residents and occupants may reside at the Premises, and a person’s frequency, duration, or circumstances of occupancy may establish unauthorized residency when that person has not been approved as required by this Lease.</w:t>
      </w:r>
    </w:p>
    <w:p w14:paraId="6A01241A" w14:textId="77777777" w:rsidR="00474344" w:rsidRPr="00852364" w:rsidRDefault="002B2972">
      <w:pPr>
        <w:pStyle w:val="Subheading"/>
        <w:rPr>
          <w:sz w:val="24"/>
          <w:szCs w:val="24"/>
        </w:rPr>
      </w:pPr>
      <w:r w:rsidRPr="00852364">
        <w:rPr>
          <w:sz w:val="24"/>
          <w:szCs w:val="24"/>
        </w:rPr>
        <w:t>18.4 Adding or Replacing a Resident</w:t>
      </w:r>
    </w:p>
    <w:p w14:paraId="48D2F90C" w14:textId="77777777" w:rsidR="00474344" w:rsidRPr="00852364" w:rsidRDefault="002B2972">
      <w:pPr>
        <w:keepLines/>
        <w:rPr>
          <w:sz w:val="24"/>
          <w:szCs w:val="24"/>
        </w:rPr>
      </w:pPr>
      <w:r w:rsidRPr="00852364">
        <w:rPr>
          <w:sz w:val="24"/>
          <w:szCs w:val="24"/>
        </w:rPr>
        <w:t>Any proposed additional or replacement Resident must receive Landlord’s approval before establishing residency and may be required to complete Landlord’s standard application and screening process as permitted by law.</w:t>
      </w:r>
    </w:p>
    <w:p w14:paraId="60A92802" w14:textId="77777777" w:rsidR="00474344" w:rsidRPr="00852364" w:rsidRDefault="002B2972">
      <w:pPr>
        <w:pStyle w:val="Subheading"/>
        <w:rPr>
          <w:sz w:val="24"/>
          <w:szCs w:val="24"/>
        </w:rPr>
      </w:pPr>
      <w:r w:rsidRPr="00852364">
        <w:rPr>
          <w:sz w:val="24"/>
          <w:szCs w:val="24"/>
        </w:rPr>
        <w:t>18.5 No Release of Existing Resident</w:t>
      </w:r>
    </w:p>
    <w:p w14:paraId="5470CF15" w14:textId="77777777" w:rsidR="00474344" w:rsidRPr="00852364" w:rsidRDefault="002B2972">
      <w:pPr>
        <w:keepLines/>
        <w:rPr>
          <w:sz w:val="24"/>
          <w:szCs w:val="24"/>
        </w:rPr>
      </w:pPr>
      <w:r w:rsidRPr="00852364">
        <w:rPr>
          <w:sz w:val="24"/>
          <w:szCs w:val="24"/>
        </w:rPr>
        <w:t>Approval of an additional or replacement Resident does not release an existing Resident from Lease obligations unless Landlord expressly agrees in writing.</w:t>
      </w:r>
    </w:p>
    <w:p w14:paraId="06C54A39" w14:textId="77777777" w:rsidR="00474344" w:rsidRDefault="002B2972">
      <w:pPr>
        <w:pStyle w:val="SectionHeading"/>
      </w:pPr>
      <w:r>
        <w:t>SECTION 19 — UTILITIES, SERVICE INTERRUPTIONS &amp; BUILDING SYSTEMS</w:t>
      </w:r>
    </w:p>
    <w:p w14:paraId="59BD2E45" w14:textId="77777777" w:rsidR="00474344" w:rsidRPr="00852364" w:rsidRDefault="002B2972">
      <w:pPr>
        <w:pStyle w:val="Subheading"/>
        <w:rPr>
          <w:sz w:val="24"/>
          <w:szCs w:val="24"/>
        </w:rPr>
      </w:pPr>
      <w:r w:rsidRPr="00852364">
        <w:rPr>
          <w:sz w:val="24"/>
          <w:szCs w:val="24"/>
        </w:rPr>
        <w:t>19.1 Reasonable Utility Use</w:t>
      </w:r>
    </w:p>
    <w:p w14:paraId="49A4E46F" w14:textId="77777777" w:rsidR="00474344" w:rsidRPr="00852364" w:rsidRDefault="002B2972">
      <w:pPr>
        <w:keepLines/>
        <w:rPr>
          <w:sz w:val="24"/>
          <w:szCs w:val="24"/>
        </w:rPr>
      </w:pPr>
      <w:r w:rsidRPr="00852364">
        <w:rPr>
          <w:sz w:val="24"/>
          <w:szCs w:val="24"/>
        </w:rPr>
        <w:t>Utilities or services paid by Landlord are for reasonable residential use and shall not be intentionally wasted, misused, diverted, resold, or provided to another premises or unauthorized person; unusual or excessive consumption caused by Resident’s intentional, negligent, prohibited, or unauthorized conduct may be charged to Resident as permitted by this Lease and law.</w:t>
      </w:r>
    </w:p>
    <w:p w14:paraId="55DC4838" w14:textId="77777777" w:rsidR="00474344" w:rsidRPr="00852364" w:rsidRDefault="002B2972">
      <w:pPr>
        <w:pStyle w:val="Subheading"/>
        <w:rPr>
          <w:sz w:val="24"/>
          <w:szCs w:val="24"/>
        </w:rPr>
      </w:pPr>
      <w:r w:rsidRPr="00852364">
        <w:rPr>
          <w:sz w:val="24"/>
          <w:szCs w:val="24"/>
        </w:rPr>
        <w:t>19.2 Service Interruptions</w:t>
      </w:r>
    </w:p>
    <w:p w14:paraId="7ECB7AA2" w14:textId="77777777" w:rsidR="00474344" w:rsidRPr="00852364" w:rsidRDefault="002B2972">
      <w:pPr>
        <w:keepLines/>
        <w:rPr>
          <w:sz w:val="24"/>
          <w:szCs w:val="24"/>
        </w:rPr>
      </w:pPr>
      <w:r w:rsidRPr="00852364">
        <w:rPr>
          <w:sz w:val="24"/>
          <w:szCs w:val="24"/>
        </w:rPr>
        <w:t>Landlord does not guarantee uninterrupted utility or telecommunications service when interruption results from circumstances outside Landlord’s reasonable control and shall take reasonable action concerning interruptions for which Landlord is responsible as required by law.</w:t>
      </w:r>
    </w:p>
    <w:p w14:paraId="5F2CA770" w14:textId="77777777" w:rsidR="00474344" w:rsidRPr="00852364" w:rsidRDefault="002B2972">
      <w:pPr>
        <w:pStyle w:val="Subheading"/>
        <w:rPr>
          <w:sz w:val="24"/>
          <w:szCs w:val="24"/>
        </w:rPr>
      </w:pPr>
      <w:r w:rsidRPr="00852364">
        <w:rPr>
          <w:sz w:val="24"/>
          <w:szCs w:val="24"/>
        </w:rPr>
        <w:lastRenderedPageBreak/>
        <w:t>19.3 Emergency and Maintenance Shutoffs</w:t>
      </w:r>
    </w:p>
    <w:p w14:paraId="4F206700" w14:textId="77777777" w:rsidR="00474344" w:rsidRPr="00852364" w:rsidRDefault="002B2972">
      <w:pPr>
        <w:keepLines/>
        <w:rPr>
          <w:sz w:val="24"/>
          <w:szCs w:val="24"/>
        </w:rPr>
      </w:pPr>
      <w:r w:rsidRPr="00852364">
        <w:rPr>
          <w:sz w:val="24"/>
          <w:szCs w:val="24"/>
        </w:rPr>
        <w:t>Landlord may temporarily interrupt utilities or building services when reasonably necessary for emergencies, safety, damage prevention, maintenance, repairs, equipment service, or governmental/utility requirements; reasonable notice will be provided for planned interruptions when practical, while emergencies may require interruption without advance notice.</w:t>
      </w:r>
    </w:p>
    <w:p w14:paraId="291C59BF" w14:textId="77777777" w:rsidR="00474344" w:rsidRPr="00852364" w:rsidRDefault="002B2972">
      <w:pPr>
        <w:pStyle w:val="Subheading"/>
        <w:rPr>
          <w:sz w:val="24"/>
          <w:szCs w:val="24"/>
        </w:rPr>
      </w:pPr>
      <w:r w:rsidRPr="00852364">
        <w:rPr>
          <w:sz w:val="24"/>
          <w:szCs w:val="24"/>
        </w:rPr>
        <w:t>19.4 Freezing Weather</w:t>
      </w:r>
    </w:p>
    <w:p w14:paraId="3FABB9B2" w14:textId="77777777" w:rsidR="00474344" w:rsidRPr="00852364" w:rsidRDefault="002B2972">
      <w:pPr>
        <w:keepLines/>
        <w:rPr>
          <w:sz w:val="24"/>
          <w:szCs w:val="24"/>
        </w:rPr>
      </w:pPr>
      <w:r w:rsidRPr="00852364">
        <w:rPr>
          <w:sz w:val="24"/>
          <w:szCs w:val="24"/>
        </w:rPr>
        <w:t>During freezing conditions, Resident shall maintain reasonable indoor heat, take reasonable precautions to prevent frozen plumbing, promptly report heating-system failure, and follow reasonable freeze-prevention instructions provided by Landlord.</w:t>
      </w:r>
    </w:p>
    <w:p w14:paraId="39FFBC2E" w14:textId="77777777" w:rsidR="00474344" w:rsidRPr="00852364" w:rsidRDefault="002B2972">
      <w:pPr>
        <w:pStyle w:val="Subheading"/>
        <w:rPr>
          <w:sz w:val="24"/>
          <w:szCs w:val="24"/>
        </w:rPr>
      </w:pPr>
      <w:r w:rsidRPr="00852364">
        <w:rPr>
          <w:sz w:val="24"/>
          <w:szCs w:val="24"/>
        </w:rPr>
        <w:t>19.5 Plumbing and Water Shutoffs</w:t>
      </w:r>
    </w:p>
    <w:p w14:paraId="22E2F460" w14:textId="77777777" w:rsidR="00474344" w:rsidRPr="00852364" w:rsidRDefault="002B2972">
      <w:pPr>
        <w:keepLines/>
        <w:rPr>
          <w:sz w:val="24"/>
          <w:szCs w:val="24"/>
        </w:rPr>
      </w:pPr>
      <w:r w:rsidRPr="00852364">
        <w:rPr>
          <w:sz w:val="24"/>
          <w:szCs w:val="24"/>
        </w:rPr>
        <w:t>Resident shall not alter or tamper with plumbing equipment, meters, water heaters, regulators, or building utility controls or operate services affecting other Residents; however, Resident may use a readily accessible fixture or unit shutoff when reasonably necessary to reduce an active leak if Landlord is promptly notified.</w:t>
      </w:r>
    </w:p>
    <w:p w14:paraId="77C5BB2C" w14:textId="77777777" w:rsidR="00474344" w:rsidRPr="00852364" w:rsidRDefault="002B2972">
      <w:pPr>
        <w:pStyle w:val="Subheading"/>
        <w:rPr>
          <w:sz w:val="24"/>
          <w:szCs w:val="24"/>
        </w:rPr>
      </w:pPr>
      <w:r w:rsidRPr="00852364">
        <w:rPr>
          <w:sz w:val="24"/>
          <w:szCs w:val="24"/>
        </w:rPr>
        <w:t>19.6 Landlord-Provided Internet</w:t>
      </w:r>
    </w:p>
    <w:p w14:paraId="77AA7EF1" w14:textId="77777777" w:rsidR="00474344" w:rsidRPr="00852364" w:rsidRDefault="002B2972">
      <w:pPr>
        <w:keepLines/>
        <w:rPr>
          <w:sz w:val="24"/>
          <w:szCs w:val="24"/>
        </w:rPr>
      </w:pPr>
      <w:r w:rsidRPr="00852364">
        <w:rPr>
          <w:sz w:val="24"/>
          <w:szCs w:val="24"/>
        </w:rPr>
        <w:t>When internet or telecommunications service is provided by Landlord as an included amenity, Landlord does not guarantee uninterrupted service, particular speeds, device compatibility, or continuous availability but will reasonably address problems for which Landlord is responsible; temporary interruption or reduced performance does not authorize withholding or reducing rent except where required by law.</w:t>
      </w:r>
    </w:p>
    <w:p w14:paraId="62D4DC69" w14:textId="77777777" w:rsidR="00474344" w:rsidRPr="00852364" w:rsidRDefault="002B2972">
      <w:pPr>
        <w:pStyle w:val="Subheading"/>
        <w:rPr>
          <w:sz w:val="24"/>
          <w:szCs w:val="24"/>
        </w:rPr>
      </w:pPr>
      <w:r w:rsidRPr="00852364">
        <w:rPr>
          <w:sz w:val="24"/>
          <w:szCs w:val="24"/>
        </w:rPr>
        <w:t>19.7 Utility and Mechanical Areas</w:t>
      </w:r>
    </w:p>
    <w:p w14:paraId="1B188189" w14:textId="77777777" w:rsidR="00474344" w:rsidRPr="00852364" w:rsidRDefault="002B2972">
      <w:pPr>
        <w:keepLines/>
        <w:rPr>
          <w:sz w:val="24"/>
          <w:szCs w:val="24"/>
        </w:rPr>
      </w:pPr>
      <w:proofErr w:type="gramStart"/>
      <w:r w:rsidRPr="00852364">
        <w:rPr>
          <w:sz w:val="24"/>
          <w:szCs w:val="24"/>
        </w:rPr>
        <w:t>Resident</w:t>
      </w:r>
      <w:proofErr w:type="gramEnd"/>
      <w:r w:rsidRPr="00852364">
        <w:rPr>
          <w:sz w:val="24"/>
          <w:szCs w:val="24"/>
        </w:rPr>
        <w:t xml:space="preserve"> shall not enter areas designated for authorized personnel only, including locked utility, electrical, mechanical, maintenance, equipment, or roof areas, or obstruct access to meters, panels, shutoffs, HVAC, water heaters, fire equipment, or other building systems.</w:t>
      </w:r>
    </w:p>
    <w:p w14:paraId="162E32FF" w14:textId="77777777" w:rsidR="00474344" w:rsidRPr="00852364" w:rsidRDefault="002B2972">
      <w:pPr>
        <w:pStyle w:val="Subheading"/>
        <w:rPr>
          <w:sz w:val="24"/>
          <w:szCs w:val="24"/>
        </w:rPr>
      </w:pPr>
      <w:r w:rsidRPr="00852364">
        <w:rPr>
          <w:sz w:val="24"/>
          <w:szCs w:val="24"/>
        </w:rPr>
        <w:t>19.8 Unauthorized Utility Connections</w:t>
      </w:r>
    </w:p>
    <w:p w14:paraId="05672C65" w14:textId="77777777" w:rsidR="00474344" w:rsidRPr="00852364" w:rsidRDefault="002B2972">
      <w:pPr>
        <w:keepLines/>
        <w:rPr>
          <w:sz w:val="24"/>
          <w:szCs w:val="24"/>
        </w:rPr>
      </w:pPr>
      <w:r w:rsidRPr="00852364">
        <w:rPr>
          <w:sz w:val="24"/>
          <w:szCs w:val="24"/>
        </w:rPr>
        <w:t>Resident shall not create unauthorized electrical, water, sewer, gas, internet, cable, or other utility connections or run cords, hoses, cables, wires, or similar connections from the Premises to another dwelling, parking area, exterior location, or other portion of the Property without Landlord’s prior written approval.</w:t>
      </w:r>
    </w:p>
    <w:p w14:paraId="621EC44E" w14:textId="77777777" w:rsidR="00474344" w:rsidRDefault="002B2972">
      <w:pPr>
        <w:pStyle w:val="SectionHeading"/>
      </w:pPr>
      <w:r>
        <w:t>SECTION 20 — LANDLORD RESPONSIBILITIES, REPAIRS &amp; HABITABILITY</w:t>
      </w:r>
    </w:p>
    <w:p w14:paraId="515DC538" w14:textId="77777777" w:rsidR="00474344" w:rsidRPr="00852364" w:rsidRDefault="002B2972">
      <w:pPr>
        <w:pStyle w:val="Subheading"/>
        <w:rPr>
          <w:sz w:val="24"/>
          <w:szCs w:val="24"/>
        </w:rPr>
      </w:pPr>
      <w:r w:rsidRPr="00852364">
        <w:rPr>
          <w:sz w:val="24"/>
          <w:szCs w:val="24"/>
        </w:rPr>
        <w:t>20.1 Landlord Responsibilities</w:t>
      </w:r>
    </w:p>
    <w:p w14:paraId="1563C9DE" w14:textId="77777777" w:rsidR="00474344" w:rsidRPr="00852364" w:rsidRDefault="002B2972">
      <w:pPr>
        <w:keepLines/>
        <w:rPr>
          <w:sz w:val="24"/>
          <w:szCs w:val="24"/>
        </w:rPr>
      </w:pPr>
      <w:r w:rsidRPr="00852364">
        <w:rPr>
          <w:sz w:val="24"/>
          <w:szCs w:val="24"/>
        </w:rPr>
        <w:t>Landlord shall maintain the Premises and Property, perform Landlord’s obligations, and make repairs for which Landlord is responsible as required by this Lease and applicable law after receiving reasonable notice, considering the nature and urgency of the condition.</w:t>
      </w:r>
    </w:p>
    <w:p w14:paraId="3043F8EE" w14:textId="77777777" w:rsidR="00474344" w:rsidRPr="00852364" w:rsidRDefault="002B2972">
      <w:pPr>
        <w:pStyle w:val="Subheading"/>
        <w:rPr>
          <w:sz w:val="24"/>
          <w:szCs w:val="24"/>
        </w:rPr>
      </w:pPr>
      <w:r w:rsidRPr="00852364">
        <w:rPr>
          <w:sz w:val="24"/>
          <w:szCs w:val="24"/>
        </w:rPr>
        <w:t>20.2 Health and Safety Conditions</w:t>
      </w:r>
    </w:p>
    <w:p w14:paraId="3AB18D8A" w14:textId="77777777" w:rsidR="00474344" w:rsidRPr="00852364" w:rsidRDefault="002B2972">
      <w:pPr>
        <w:keepLines/>
        <w:rPr>
          <w:sz w:val="24"/>
          <w:szCs w:val="24"/>
        </w:rPr>
      </w:pPr>
      <w:r w:rsidRPr="00852364">
        <w:rPr>
          <w:sz w:val="24"/>
          <w:szCs w:val="24"/>
        </w:rPr>
        <w:t>Landlord shall address reported conditions materially affecting health or safety as required by law, with the timing and method of response reasonably considering the nature and urgency of the condition and relevant circumstances.</w:t>
      </w:r>
    </w:p>
    <w:p w14:paraId="488FC11F" w14:textId="77777777" w:rsidR="00474344" w:rsidRPr="00852364" w:rsidRDefault="002B2972">
      <w:pPr>
        <w:pStyle w:val="Subheading"/>
        <w:rPr>
          <w:sz w:val="24"/>
          <w:szCs w:val="24"/>
        </w:rPr>
      </w:pPr>
      <w:r w:rsidRPr="00852364">
        <w:rPr>
          <w:sz w:val="24"/>
          <w:szCs w:val="24"/>
        </w:rPr>
        <w:lastRenderedPageBreak/>
        <w:t>20.3 Resident-Arranged Repairs</w:t>
      </w:r>
    </w:p>
    <w:p w14:paraId="4DF0A1DF" w14:textId="77777777" w:rsidR="00474344" w:rsidRPr="00852364" w:rsidRDefault="002B2972">
      <w:pPr>
        <w:keepLines/>
        <w:rPr>
          <w:sz w:val="24"/>
          <w:szCs w:val="24"/>
        </w:rPr>
      </w:pPr>
      <w:r w:rsidRPr="00852364">
        <w:rPr>
          <w:sz w:val="24"/>
          <w:szCs w:val="24"/>
        </w:rPr>
        <w:t xml:space="preserve">Except where applicable law provides otherwise, Resident shall not hire or authorize any contractor or service provider to perform work on Landlord’s property without Landlord’s prior written authorization, and Landlord is not responsible for unauthorized expenses incurred by Resident. Resident is not entitled to select Landlord’s contractor or dictate the </w:t>
      </w:r>
      <w:proofErr w:type="gramStart"/>
      <w:r w:rsidRPr="00852364">
        <w:rPr>
          <w:sz w:val="24"/>
          <w:szCs w:val="24"/>
        </w:rPr>
        <w:t>particular method</w:t>
      </w:r>
      <w:proofErr w:type="gramEnd"/>
      <w:r w:rsidRPr="00852364">
        <w:rPr>
          <w:sz w:val="24"/>
          <w:szCs w:val="24"/>
        </w:rPr>
        <w:t xml:space="preserve"> of repair, provided Landlord fulfills its obligations under this Lease and applicable law.</w:t>
      </w:r>
    </w:p>
    <w:p w14:paraId="237EB929" w14:textId="77777777" w:rsidR="00474344" w:rsidRPr="00852364" w:rsidRDefault="002B2972">
      <w:pPr>
        <w:pStyle w:val="Subheading"/>
        <w:rPr>
          <w:sz w:val="24"/>
          <w:szCs w:val="24"/>
        </w:rPr>
      </w:pPr>
      <w:r w:rsidRPr="00852364">
        <w:rPr>
          <w:sz w:val="24"/>
          <w:szCs w:val="24"/>
        </w:rPr>
        <w:t>20.4 Rent Deductions and Withholding</w:t>
      </w:r>
    </w:p>
    <w:p w14:paraId="4F9228DE" w14:textId="77777777" w:rsidR="00474344" w:rsidRPr="00852364" w:rsidRDefault="002B2972">
      <w:pPr>
        <w:keepLines/>
        <w:rPr>
          <w:sz w:val="24"/>
          <w:szCs w:val="24"/>
        </w:rPr>
      </w:pPr>
      <w:r w:rsidRPr="00852364">
        <w:rPr>
          <w:sz w:val="24"/>
          <w:szCs w:val="24"/>
        </w:rPr>
        <w:t>Resident shall not deduct repair costs, contractor charges, damages, inconvenience, or other amounts from rent or withhold or reduce rent except when legally entitled to do so under applicable law; a maintenance request, repair dispute, service interruption, or complaint does not by itself authorize withholding or reducing rent.</w:t>
      </w:r>
    </w:p>
    <w:p w14:paraId="3536B7B9" w14:textId="77777777" w:rsidR="00474344" w:rsidRPr="00852364" w:rsidRDefault="002B2972">
      <w:pPr>
        <w:pStyle w:val="Subheading"/>
        <w:rPr>
          <w:sz w:val="24"/>
          <w:szCs w:val="24"/>
        </w:rPr>
      </w:pPr>
      <w:r w:rsidRPr="00852364">
        <w:rPr>
          <w:sz w:val="24"/>
          <w:szCs w:val="24"/>
        </w:rPr>
        <w:t>20.5 Maintenance Conditions</w:t>
      </w:r>
    </w:p>
    <w:p w14:paraId="0F32FD57" w14:textId="77777777" w:rsidR="00474344" w:rsidRPr="00852364" w:rsidRDefault="002B2972">
      <w:pPr>
        <w:keepLines/>
        <w:rPr>
          <w:sz w:val="24"/>
          <w:szCs w:val="24"/>
        </w:rPr>
      </w:pPr>
      <w:r w:rsidRPr="00852364">
        <w:rPr>
          <w:sz w:val="24"/>
          <w:szCs w:val="24"/>
        </w:rPr>
        <w:t>The occurrence of a mechanical, plumbing, electrical, appliance, utility, roof, HVAC, or other maintenance problem does not by itself establish a Lease violation by Landlord; Landlord shall receive notice and a reasonable opportunity to investigate and respond except where applicable law requires otherwise.</w:t>
      </w:r>
    </w:p>
    <w:p w14:paraId="322DB0DF" w14:textId="77777777" w:rsidR="00474344" w:rsidRPr="00852364" w:rsidRDefault="002B2972">
      <w:pPr>
        <w:pStyle w:val="Subheading"/>
        <w:rPr>
          <w:sz w:val="24"/>
          <w:szCs w:val="24"/>
        </w:rPr>
      </w:pPr>
      <w:r w:rsidRPr="00852364">
        <w:rPr>
          <w:sz w:val="24"/>
          <w:szCs w:val="24"/>
        </w:rPr>
        <w:t>20.6 Quiet Enjoyment</w:t>
      </w:r>
    </w:p>
    <w:p w14:paraId="1DE732AE" w14:textId="77777777" w:rsidR="00474344" w:rsidRPr="00852364" w:rsidRDefault="002B2972">
      <w:pPr>
        <w:keepLines/>
        <w:rPr>
          <w:sz w:val="24"/>
          <w:szCs w:val="24"/>
        </w:rPr>
      </w:pPr>
      <w:r w:rsidRPr="00852364">
        <w:rPr>
          <w:sz w:val="24"/>
          <w:szCs w:val="24"/>
        </w:rPr>
        <w:t>So long as Resident complies with this Lease, Resident is entitled to lawful use and peaceful enjoyment of the Premises without unreasonable interference by Landlord, subject to Landlord’s lawful rights of entry, inspection, maintenance, repair, enforcement, and other rights under this Lease and applicable law.</w:t>
      </w:r>
    </w:p>
    <w:p w14:paraId="4990049E" w14:textId="77777777" w:rsidR="00474344" w:rsidRDefault="002B2972">
      <w:pPr>
        <w:pStyle w:val="SectionHeading"/>
      </w:pPr>
      <w:r>
        <w:t>SECTION 21 — NOTICES, COMMUNICATIONS &amp; ELECTRONIC DELIVERY</w:t>
      </w:r>
    </w:p>
    <w:p w14:paraId="350DFF36" w14:textId="77777777" w:rsidR="00474344" w:rsidRPr="00852364" w:rsidRDefault="002B2972">
      <w:pPr>
        <w:pStyle w:val="Subheading"/>
        <w:rPr>
          <w:sz w:val="24"/>
          <w:szCs w:val="24"/>
        </w:rPr>
      </w:pPr>
      <w:r w:rsidRPr="00852364">
        <w:rPr>
          <w:sz w:val="24"/>
          <w:szCs w:val="24"/>
        </w:rPr>
        <w:t>21.1 Resident Contact Information</w:t>
      </w:r>
    </w:p>
    <w:p w14:paraId="75047DFA" w14:textId="77777777" w:rsidR="00474344" w:rsidRPr="00852364" w:rsidRDefault="002B2972">
      <w:pPr>
        <w:keepLines/>
        <w:rPr>
          <w:sz w:val="24"/>
          <w:szCs w:val="24"/>
        </w:rPr>
      </w:pPr>
      <w:r w:rsidRPr="00852364">
        <w:rPr>
          <w:sz w:val="24"/>
          <w:szCs w:val="24"/>
        </w:rPr>
        <w:t>Resident shall maintain a current, reasonably functional telephone number and email address with Landlord, promptly report changes, and reasonably review Lease-related communications sent to that contact information; failure to read a properly sent routine communication does not by itself invalidate it.</w:t>
      </w:r>
    </w:p>
    <w:p w14:paraId="4861C4F9" w14:textId="77777777" w:rsidR="00474344" w:rsidRPr="00852364" w:rsidRDefault="002B2972">
      <w:pPr>
        <w:pStyle w:val="Subheading"/>
        <w:rPr>
          <w:sz w:val="24"/>
          <w:szCs w:val="24"/>
        </w:rPr>
      </w:pPr>
      <w:r w:rsidRPr="00852364">
        <w:rPr>
          <w:sz w:val="24"/>
          <w:szCs w:val="24"/>
        </w:rPr>
        <w:t>21.2 Routine and Electronic Communications</w:t>
      </w:r>
    </w:p>
    <w:p w14:paraId="69CE66B0" w14:textId="77777777" w:rsidR="00474344" w:rsidRPr="00852364" w:rsidRDefault="002B2972">
      <w:pPr>
        <w:keepLines/>
        <w:rPr>
          <w:sz w:val="24"/>
          <w:szCs w:val="24"/>
        </w:rPr>
      </w:pPr>
      <w:r w:rsidRPr="00852364">
        <w:rPr>
          <w:sz w:val="24"/>
          <w:szCs w:val="24"/>
        </w:rPr>
        <w:t xml:space="preserve">Unless this Lease or law requires a particular method, Landlord and Resident may communicate regarding ordinary Lease and property-management matters by text, telephone, email, resident portal, written notice, Landlord’s website/electronic system, or other reasonable method, and Resident consents to electronic delivery </w:t>
      </w:r>
      <w:proofErr w:type="gramStart"/>
      <w:r w:rsidRPr="00852364">
        <w:rPr>
          <w:sz w:val="24"/>
          <w:szCs w:val="24"/>
        </w:rPr>
        <w:t>where</w:t>
      </w:r>
      <w:proofErr w:type="gramEnd"/>
      <w:r w:rsidRPr="00852364">
        <w:rPr>
          <w:sz w:val="24"/>
          <w:szCs w:val="24"/>
        </w:rPr>
        <w:t xml:space="preserve"> permitted by law.</w:t>
      </w:r>
    </w:p>
    <w:p w14:paraId="2E464CCC" w14:textId="77777777" w:rsidR="00474344" w:rsidRPr="00852364" w:rsidRDefault="002B2972">
      <w:pPr>
        <w:pStyle w:val="Subheading"/>
        <w:rPr>
          <w:sz w:val="24"/>
          <w:szCs w:val="24"/>
        </w:rPr>
      </w:pPr>
      <w:r w:rsidRPr="00852364">
        <w:rPr>
          <w:sz w:val="24"/>
          <w:szCs w:val="24"/>
        </w:rPr>
        <w:t>21.3 Formal Legal Notices</w:t>
      </w:r>
    </w:p>
    <w:p w14:paraId="59FD064C" w14:textId="77777777" w:rsidR="00474344" w:rsidRPr="00852364" w:rsidRDefault="002B2972">
      <w:pPr>
        <w:keepLines/>
        <w:rPr>
          <w:sz w:val="24"/>
          <w:szCs w:val="24"/>
        </w:rPr>
      </w:pPr>
      <w:r w:rsidRPr="00852364">
        <w:rPr>
          <w:sz w:val="24"/>
          <w:szCs w:val="24"/>
        </w:rPr>
        <w:t>Nothing in this Section alters any notice, service method, delivery period, or other procedure required by law; when formal notice must be delivered or served in a particular manner, that requirement shall control, although Landlord may additionally provide a courtesy electronic copy.</w:t>
      </w:r>
    </w:p>
    <w:p w14:paraId="5AE789CB" w14:textId="77777777" w:rsidR="00474344" w:rsidRPr="00852364" w:rsidRDefault="002B2972">
      <w:pPr>
        <w:pStyle w:val="Subheading"/>
        <w:rPr>
          <w:sz w:val="24"/>
          <w:szCs w:val="24"/>
        </w:rPr>
      </w:pPr>
      <w:r w:rsidRPr="00852364">
        <w:rPr>
          <w:sz w:val="24"/>
          <w:szCs w:val="24"/>
        </w:rPr>
        <w:t>21.4 Landlord Notices to Resident</w:t>
      </w:r>
    </w:p>
    <w:p w14:paraId="7F9E1812" w14:textId="77777777" w:rsidR="00474344" w:rsidRPr="00852364" w:rsidRDefault="002B2972">
      <w:pPr>
        <w:keepLines/>
        <w:rPr>
          <w:sz w:val="24"/>
          <w:szCs w:val="24"/>
        </w:rPr>
      </w:pPr>
      <w:r w:rsidRPr="00852364">
        <w:rPr>
          <w:sz w:val="24"/>
          <w:szCs w:val="24"/>
        </w:rPr>
        <w:t>Unless applicable law requires otherwise, notice to one Resident concerning the Premises may constitute notice concerning the tenancy, although Landlord may provide separate copies when appropriate.</w:t>
      </w:r>
    </w:p>
    <w:p w14:paraId="6F0E56E2" w14:textId="77777777" w:rsidR="00474344" w:rsidRPr="00852364" w:rsidRDefault="002B2972">
      <w:pPr>
        <w:pStyle w:val="Subheading"/>
        <w:rPr>
          <w:sz w:val="24"/>
          <w:szCs w:val="24"/>
        </w:rPr>
      </w:pPr>
      <w:r w:rsidRPr="00852364">
        <w:rPr>
          <w:sz w:val="24"/>
          <w:szCs w:val="24"/>
        </w:rPr>
        <w:lastRenderedPageBreak/>
        <w:t>21.5 Resident Notices to Landlord</w:t>
      </w:r>
    </w:p>
    <w:p w14:paraId="14280F1F" w14:textId="77777777" w:rsidR="00474344" w:rsidRPr="00852364" w:rsidRDefault="002B2972">
      <w:pPr>
        <w:keepLines/>
        <w:rPr>
          <w:sz w:val="24"/>
          <w:szCs w:val="24"/>
        </w:rPr>
      </w:pPr>
      <w:r w:rsidRPr="00852364">
        <w:rPr>
          <w:sz w:val="24"/>
          <w:szCs w:val="24"/>
        </w:rPr>
        <w:t>Resident shall provide notices concerning termination, move-out, accommodation requests, disputes, or other matters requiring formal notice by a method accepted by Landlord or permitted by law and should retain reasonable evidence of submission.</w:t>
      </w:r>
    </w:p>
    <w:p w14:paraId="5FD8C4D8" w14:textId="77777777" w:rsidR="00474344" w:rsidRPr="00852364" w:rsidRDefault="002B2972">
      <w:pPr>
        <w:pStyle w:val="Subheading"/>
        <w:rPr>
          <w:sz w:val="24"/>
          <w:szCs w:val="24"/>
        </w:rPr>
      </w:pPr>
      <w:r w:rsidRPr="00852364">
        <w:rPr>
          <w:sz w:val="24"/>
          <w:szCs w:val="24"/>
        </w:rPr>
        <w:t>21.6 Emergency Contacts</w:t>
      </w:r>
    </w:p>
    <w:p w14:paraId="1A046F3C" w14:textId="77777777" w:rsidR="00474344" w:rsidRPr="00852364" w:rsidRDefault="002B2972">
      <w:pPr>
        <w:keepLines/>
        <w:rPr>
          <w:sz w:val="24"/>
          <w:szCs w:val="24"/>
        </w:rPr>
      </w:pPr>
      <w:r w:rsidRPr="00852364">
        <w:rPr>
          <w:sz w:val="24"/>
          <w:szCs w:val="24"/>
        </w:rPr>
        <w:t>Resident may provide an emergency contact whom Landlord may contact when reasonably warranted by an emergency involving Resident or the Premises; designation alone does not authorize that person to modify or terminate the Lease, obtain possession or keys, access Resident’s personal information, or remove belongings unless separately authorized or permitted by law.</w:t>
      </w:r>
    </w:p>
    <w:p w14:paraId="372BFF54" w14:textId="77777777" w:rsidR="00474344" w:rsidRPr="00852364" w:rsidRDefault="002B2972">
      <w:pPr>
        <w:pStyle w:val="Subheading"/>
        <w:rPr>
          <w:sz w:val="24"/>
          <w:szCs w:val="24"/>
        </w:rPr>
      </w:pPr>
      <w:r w:rsidRPr="00852364">
        <w:rPr>
          <w:sz w:val="24"/>
          <w:szCs w:val="24"/>
        </w:rPr>
        <w:t>21.7 Electronic Signatures and Copies</w:t>
      </w:r>
    </w:p>
    <w:p w14:paraId="2DEF0BA3" w14:textId="77777777" w:rsidR="00474344" w:rsidRPr="00852364" w:rsidRDefault="002B2972">
      <w:pPr>
        <w:keepLines/>
        <w:rPr>
          <w:sz w:val="24"/>
          <w:szCs w:val="24"/>
        </w:rPr>
      </w:pPr>
      <w:r w:rsidRPr="00852364">
        <w:rPr>
          <w:sz w:val="24"/>
          <w:szCs w:val="24"/>
        </w:rPr>
        <w:t>Electronic signatures and electronically executed Lease documents may be used to the extent permitted by law and shall have the legal effect provided by law; Resident is entitled to a copy of the executed Lease and applicable addenda, which may be provided electronically unless otherwise required.</w:t>
      </w:r>
    </w:p>
    <w:p w14:paraId="469E490D" w14:textId="77777777" w:rsidR="00474344" w:rsidRDefault="002B2972">
      <w:pPr>
        <w:pStyle w:val="SectionHeading"/>
      </w:pPr>
      <w:r>
        <w:t>SECTION 22 — GENERAL LEASE PROVISIONS</w:t>
      </w:r>
    </w:p>
    <w:p w14:paraId="41655396" w14:textId="77777777" w:rsidR="00474344" w:rsidRPr="00852364" w:rsidRDefault="002B2972">
      <w:pPr>
        <w:pStyle w:val="Subheading"/>
        <w:rPr>
          <w:sz w:val="24"/>
          <w:szCs w:val="24"/>
        </w:rPr>
      </w:pPr>
      <w:r w:rsidRPr="00852364">
        <w:rPr>
          <w:sz w:val="24"/>
          <w:szCs w:val="24"/>
        </w:rPr>
        <w:t>22.1 Entire Agreement and No Oral Modification</w:t>
      </w:r>
    </w:p>
    <w:p w14:paraId="67446F7E" w14:textId="77777777" w:rsidR="00474344" w:rsidRPr="00852364" w:rsidRDefault="002B2972">
      <w:pPr>
        <w:keepLines/>
        <w:rPr>
          <w:sz w:val="24"/>
          <w:szCs w:val="24"/>
        </w:rPr>
      </w:pPr>
      <w:r w:rsidRPr="00852364">
        <w:rPr>
          <w:sz w:val="24"/>
          <w:szCs w:val="24"/>
        </w:rPr>
        <w:t>This Lease and all incorporated addenda, Property Rules, and other documents constitute the entire agreement concerning the tenancy and may not be modified by prior or subsequent oral statements, promises, or representations; any modification must be made or approved in writing by a person authorized to bind Landlord, except as otherwise permitted by law.</w:t>
      </w:r>
    </w:p>
    <w:p w14:paraId="477611FC" w14:textId="77777777" w:rsidR="00474344" w:rsidRPr="00852364" w:rsidRDefault="002B2972">
      <w:pPr>
        <w:pStyle w:val="Subheading"/>
        <w:rPr>
          <w:sz w:val="24"/>
          <w:szCs w:val="24"/>
        </w:rPr>
      </w:pPr>
      <w:r w:rsidRPr="00852364">
        <w:rPr>
          <w:sz w:val="24"/>
          <w:szCs w:val="24"/>
        </w:rPr>
        <w:t>22.2 Amendments</w:t>
      </w:r>
    </w:p>
    <w:p w14:paraId="179CC8E4" w14:textId="77777777" w:rsidR="00474344" w:rsidRPr="00852364" w:rsidRDefault="002B2972">
      <w:pPr>
        <w:keepLines/>
        <w:rPr>
          <w:sz w:val="24"/>
          <w:szCs w:val="24"/>
        </w:rPr>
      </w:pPr>
      <w:r w:rsidRPr="00852364">
        <w:rPr>
          <w:sz w:val="24"/>
          <w:szCs w:val="24"/>
        </w:rPr>
        <w:t>Except for reasonable Property Rules Landlord may establish or modify under this Lease and applicable law, material amendments require written agreement or other lawful authorization; a renewal or new Lease may contain different lawful terms.</w:t>
      </w:r>
    </w:p>
    <w:p w14:paraId="74D38C38" w14:textId="77777777" w:rsidR="00474344" w:rsidRPr="00852364" w:rsidRDefault="002B2972">
      <w:pPr>
        <w:pStyle w:val="Subheading"/>
        <w:rPr>
          <w:sz w:val="24"/>
          <w:szCs w:val="24"/>
        </w:rPr>
      </w:pPr>
      <w:r w:rsidRPr="00852364">
        <w:rPr>
          <w:sz w:val="24"/>
          <w:szCs w:val="24"/>
        </w:rPr>
        <w:t>22.3 Property-Specific Addenda and Rules</w:t>
      </w:r>
    </w:p>
    <w:p w14:paraId="72B745CA" w14:textId="77777777" w:rsidR="00474344" w:rsidRPr="00852364" w:rsidRDefault="002B2972">
      <w:pPr>
        <w:keepLines/>
        <w:rPr>
          <w:sz w:val="24"/>
          <w:szCs w:val="24"/>
        </w:rPr>
      </w:pPr>
      <w:r w:rsidRPr="00852364">
        <w:rPr>
          <w:sz w:val="24"/>
          <w:szCs w:val="24"/>
        </w:rPr>
        <w:t>Landlord may use Property-specific addenda or Rules addressing legitimate operational matters, which become part of this Lease when identified as applicable and provided to Resident. An addendum expressly modifying this Lease for the Premises controls to the extent of that modification; otherwise, this Lease controls over inconsistent Property Rules.</w:t>
      </w:r>
    </w:p>
    <w:p w14:paraId="7BFD438D" w14:textId="77777777" w:rsidR="00474344" w:rsidRPr="00852364" w:rsidRDefault="002B2972">
      <w:pPr>
        <w:pStyle w:val="Subheading"/>
        <w:rPr>
          <w:sz w:val="24"/>
          <w:szCs w:val="24"/>
        </w:rPr>
      </w:pPr>
      <w:r w:rsidRPr="00852364">
        <w:rPr>
          <w:sz w:val="24"/>
          <w:szCs w:val="24"/>
        </w:rPr>
        <w:t>22.4 Severability and Changes in Law</w:t>
      </w:r>
    </w:p>
    <w:p w14:paraId="3E156B17" w14:textId="77777777" w:rsidR="00474344" w:rsidRPr="00852364" w:rsidRDefault="002B2972">
      <w:pPr>
        <w:keepLines/>
        <w:rPr>
          <w:sz w:val="24"/>
          <w:szCs w:val="24"/>
        </w:rPr>
      </w:pPr>
      <w:r w:rsidRPr="00852364">
        <w:rPr>
          <w:sz w:val="24"/>
          <w:szCs w:val="24"/>
        </w:rPr>
        <w:t>If any Lease provision becomes invalid, prohibited, or unenforceable because of applicable law, it shall be enforced or interpreted to the maximum lawful extent or severed as necessary, and the remainder of the Lease shall remain effective unless law requires otherwise.</w:t>
      </w:r>
    </w:p>
    <w:p w14:paraId="56BA165D" w14:textId="77777777" w:rsidR="00474344" w:rsidRPr="00852364" w:rsidRDefault="002B2972">
      <w:pPr>
        <w:pStyle w:val="Subheading"/>
        <w:rPr>
          <w:sz w:val="24"/>
          <w:szCs w:val="24"/>
        </w:rPr>
      </w:pPr>
      <w:r w:rsidRPr="00852364">
        <w:rPr>
          <w:sz w:val="24"/>
          <w:szCs w:val="24"/>
        </w:rPr>
        <w:t>22.5 No Waiver</w:t>
      </w:r>
    </w:p>
    <w:p w14:paraId="3BF8D2CA" w14:textId="77777777" w:rsidR="00474344" w:rsidRPr="00852364" w:rsidRDefault="002B2972">
      <w:pPr>
        <w:keepLines/>
        <w:rPr>
          <w:sz w:val="24"/>
          <w:szCs w:val="24"/>
        </w:rPr>
      </w:pPr>
      <w:r w:rsidRPr="00852364">
        <w:rPr>
          <w:sz w:val="24"/>
          <w:szCs w:val="24"/>
        </w:rPr>
        <w:t>A party’s failure or delay in enforcing a Lease provision on one occasion does not permanently waive that provision or prevent later enforcement, and acceptance of rent or other performance has only the waiver effect required by applicable law.</w:t>
      </w:r>
    </w:p>
    <w:p w14:paraId="53BB6387" w14:textId="77777777" w:rsidR="00474344" w:rsidRPr="00852364" w:rsidRDefault="002B2972">
      <w:pPr>
        <w:pStyle w:val="Subheading"/>
        <w:rPr>
          <w:sz w:val="24"/>
          <w:szCs w:val="24"/>
        </w:rPr>
      </w:pPr>
      <w:r w:rsidRPr="00852364">
        <w:rPr>
          <w:sz w:val="24"/>
          <w:szCs w:val="24"/>
        </w:rPr>
        <w:lastRenderedPageBreak/>
        <w:t>22.6 Multiple Residents</w:t>
      </w:r>
    </w:p>
    <w:p w14:paraId="56E60B35" w14:textId="77777777" w:rsidR="00474344" w:rsidRPr="00852364" w:rsidRDefault="002B2972">
      <w:pPr>
        <w:keepLines/>
        <w:rPr>
          <w:sz w:val="24"/>
          <w:szCs w:val="24"/>
        </w:rPr>
      </w:pPr>
      <w:r w:rsidRPr="00852364">
        <w:rPr>
          <w:sz w:val="24"/>
          <w:szCs w:val="24"/>
        </w:rPr>
        <w:t xml:space="preserve">When more than one Resident </w:t>
      </w:r>
      <w:proofErr w:type="gramStart"/>
      <w:r w:rsidRPr="00852364">
        <w:rPr>
          <w:sz w:val="24"/>
          <w:szCs w:val="24"/>
        </w:rPr>
        <w:t>signs</w:t>
      </w:r>
      <w:proofErr w:type="gramEnd"/>
      <w:r w:rsidRPr="00852364">
        <w:rPr>
          <w:sz w:val="24"/>
          <w:szCs w:val="24"/>
        </w:rPr>
        <w:t xml:space="preserve"> this Lease, each is jointly and individually responsible for Resident obligations to the extent permitted by law, and Landlord may seek lawful performance or recovery from one or more Residents without pursuing all Residents equally or simultaneously.</w:t>
      </w:r>
    </w:p>
    <w:p w14:paraId="5248CFF0" w14:textId="77777777" w:rsidR="00474344" w:rsidRPr="00852364" w:rsidRDefault="002B2972">
      <w:pPr>
        <w:pStyle w:val="Subheading"/>
        <w:rPr>
          <w:sz w:val="24"/>
          <w:szCs w:val="24"/>
        </w:rPr>
      </w:pPr>
      <w:r w:rsidRPr="00852364">
        <w:rPr>
          <w:sz w:val="24"/>
          <w:szCs w:val="24"/>
        </w:rPr>
        <w:t>22.7 Interpretation</w:t>
      </w:r>
    </w:p>
    <w:p w14:paraId="4E5E024D" w14:textId="77777777" w:rsidR="00474344" w:rsidRPr="00852364" w:rsidRDefault="002B2972">
      <w:pPr>
        <w:keepLines/>
        <w:rPr>
          <w:sz w:val="24"/>
          <w:szCs w:val="24"/>
        </w:rPr>
      </w:pPr>
      <w:r w:rsidRPr="00852364">
        <w:rPr>
          <w:sz w:val="24"/>
          <w:szCs w:val="24"/>
        </w:rPr>
        <w:t>Section titles and headings are for convenience and do not independently alter the Lease’s substantive terms; singular and plural words shall include one another where context reasonably requires, and references to persons or parties include the applicable individual or entity.</w:t>
      </w:r>
    </w:p>
    <w:p w14:paraId="078B3531" w14:textId="77777777" w:rsidR="00474344" w:rsidRPr="00852364" w:rsidRDefault="002B2972">
      <w:pPr>
        <w:pStyle w:val="Subheading"/>
        <w:rPr>
          <w:sz w:val="24"/>
          <w:szCs w:val="24"/>
        </w:rPr>
      </w:pPr>
      <w:r w:rsidRPr="00852364">
        <w:rPr>
          <w:sz w:val="24"/>
          <w:szCs w:val="24"/>
        </w:rPr>
        <w:t>22.8 Governing Law and Legal Compliance</w:t>
      </w:r>
    </w:p>
    <w:p w14:paraId="02845DE4" w14:textId="77777777" w:rsidR="00474344" w:rsidRPr="00852364" w:rsidRDefault="002B2972">
      <w:pPr>
        <w:keepLines/>
        <w:rPr>
          <w:sz w:val="24"/>
          <w:szCs w:val="24"/>
        </w:rPr>
      </w:pPr>
      <w:r w:rsidRPr="00852364">
        <w:rPr>
          <w:sz w:val="24"/>
          <w:szCs w:val="24"/>
        </w:rPr>
        <w:t>This Lease is governed by applicable federal law, the laws of the Commonwealth of Kentucky, and applicable local ordinances and regulations, and neither party is required to perform an unlawful act or waive a right or obligation that cannot lawfully be waived.</w:t>
      </w:r>
    </w:p>
    <w:p w14:paraId="2B129313" w14:textId="77777777" w:rsidR="00474344" w:rsidRPr="00852364" w:rsidRDefault="002B2972">
      <w:pPr>
        <w:pStyle w:val="Subheading"/>
        <w:rPr>
          <w:sz w:val="24"/>
          <w:szCs w:val="24"/>
        </w:rPr>
      </w:pPr>
      <w:r w:rsidRPr="00852364">
        <w:rPr>
          <w:sz w:val="24"/>
          <w:szCs w:val="24"/>
        </w:rPr>
        <w:t>22.9 Transfer and Successors</w:t>
      </w:r>
    </w:p>
    <w:p w14:paraId="02A10FEF" w14:textId="77777777" w:rsidR="00474344" w:rsidRPr="00852364" w:rsidRDefault="002B2972">
      <w:pPr>
        <w:keepLines/>
        <w:rPr>
          <w:sz w:val="24"/>
          <w:szCs w:val="24"/>
        </w:rPr>
      </w:pPr>
      <w:r w:rsidRPr="00852364">
        <w:rPr>
          <w:sz w:val="24"/>
          <w:szCs w:val="24"/>
        </w:rPr>
        <w:t>Landlord may lawfully sell, assign, finance, or otherwise transfer Landlord’s interest in the Property or Lease, and following any required notice Resident shall recognize the lawful successor landlord or authorized property manager; this Lease binds and benefits the parties and their lawful successors and permitted assigns to the extent permitted by law.</w:t>
      </w:r>
    </w:p>
    <w:p w14:paraId="77ECE7A3" w14:textId="77777777" w:rsidR="00474344" w:rsidRPr="00852364" w:rsidRDefault="002B2972">
      <w:pPr>
        <w:pStyle w:val="Subheading"/>
        <w:rPr>
          <w:sz w:val="24"/>
          <w:szCs w:val="24"/>
        </w:rPr>
      </w:pPr>
      <w:r w:rsidRPr="00852364">
        <w:rPr>
          <w:sz w:val="24"/>
          <w:szCs w:val="24"/>
        </w:rPr>
        <w:t>22.10 Landlord-Resident Relationship</w:t>
      </w:r>
    </w:p>
    <w:p w14:paraId="567F51AD" w14:textId="77777777" w:rsidR="00474344" w:rsidRPr="00852364" w:rsidRDefault="002B2972">
      <w:pPr>
        <w:keepLines/>
        <w:rPr>
          <w:sz w:val="24"/>
          <w:szCs w:val="24"/>
        </w:rPr>
      </w:pPr>
      <w:r w:rsidRPr="00852364">
        <w:rPr>
          <w:sz w:val="24"/>
          <w:szCs w:val="24"/>
        </w:rPr>
        <w:t>This Lease creates only a landlord-resident relationship and does not create a partnership, joint venture, agency, employment, or other business relationship.</w:t>
      </w:r>
    </w:p>
    <w:p w14:paraId="6D6D352F" w14:textId="77777777" w:rsidR="00474344" w:rsidRPr="00852364" w:rsidRDefault="002B2972">
      <w:pPr>
        <w:pStyle w:val="Subheading"/>
        <w:rPr>
          <w:sz w:val="24"/>
          <w:szCs w:val="24"/>
        </w:rPr>
      </w:pPr>
      <w:r w:rsidRPr="00852364">
        <w:rPr>
          <w:sz w:val="24"/>
          <w:szCs w:val="24"/>
        </w:rPr>
        <w:t>22.11 Time and Deadlines</w:t>
      </w:r>
    </w:p>
    <w:p w14:paraId="119E3607" w14:textId="77777777" w:rsidR="00474344" w:rsidRPr="00852364" w:rsidRDefault="002B2972">
      <w:pPr>
        <w:keepLines/>
        <w:rPr>
          <w:sz w:val="24"/>
          <w:szCs w:val="24"/>
        </w:rPr>
      </w:pPr>
      <w:r w:rsidRPr="00852364">
        <w:rPr>
          <w:sz w:val="24"/>
          <w:szCs w:val="24"/>
        </w:rPr>
        <w:t>Lease deadlines shall be interpreted according to applicable law, and any legally required notice period, cure period, calculation method, or deadline controls over an inconsistent Lease provision.</w:t>
      </w:r>
    </w:p>
    <w:p w14:paraId="7D8B5805" w14:textId="77777777" w:rsidR="00474344" w:rsidRPr="00852364" w:rsidRDefault="002B2972">
      <w:pPr>
        <w:pStyle w:val="Subheading"/>
        <w:rPr>
          <w:sz w:val="24"/>
          <w:szCs w:val="24"/>
        </w:rPr>
      </w:pPr>
      <w:r w:rsidRPr="00852364">
        <w:rPr>
          <w:sz w:val="24"/>
          <w:szCs w:val="24"/>
        </w:rPr>
        <w:t>22.12 Written Approval</w:t>
      </w:r>
    </w:p>
    <w:p w14:paraId="65BCC1D5" w14:textId="77777777" w:rsidR="00474344" w:rsidRPr="00852364" w:rsidRDefault="002B2972">
      <w:pPr>
        <w:keepLines/>
        <w:rPr>
          <w:sz w:val="24"/>
          <w:szCs w:val="24"/>
        </w:rPr>
      </w:pPr>
      <w:r w:rsidRPr="00852364">
        <w:rPr>
          <w:sz w:val="24"/>
          <w:szCs w:val="24"/>
        </w:rPr>
        <w:t>Whenever this Lease requires Landlord’s approval or authorization, it must be in writing unless Landlord expressly provides otherwise, and permission on one occasion does not constitute continuing permission or approval of another act or circumstance.</w:t>
      </w:r>
    </w:p>
    <w:p w14:paraId="1564F8B3" w14:textId="77777777" w:rsidR="00474344" w:rsidRDefault="002B2972">
      <w:pPr>
        <w:pStyle w:val="SectionHeading"/>
      </w:pPr>
      <w:r>
        <w:t>SECTION 23 — ADDENDA, ACKNOWLEDGMENTS &amp; SIGNATURES</w:t>
      </w:r>
    </w:p>
    <w:p w14:paraId="5DA5A937" w14:textId="77777777" w:rsidR="00474344" w:rsidRPr="00852364" w:rsidRDefault="002B2972">
      <w:pPr>
        <w:pStyle w:val="Subheading"/>
        <w:rPr>
          <w:sz w:val="24"/>
          <w:szCs w:val="24"/>
        </w:rPr>
      </w:pPr>
      <w:r w:rsidRPr="00852364">
        <w:rPr>
          <w:sz w:val="24"/>
          <w:szCs w:val="24"/>
        </w:rPr>
        <w:t>23.1 Incorporated Documents</w:t>
      </w:r>
    </w:p>
    <w:p w14:paraId="37599A0B" w14:textId="77777777" w:rsidR="00474344" w:rsidRPr="00852364" w:rsidRDefault="002B2972">
      <w:pPr>
        <w:keepLines/>
        <w:rPr>
          <w:sz w:val="24"/>
          <w:szCs w:val="24"/>
        </w:rPr>
      </w:pPr>
      <w:r w:rsidRPr="00852364">
        <w:rPr>
          <w:sz w:val="24"/>
          <w:szCs w:val="24"/>
        </w:rPr>
        <w:t>The following documents are incorporated into this Lease when marked or otherwise designated as applicable to the Premises:</w:t>
      </w:r>
    </w:p>
    <w:p w14:paraId="03776387" w14:textId="77777777" w:rsidR="00474344" w:rsidRPr="00852364" w:rsidRDefault="002B2972">
      <w:pPr>
        <w:ind w:left="259" w:hanging="173"/>
        <w:rPr>
          <w:sz w:val="24"/>
          <w:szCs w:val="24"/>
        </w:rPr>
      </w:pPr>
      <w:r w:rsidRPr="00852364">
        <w:rPr>
          <w:sz w:val="24"/>
          <w:szCs w:val="24"/>
        </w:rPr>
        <w:t>• ☐ Property-Specific Rules &amp; Regulations</w:t>
      </w:r>
    </w:p>
    <w:p w14:paraId="1631E91E" w14:textId="77777777" w:rsidR="00474344" w:rsidRPr="00852364" w:rsidRDefault="002B2972">
      <w:pPr>
        <w:ind w:left="259" w:hanging="173"/>
        <w:rPr>
          <w:sz w:val="24"/>
          <w:szCs w:val="24"/>
        </w:rPr>
      </w:pPr>
      <w:r w:rsidRPr="00852364">
        <w:rPr>
          <w:sz w:val="24"/>
          <w:szCs w:val="24"/>
        </w:rPr>
        <w:t>• ☐ Move-In Condition Report</w:t>
      </w:r>
    </w:p>
    <w:p w14:paraId="13C8EAC9" w14:textId="77777777" w:rsidR="00474344" w:rsidRPr="00852364" w:rsidRDefault="002B2972">
      <w:pPr>
        <w:ind w:left="259" w:hanging="173"/>
        <w:rPr>
          <w:sz w:val="24"/>
          <w:szCs w:val="24"/>
        </w:rPr>
      </w:pPr>
      <w:r w:rsidRPr="00852364">
        <w:rPr>
          <w:sz w:val="24"/>
          <w:szCs w:val="24"/>
        </w:rPr>
        <w:t>• ☐ Parking Assignment / Parking Rules</w:t>
      </w:r>
    </w:p>
    <w:p w14:paraId="1DE3CE0E" w14:textId="77777777" w:rsidR="00474344" w:rsidRPr="00852364" w:rsidRDefault="002B2972">
      <w:pPr>
        <w:ind w:left="259" w:hanging="173"/>
        <w:rPr>
          <w:sz w:val="24"/>
          <w:szCs w:val="24"/>
        </w:rPr>
      </w:pPr>
      <w:r w:rsidRPr="00852364">
        <w:rPr>
          <w:sz w:val="24"/>
          <w:szCs w:val="24"/>
        </w:rPr>
        <w:t>• ☐ Utility Addendum</w:t>
      </w:r>
    </w:p>
    <w:p w14:paraId="4764A8EE" w14:textId="77777777" w:rsidR="00474344" w:rsidRPr="00852364" w:rsidRDefault="002B2972">
      <w:pPr>
        <w:ind w:left="259" w:hanging="173"/>
        <w:rPr>
          <w:sz w:val="24"/>
          <w:szCs w:val="24"/>
        </w:rPr>
      </w:pPr>
      <w:r w:rsidRPr="00852364">
        <w:rPr>
          <w:sz w:val="24"/>
          <w:szCs w:val="24"/>
        </w:rPr>
        <w:t>• ☐ Smoke-Free Property Rules</w:t>
      </w:r>
    </w:p>
    <w:p w14:paraId="7BB194FD" w14:textId="77777777" w:rsidR="00474344" w:rsidRPr="00852364" w:rsidRDefault="002B2972">
      <w:pPr>
        <w:ind w:left="259" w:hanging="173"/>
        <w:rPr>
          <w:sz w:val="24"/>
          <w:szCs w:val="24"/>
        </w:rPr>
      </w:pPr>
      <w:r w:rsidRPr="00852364">
        <w:rPr>
          <w:sz w:val="24"/>
          <w:szCs w:val="24"/>
        </w:rPr>
        <w:t>• ☐ Assistance Animal Accommodation Addendum, if applicable</w:t>
      </w:r>
    </w:p>
    <w:p w14:paraId="66ADA8A4" w14:textId="77777777" w:rsidR="00474344" w:rsidRPr="00852364" w:rsidRDefault="002B2972">
      <w:pPr>
        <w:ind w:left="259" w:hanging="173"/>
        <w:rPr>
          <w:sz w:val="24"/>
          <w:szCs w:val="24"/>
        </w:rPr>
      </w:pPr>
      <w:r w:rsidRPr="00852364">
        <w:rPr>
          <w:sz w:val="24"/>
          <w:szCs w:val="24"/>
        </w:rPr>
        <w:t>• ☐ Other: ______________________________</w:t>
      </w:r>
    </w:p>
    <w:p w14:paraId="2F2B89CD" w14:textId="77777777" w:rsidR="00474344" w:rsidRPr="00852364" w:rsidRDefault="002B2972">
      <w:pPr>
        <w:ind w:left="259" w:hanging="173"/>
        <w:rPr>
          <w:sz w:val="24"/>
          <w:szCs w:val="24"/>
        </w:rPr>
      </w:pPr>
      <w:r w:rsidRPr="00852364">
        <w:rPr>
          <w:sz w:val="24"/>
          <w:szCs w:val="24"/>
        </w:rPr>
        <w:t>• ☐ Other: ______________________________</w:t>
      </w:r>
    </w:p>
    <w:p w14:paraId="3452385E" w14:textId="77777777" w:rsidR="00474344" w:rsidRPr="00852364" w:rsidRDefault="002B2972">
      <w:pPr>
        <w:pStyle w:val="Subheading"/>
        <w:rPr>
          <w:sz w:val="24"/>
          <w:szCs w:val="24"/>
        </w:rPr>
      </w:pPr>
      <w:r w:rsidRPr="00852364">
        <w:rPr>
          <w:sz w:val="24"/>
          <w:szCs w:val="24"/>
        </w:rPr>
        <w:lastRenderedPageBreak/>
        <w:t>23.2 Resident Acknowledgment</w:t>
      </w:r>
    </w:p>
    <w:p w14:paraId="51493F25" w14:textId="77777777" w:rsidR="00474344" w:rsidRPr="00852364" w:rsidRDefault="002B2972">
      <w:pPr>
        <w:keepLines/>
        <w:rPr>
          <w:sz w:val="24"/>
          <w:szCs w:val="24"/>
        </w:rPr>
      </w:pPr>
      <w:r w:rsidRPr="00852364">
        <w:rPr>
          <w:sz w:val="24"/>
          <w:szCs w:val="24"/>
        </w:rPr>
        <w:t>By signing this Lease, Resident acknowledges having received or been provided access to the Lease and applicable addenda, having had an opportunity to review them, understanding that they create legally binding obligations, agreeing to comply with them, and not relying upon any materially conflicting oral or unauthorized representation.</w:t>
      </w:r>
    </w:p>
    <w:p w14:paraId="020855D9" w14:textId="77777777" w:rsidR="00474344" w:rsidRPr="00852364" w:rsidRDefault="002B2972">
      <w:pPr>
        <w:pStyle w:val="Subheading"/>
        <w:rPr>
          <w:sz w:val="24"/>
          <w:szCs w:val="24"/>
        </w:rPr>
      </w:pPr>
      <w:r w:rsidRPr="00852364">
        <w:rPr>
          <w:sz w:val="24"/>
          <w:szCs w:val="24"/>
        </w:rPr>
        <w:t>23.3 Condition Documentation</w:t>
      </w:r>
    </w:p>
    <w:p w14:paraId="14D20C6C" w14:textId="77777777" w:rsidR="00474344" w:rsidRPr="00852364" w:rsidRDefault="002B2972">
      <w:pPr>
        <w:keepLines/>
        <w:rPr>
          <w:sz w:val="24"/>
          <w:szCs w:val="24"/>
        </w:rPr>
      </w:pPr>
      <w:r w:rsidRPr="00852364">
        <w:rPr>
          <w:sz w:val="24"/>
          <w:szCs w:val="24"/>
        </w:rPr>
        <w:t>Move-in condition documentation shall be completed as required by this Lease and applicable law and may include a Move-In Condition Report, photographs, video, or other documentation maintained with Landlord’s tenancy records.</w:t>
      </w:r>
    </w:p>
    <w:p w14:paraId="5933539E" w14:textId="77777777" w:rsidR="00474344" w:rsidRDefault="002B2972">
      <w:r>
        <w:br w:type="page"/>
      </w:r>
    </w:p>
    <w:p w14:paraId="211BB0B6" w14:textId="77777777" w:rsidR="00474344" w:rsidRDefault="002B2972">
      <w:pPr>
        <w:jc w:val="center"/>
      </w:pPr>
      <w:r>
        <w:rPr>
          <w:b/>
          <w:sz w:val="28"/>
        </w:rPr>
        <w:lastRenderedPageBreak/>
        <w:t>EXECUTION &amp; SIGNATURES</w:t>
      </w:r>
    </w:p>
    <w:p w14:paraId="3E570791" w14:textId="77777777" w:rsidR="00474344" w:rsidRPr="00D10C09" w:rsidRDefault="002B2972">
      <w:pPr>
        <w:spacing w:after="200"/>
        <w:jc w:val="center"/>
        <w:rPr>
          <w:sz w:val="24"/>
          <w:szCs w:val="24"/>
        </w:rPr>
      </w:pPr>
      <w:r w:rsidRPr="00D10C09">
        <w:rPr>
          <w:sz w:val="24"/>
          <w:szCs w:val="24"/>
        </w:rPr>
        <w:t>By signing below, each Resident agrees to this Lease and all applicable incorporated documents.</w:t>
      </w:r>
    </w:p>
    <w:tbl>
      <w:tblPr>
        <w:tblStyle w:val="TableGrid"/>
        <w:tblW w:w="0" w:type="auto"/>
        <w:jc w:val="center"/>
        <w:tblLook w:val="04A0" w:firstRow="1" w:lastRow="0" w:firstColumn="1" w:lastColumn="0" w:noHBand="0" w:noVBand="1"/>
      </w:tblPr>
      <w:tblGrid>
        <w:gridCol w:w="3456"/>
        <w:gridCol w:w="3456"/>
        <w:gridCol w:w="3456"/>
      </w:tblGrid>
      <w:tr w:rsidR="00474344" w:rsidRPr="00D10C09" w14:paraId="1795AF65" w14:textId="77777777">
        <w:trPr>
          <w:trHeight w:val="605"/>
          <w:jc w:val="center"/>
        </w:trPr>
        <w:tc>
          <w:tcPr>
            <w:tcW w:w="3456" w:type="dxa"/>
            <w:shd w:val="clear" w:color="auto" w:fill="EDEDED"/>
          </w:tcPr>
          <w:p w14:paraId="2BCA0A29" w14:textId="77777777" w:rsidR="00474344" w:rsidRPr="00D10C09" w:rsidRDefault="002B2972">
            <w:pPr>
              <w:rPr>
                <w:sz w:val="24"/>
                <w:szCs w:val="24"/>
              </w:rPr>
            </w:pPr>
            <w:r w:rsidRPr="00D10C09">
              <w:rPr>
                <w:b/>
                <w:sz w:val="24"/>
                <w:szCs w:val="24"/>
              </w:rPr>
              <w:t>Name</w:t>
            </w:r>
          </w:p>
        </w:tc>
        <w:tc>
          <w:tcPr>
            <w:tcW w:w="3456" w:type="dxa"/>
            <w:shd w:val="clear" w:color="auto" w:fill="EDEDED"/>
          </w:tcPr>
          <w:p w14:paraId="00F4A17D" w14:textId="77777777" w:rsidR="00474344" w:rsidRPr="00D10C09" w:rsidRDefault="002B2972">
            <w:pPr>
              <w:rPr>
                <w:sz w:val="24"/>
                <w:szCs w:val="24"/>
              </w:rPr>
            </w:pPr>
            <w:r w:rsidRPr="00D10C09">
              <w:rPr>
                <w:b/>
                <w:sz w:val="24"/>
                <w:szCs w:val="24"/>
              </w:rPr>
              <w:t>Signature</w:t>
            </w:r>
          </w:p>
        </w:tc>
        <w:tc>
          <w:tcPr>
            <w:tcW w:w="3456" w:type="dxa"/>
            <w:shd w:val="clear" w:color="auto" w:fill="EDEDED"/>
          </w:tcPr>
          <w:p w14:paraId="43E3DCAD" w14:textId="77777777" w:rsidR="00474344" w:rsidRPr="00D10C09" w:rsidRDefault="002B2972">
            <w:pPr>
              <w:rPr>
                <w:sz w:val="24"/>
                <w:szCs w:val="24"/>
              </w:rPr>
            </w:pPr>
            <w:r w:rsidRPr="00D10C09">
              <w:rPr>
                <w:b/>
                <w:sz w:val="24"/>
                <w:szCs w:val="24"/>
              </w:rPr>
              <w:t>Date</w:t>
            </w:r>
          </w:p>
        </w:tc>
      </w:tr>
      <w:tr w:rsidR="00474344" w:rsidRPr="00D10C09" w14:paraId="1F66EB2D" w14:textId="77777777">
        <w:trPr>
          <w:trHeight w:val="605"/>
          <w:jc w:val="center"/>
        </w:trPr>
        <w:tc>
          <w:tcPr>
            <w:tcW w:w="3456" w:type="dxa"/>
          </w:tcPr>
          <w:p w14:paraId="64766CC3" w14:textId="13E974C9" w:rsidR="00474344" w:rsidRPr="00D10C09" w:rsidRDefault="002B2972">
            <w:pPr>
              <w:rPr>
                <w:sz w:val="24"/>
                <w:szCs w:val="24"/>
              </w:rPr>
            </w:pPr>
            <w:r w:rsidRPr="00D10C09">
              <w:rPr>
                <w:sz w:val="24"/>
                <w:szCs w:val="24"/>
              </w:rPr>
              <w:t>Resident 1:</w:t>
            </w:r>
            <w:r w:rsidR="00D10C09">
              <w:rPr>
                <w:sz w:val="24"/>
                <w:szCs w:val="24"/>
              </w:rPr>
              <w:t xml:space="preserve"> </w:t>
            </w:r>
            <w:r w:rsidRPr="00D10C09">
              <w:rPr>
                <w:sz w:val="24"/>
                <w:szCs w:val="24"/>
              </w:rPr>
              <w:t>__________________________</w:t>
            </w:r>
          </w:p>
        </w:tc>
        <w:tc>
          <w:tcPr>
            <w:tcW w:w="3456" w:type="dxa"/>
          </w:tcPr>
          <w:p w14:paraId="5FDB2003" w14:textId="77777777" w:rsidR="00D10C09" w:rsidRDefault="00D10C09">
            <w:pPr>
              <w:rPr>
                <w:sz w:val="24"/>
                <w:szCs w:val="24"/>
              </w:rPr>
            </w:pPr>
          </w:p>
          <w:p w14:paraId="2E376216" w14:textId="7E320447" w:rsidR="00474344" w:rsidRPr="00D10C09" w:rsidRDefault="002B2972">
            <w:pPr>
              <w:rPr>
                <w:sz w:val="24"/>
                <w:szCs w:val="24"/>
              </w:rPr>
            </w:pPr>
            <w:r w:rsidRPr="00D10C09">
              <w:rPr>
                <w:sz w:val="24"/>
                <w:szCs w:val="24"/>
              </w:rPr>
              <w:t>____________________________</w:t>
            </w:r>
          </w:p>
        </w:tc>
        <w:tc>
          <w:tcPr>
            <w:tcW w:w="3456" w:type="dxa"/>
          </w:tcPr>
          <w:p w14:paraId="404406E5" w14:textId="77777777" w:rsidR="00D10C09" w:rsidRDefault="00D10C09">
            <w:pPr>
              <w:rPr>
                <w:sz w:val="24"/>
                <w:szCs w:val="24"/>
              </w:rPr>
            </w:pPr>
          </w:p>
          <w:p w14:paraId="1DBAB964" w14:textId="3BAEE997" w:rsidR="00474344" w:rsidRPr="00D10C09" w:rsidRDefault="002B2972">
            <w:pPr>
              <w:rPr>
                <w:sz w:val="24"/>
                <w:szCs w:val="24"/>
              </w:rPr>
            </w:pPr>
            <w:r w:rsidRPr="00D10C09">
              <w:rPr>
                <w:sz w:val="24"/>
                <w:szCs w:val="24"/>
              </w:rPr>
              <w:t>______________</w:t>
            </w:r>
          </w:p>
        </w:tc>
      </w:tr>
      <w:tr w:rsidR="00474344" w:rsidRPr="00D10C09" w14:paraId="2D8B7F3E" w14:textId="77777777">
        <w:trPr>
          <w:trHeight w:val="605"/>
          <w:jc w:val="center"/>
        </w:trPr>
        <w:tc>
          <w:tcPr>
            <w:tcW w:w="3456" w:type="dxa"/>
          </w:tcPr>
          <w:p w14:paraId="4A58D984" w14:textId="77777777" w:rsidR="00474344" w:rsidRPr="00D10C09" w:rsidRDefault="002B2972">
            <w:pPr>
              <w:rPr>
                <w:sz w:val="24"/>
                <w:szCs w:val="24"/>
              </w:rPr>
            </w:pPr>
            <w:r w:rsidRPr="00D10C09">
              <w:rPr>
                <w:sz w:val="24"/>
                <w:szCs w:val="24"/>
              </w:rPr>
              <w:t>Resident 2: __________________________</w:t>
            </w:r>
          </w:p>
        </w:tc>
        <w:tc>
          <w:tcPr>
            <w:tcW w:w="3456" w:type="dxa"/>
          </w:tcPr>
          <w:p w14:paraId="5346A921" w14:textId="77777777" w:rsidR="00D10C09" w:rsidRDefault="00D10C09">
            <w:pPr>
              <w:rPr>
                <w:sz w:val="24"/>
                <w:szCs w:val="24"/>
              </w:rPr>
            </w:pPr>
          </w:p>
          <w:p w14:paraId="4D9D7152" w14:textId="7467F59E" w:rsidR="00474344" w:rsidRPr="00D10C09" w:rsidRDefault="002B2972">
            <w:pPr>
              <w:rPr>
                <w:sz w:val="24"/>
                <w:szCs w:val="24"/>
              </w:rPr>
            </w:pPr>
            <w:r w:rsidRPr="00D10C09">
              <w:rPr>
                <w:sz w:val="24"/>
                <w:szCs w:val="24"/>
              </w:rPr>
              <w:t>____________________________</w:t>
            </w:r>
          </w:p>
        </w:tc>
        <w:tc>
          <w:tcPr>
            <w:tcW w:w="3456" w:type="dxa"/>
          </w:tcPr>
          <w:p w14:paraId="217AEFD3" w14:textId="77777777" w:rsidR="00D10C09" w:rsidRDefault="00D10C09">
            <w:pPr>
              <w:rPr>
                <w:sz w:val="24"/>
                <w:szCs w:val="24"/>
              </w:rPr>
            </w:pPr>
          </w:p>
          <w:p w14:paraId="2C1144DC" w14:textId="0CC94C25" w:rsidR="00474344" w:rsidRPr="00D10C09" w:rsidRDefault="002B2972">
            <w:pPr>
              <w:rPr>
                <w:sz w:val="24"/>
                <w:szCs w:val="24"/>
              </w:rPr>
            </w:pPr>
            <w:r w:rsidRPr="00D10C09">
              <w:rPr>
                <w:sz w:val="24"/>
                <w:szCs w:val="24"/>
              </w:rPr>
              <w:t>______________</w:t>
            </w:r>
          </w:p>
        </w:tc>
      </w:tr>
      <w:tr w:rsidR="00474344" w:rsidRPr="00D10C09" w14:paraId="1344C6CC" w14:textId="77777777">
        <w:trPr>
          <w:trHeight w:val="605"/>
          <w:jc w:val="center"/>
        </w:trPr>
        <w:tc>
          <w:tcPr>
            <w:tcW w:w="3456" w:type="dxa"/>
          </w:tcPr>
          <w:p w14:paraId="5B9D46C3" w14:textId="77777777" w:rsidR="00474344" w:rsidRPr="00D10C09" w:rsidRDefault="002B2972">
            <w:pPr>
              <w:rPr>
                <w:sz w:val="24"/>
                <w:szCs w:val="24"/>
              </w:rPr>
            </w:pPr>
            <w:r w:rsidRPr="00D10C09">
              <w:rPr>
                <w:sz w:val="24"/>
                <w:szCs w:val="24"/>
              </w:rPr>
              <w:t>Resident 3: __________________________</w:t>
            </w:r>
          </w:p>
        </w:tc>
        <w:tc>
          <w:tcPr>
            <w:tcW w:w="3456" w:type="dxa"/>
          </w:tcPr>
          <w:p w14:paraId="3C12E383" w14:textId="77777777" w:rsidR="00D10C09" w:rsidRDefault="00D10C09">
            <w:pPr>
              <w:rPr>
                <w:sz w:val="24"/>
                <w:szCs w:val="24"/>
              </w:rPr>
            </w:pPr>
          </w:p>
          <w:p w14:paraId="3BB08D7E" w14:textId="58D34535" w:rsidR="00474344" w:rsidRPr="00D10C09" w:rsidRDefault="002B2972">
            <w:pPr>
              <w:rPr>
                <w:sz w:val="24"/>
                <w:szCs w:val="24"/>
              </w:rPr>
            </w:pPr>
            <w:r w:rsidRPr="00D10C09">
              <w:rPr>
                <w:sz w:val="24"/>
                <w:szCs w:val="24"/>
              </w:rPr>
              <w:t>____________________________</w:t>
            </w:r>
          </w:p>
        </w:tc>
        <w:tc>
          <w:tcPr>
            <w:tcW w:w="3456" w:type="dxa"/>
          </w:tcPr>
          <w:p w14:paraId="6DFC55E1" w14:textId="77777777" w:rsidR="00D10C09" w:rsidRDefault="00D10C09">
            <w:pPr>
              <w:rPr>
                <w:sz w:val="24"/>
                <w:szCs w:val="24"/>
              </w:rPr>
            </w:pPr>
          </w:p>
          <w:p w14:paraId="7F30EEC4" w14:textId="044F36F7" w:rsidR="00474344" w:rsidRPr="00D10C09" w:rsidRDefault="002B2972">
            <w:pPr>
              <w:rPr>
                <w:sz w:val="24"/>
                <w:szCs w:val="24"/>
              </w:rPr>
            </w:pPr>
            <w:r w:rsidRPr="00D10C09">
              <w:rPr>
                <w:sz w:val="24"/>
                <w:szCs w:val="24"/>
              </w:rPr>
              <w:t>______________</w:t>
            </w:r>
          </w:p>
        </w:tc>
      </w:tr>
    </w:tbl>
    <w:p w14:paraId="508B41AC" w14:textId="77777777" w:rsidR="00474344" w:rsidRPr="00D10C09" w:rsidRDefault="00474344">
      <w:pPr>
        <w:rPr>
          <w:sz w:val="24"/>
          <w:szCs w:val="24"/>
        </w:rPr>
      </w:pPr>
    </w:p>
    <w:tbl>
      <w:tblPr>
        <w:tblStyle w:val="TableGrid"/>
        <w:tblW w:w="0" w:type="auto"/>
        <w:jc w:val="center"/>
        <w:tblLook w:val="04A0" w:firstRow="1" w:lastRow="0" w:firstColumn="1" w:lastColumn="0" w:noHBand="0" w:noVBand="1"/>
      </w:tblPr>
      <w:tblGrid>
        <w:gridCol w:w="3456"/>
        <w:gridCol w:w="3456"/>
        <w:gridCol w:w="3456"/>
      </w:tblGrid>
      <w:tr w:rsidR="00474344" w:rsidRPr="00D10C09" w14:paraId="0F98EF89" w14:textId="77777777">
        <w:trPr>
          <w:jc w:val="center"/>
        </w:trPr>
        <w:tc>
          <w:tcPr>
            <w:tcW w:w="3456" w:type="dxa"/>
            <w:shd w:val="clear" w:color="auto" w:fill="EDEDED"/>
          </w:tcPr>
          <w:p w14:paraId="09633ADB" w14:textId="77777777" w:rsidR="00474344" w:rsidRPr="00D10C09" w:rsidRDefault="002B2972">
            <w:pPr>
              <w:rPr>
                <w:sz w:val="24"/>
                <w:szCs w:val="24"/>
              </w:rPr>
            </w:pPr>
            <w:r w:rsidRPr="00D10C09">
              <w:rPr>
                <w:b/>
                <w:sz w:val="24"/>
                <w:szCs w:val="24"/>
              </w:rPr>
              <w:t>Authorized Representative</w:t>
            </w:r>
          </w:p>
        </w:tc>
        <w:tc>
          <w:tcPr>
            <w:tcW w:w="3456" w:type="dxa"/>
            <w:shd w:val="clear" w:color="auto" w:fill="EDEDED"/>
          </w:tcPr>
          <w:p w14:paraId="3ED58F18" w14:textId="77777777" w:rsidR="00474344" w:rsidRPr="00D10C09" w:rsidRDefault="002B2972">
            <w:pPr>
              <w:rPr>
                <w:sz w:val="24"/>
                <w:szCs w:val="24"/>
              </w:rPr>
            </w:pPr>
            <w:r w:rsidRPr="00D10C09">
              <w:rPr>
                <w:b/>
                <w:sz w:val="24"/>
                <w:szCs w:val="24"/>
              </w:rPr>
              <w:t>Signature</w:t>
            </w:r>
          </w:p>
        </w:tc>
        <w:tc>
          <w:tcPr>
            <w:tcW w:w="3456" w:type="dxa"/>
            <w:shd w:val="clear" w:color="auto" w:fill="EDEDED"/>
          </w:tcPr>
          <w:p w14:paraId="21DF53A7" w14:textId="77777777" w:rsidR="00474344" w:rsidRPr="00D10C09" w:rsidRDefault="002B2972">
            <w:pPr>
              <w:rPr>
                <w:sz w:val="24"/>
                <w:szCs w:val="24"/>
              </w:rPr>
            </w:pPr>
            <w:r w:rsidRPr="00D10C09">
              <w:rPr>
                <w:b/>
                <w:sz w:val="24"/>
                <w:szCs w:val="24"/>
              </w:rPr>
              <w:t>Date</w:t>
            </w:r>
          </w:p>
        </w:tc>
      </w:tr>
      <w:tr w:rsidR="00474344" w:rsidRPr="00D10C09" w14:paraId="067E67A0" w14:textId="77777777">
        <w:trPr>
          <w:jc w:val="center"/>
        </w:trPr>
        <w:tc>
          <w:tcPr>
            <w:tcW w:w="3456" w:type="dxa"/>
          </w:tcPr>
          <w:p w14:paraId="792A0148" w14:textId="0CACE746" w:rsidR="00474344" w:rsidRPr="00D10C09" w:rsidRDefault="002B2972">
            <w:pPr>
              <w:rPr>
                <w:sz w:val="24"/>
                <w:szCs w:val="24"/>
              </w:rPr>
            </w:pPr>
            <w:r w:rsidRPr="00D10C09">
              <w:rPr>
                <w:sz w:val="24"/>
                <w:szCs w:val="24"/>
              </w:rPr>
              <w:t>Something Moore Properties</w:t>
            </w:r>
            <w:r w:rsidR="002302E9">
              <w:rPr>
                <w:sz w:val="24"/>
                <w:szCs w:val="24"/>
              </w:rPr>
              <w:t>:</w:t>
            </w:r>
            <w:r w:rsidRPr="00D10C09">
              <w:rPr>
                <w:sz w:val="24"/>
                <w:szCs w:val="24"/>
              </w:rPr>
              <w:br/>
            </w:r>
            <w:r w:rsidRPr="00D10C09">
              <w:rPr>
                <w:sz w:val="24"/>
                <w:szCs w:val="24"/>
              </w:rPr>
              <w:t>__________________________</w:t>
            </w:r>
          </w:p>
        </w:tc>
        <w:tc>
          <w:tcPr>
            <w:tcW w:w="3456" w:type="dxa"/>
          </w:tcPr>
          <w:p w14:paraId="54AC2E54" w14:textId="77777777" w:rsidR="00D10C09" w:rsidRDefault="00D10C09">
            <w:pPr>
              <w:rPr>
                <w:sz w:val="24"/>
                <w:szCs w:val="24"/>
              </w:rPr>
            </w:pPr>
          </w:p>
          <w:p w14:paraId="5B800EEE" w14:textId="41DEB23C" w:rsidR="00474344" w:rsidRPr="00D10C09" w:rsidRDefault="002B2972">
            <w:pPr>
              <w:rPr>
                <w:sz w:val="24"/>
                <w:szCs w:val="24"/>
              </w:rPr>
            </w:pPr>
            <w:r w:rsidRPr="00D10C09">
              <w:rPr>
                <w:sz w:val="24"/>
                <w:szCs w:val="24"/>
              </w:rPr>
              <w:t>____________________________</w:t>
            </w:r>
          </w:p>
        </w:tc>
        <w:tc>
          <w:tcPr>
            <w:tcW w:w="3456" w:type="dxa"/>
          </w:tcPr>
          <w:p w14:paraId="77E04D93" w14:textId="77777777" w:rsidR="00D10C09" w:rsidRDefault="00D10C09">
            <w:pPr>
              <w:rPr>
                <w:sz w:val="24"/>
                <w:szCs w:val="24"/>
              </w:rPr>
            </w:pPr>
          </w:p>
          <w:p w14:paraId="5AC9B054" w14:textId="047782C4" w:rsidR="00474344" w:rsidRPr="00D10C09" w:rsidRDefault="002B2972">
            <w:pPr>
              <w:rPr>
                <w:sz w:val="24"/>
                <w:szCs w:val="24"/>
              </w:rPr>
            </w:pPr>
            <w:r w:rsidRPr="00D10C09">
              <w:rPr>
                <w:sz w:val="24"/>
                <w:szCs w:val="24"/>
              </w:rPr>
              <w:t>______________</w:t>
            </w:r>
          </w:p>
        </w:tc>
      </w:tr>
    </w:tbl>
    <w:p w14:paraId="3A5A2830" w14:textId="77777777" w:rsidR="00474344" w:rsidRPr="00D10C09" w:rsidRDefault="00474344">
      <w:pPr>
        <w:rPr>
          <w:sz w:val="24"/>
          <w:szCs w:val="24"/>
        </w:rPr>
      </w:pPr>
    </w:p>
    <w:tbl>
      <w:tblPr>
        <w:tblStyle w:val="TableGrid"/>
        <w:tblW w:w="0" w:type="auto"/>
        <w:jc w:val="center"/>
        <w:tblLook w:val="04A0" w:firstRow="1" w:lastRow="0" w:firstColumn="1" w:lastColumn="0" w:noHBand="0" w:noVBand="1"/>
      </w:tblPr>
      <w:tblGrid>
        <w:gridCol w:w="2060"/>
        <w:gridCol w:w="3307"/>
        <w:gridCol w:w="1910"/>
        <w:gridCol w:w="3307"/>
      </w:tblGrid>
      <w:tr w:rsidR="00474344" w:rsidRPr="00D10C09" w14:paraId="3298301E" w14:textId="77777777">
        <w:trPr>
          <w:jc w:val="center"/>
        </w:trPr>
        <w:tc>
          <w:tcPr>
            <w:tcW w:w="2592" w:type="dxa"/>
            <w:shd w:val="clear" w:color="auto" w:fill="EDEDED"/>
          </w:tcPr>
          <w:p w14:paraId="2FC482B8" w14:textId="77777777" w:rsidR="00474344" w:rsidRPr="00D10C09" w:rsidRDefault="002B2972">
            <w:pPr>
              <w:rPr>
                <w:sz w:val="24"/>
                <w:szCs w:val="24"/>
              </w:rPr>
            </w:pPr>
            <w:r w:rsidRPr="00D10C09">
              <w:rPr>
                <w:b/>
                <w:sz w:val="24"/>
                <w:szCs w:val="24"/>
              </w:rPr>
              <w:t>Premises / Unit</w:t>
            </w:r>
          </w:p>
        </w:tc>
        <w:tc>
          <w:tcPr>
            <w:tcW w:w="2592" w:type="dxa"/>
          </w:tcPr>
          <w:p w14:paraId="20D7990C" w14:textId="77777777" w:rsidR="00474344" w:rsidRPr="00D10C09" w:rsidRDefault="002B2972">
            <w:pPr>
              <w:rPr>
                <w:sz w:val="24"/>
                <w:szCs w:val="24"/>
              </w:rPr>
            </w:pPr>
            <w:r w:rsidRPr="00D10C09">
              <w:rPr>
                <w:sz w:val="24"/>
                <w:szCs w:val="24"/>
              </w:rPr>
              <w:t>____________________________</w:t>
            </w:r>
          </w:p>
        </w:tc>
        <w:tc>
          <w:tcPr>
            <w:tcW w:w="2592" w:type="dxa"/>
            <w:shd w:val="clear" w:color="auto" w:fill="EDEDED"/>
          </w:tcPr>
          <w:p w14:paraId="0A1730C9" w14:textId="77777777" w:rsidR="00474344" w:rsidRPr="00D10C09" w:rsidRDefault="002B2972">
            <w:pPr>
              <w:rPr>
                <w:sz w:val="24"/>
                <w:szCs w:val="24"/>
              </w:rPr>
            </w:pPr>
            <w:r w:rsidRPr="00D10C09">
              <w:rPr>
                <w:b/>
                <w:sz w:val="24"/>
                <w:szCs w:val="24"/>
              </w:rPr>
              <w:t>Lease Term</w:t>
            </w:r>
          </w:p>
        </w:tc>
        <w:tc>
          <w:tcPr>
            <w:tcW w:w="2592" w:type="dxa"/>
          </w:tcPr>
          <w:p w14:paraId="36B7572D" w14:textId="77777777" w:rsidR="00474344" w:rsidRPr="00D10C09" w:rsidRDefault="002B2972">
            <w:pPr>
              <w:rPr>
                <w:sz w:val="24"/>
                <w:szCs w:val="24"/>
              </w:rPr>
            </w:pPr>
            <w:r w:rsidRPr="00D10C09">
              <w:rPr>
                <w:sz w:val="24"/>
                <w:szCs w:val="24"/>
              </w:rPr>
              <w:t>____________________________</w:t>
            </w:r>
          </w:p>
        </w:tc>
      </w:tr>
      <w:tr w:rsidR="00474344" w:rsidRPr="00D10C09" w14:paraId="64A8380B" w14:textId="77777777">
        <w:trPr>
          <w:jc w:val="center"/>
        </w:trPr>
        <w:tc>
          <w:tcPr>
            <w:tcW w:w="10368" w:type="dxa"/>
            <w:gridSpan w:val="4"/>
          </w:tcPr>
          <w:p w14:paraId="137AAF6A" w14:textId="77777777" w:rsidR="00474344" w:rsidRPr="00D10C09" w:rsidRDefault="002B2972">
            <w:pPr>
              <w:rPr>
                <w:sz w:val="24"/>
                <w:szCs w:val="24"/>
              </w:rPr>
            </w:pPr>
            <w:r w:rsidRPr="00D10C09">
              <w:rPr>
                <w:sz w:val="24"/>
                <w:szCs w:val="24"/>
              </w:rPr>
              <w:t>Rent Payment: SomethingMoore.us</w:t>
            </w:r>
          </w:p>
        </w:tc>
      </w:tr>
    </w:tbl>
    <w:p w14:paraId="247AE33A" w14:textId="77777777" w:rsidR="00474344" w:rsidRDefault="00474344"/>
    <w:p w14:paraId="196BEAC2" w14:textId="77777777" w:rsidR="00474344" w:rsidRDefault="002B2972">
      <w:pPr>
        <w:keepLines/>
        <w:jc w:val="center"/>
      </w:pPr>
      <w:r>
        <w:rPr>
          <w:noProof/>
        </w:rPr>
        <w:drawing>
          <wp:inline distT="0" distB="0" distL="0" distR="0" wp14:anchorId="5FC2A7E6" wp14:editId="2A01BBFE">
            <wp:extent cx="3713627" cy="412432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thing_Moore_Pay_Rent_QR.png"/>
                    <pic:cNvPicPr/>
                  </pic:nvPicPr>
                  <pic:blipFill>
                    <a:blip r:embed="rId9"/>
                    <a:stretch>
                      <a:fillRect/>
                    </a:stretch>
                  </pic:blipFill>
                  <pic:spPr>
                    <a:xfrm>
                      <a:off x="0" y="0"/>
                      <a:ext cx="3727410" cy="4139632"/>
                    </a:xfrm>
                    <a:prstGeom prst="rect">
                      <a:avLst/>
                    </a:prstGeom>
                  </pic:spPr>
                </pic:pic>
              </a:graphicData>
            </a:graphic>
          </wp:inline>
        </w:drawing>
      </w:r>
    </w:p>
    <w:p w14:paraId="5C19E147" w14:textId="77777777" w:rsidR="00474344" w:rsidRPr="002302E9" w:rsidRDefault="002B2972">
      <w:pPr>
        <w:jc w:val="center"/>
        <w:rPr>
          <w:sz w:val="24"/>
          <w:szCs w:val="24"/>
        </w:rPr>
      </w:pPr>
      <w:r w:rsidRPr="002302E9">
        <w:rPr>
          <w:b/>
          <w:sz w:val="24"/>
          <w:szCs w:val="24"/>
        </w:rPr>
        <w:t>Pay Rent / Resident Portal</w:t>
      </w:r>
    </w:p>
    <w:sectPr w:rsidR="00474344" w:rsidRPr="002302E9" w:rsidSect="00034616">
      <w:headerReference w:type="default" r:id="rId10"/>
      <w:footerReference w:type="default" r:id="rId11"/>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5FAB9" w14:textId="77777777" w:rsidR="002B2972" w:rsidRDefault="002B2972">
      <w:pPr>
        <w:spacing w:after="0"/>
      </w:pPr>
      <w:r>
        <w:separator/>
      </w:r>
    </w:p>
  </w:endnote>
  <w:endnote w:type="continuationSeparator" w:id="0">
    <w:p w14:paraId="65A3BCEC" w14:textId="77777777" w:rsidR="002B2972" w:rsidRDefault="002B29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CB616" w14:textId="65157358" w:rsidR="00474344" w:rsidRPr="0030112B" w:rsidRDefault="002B2972">
    <w:pPr>
      <w:pStyle w:val="Footer"/>
      <w:jc w:val="center"/>
      <w:rPr>
        <w:szCs w:val="18"/>
      </w:rPr>
    </w:pPr>
    <w:r w:rsidRPr="0030112B">
      <w:rPr>
        <w:szCs w:val="18"/>
      </w:rPr>
      <w:t>Something Moore Properties • Expect Something Moore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66E30" w14:textId="77777777" w:rsidR="002B2972" w:rsidRDefault="002B2972">
      <w:pPr>
        <w:spacing w:after="0"/>
      </w:pPr>
      <w:r>
        <w:separator/>
      </w:r>
    </w:p>
  </w:footnote>
  <w:footnote w:type="continuationSeparator" w:id="0">
    <w:p w14:paraId="4E92FAD0" w14:textId="77777777" w:rsidR="002B2972" w:rsidRDefault="002B29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869C" w14:textId="77777777" w:rsidR="00474344" w:rsidRPr="0030112B" w:rsidRDefault="002B2972">
    <w:pPr>
      <w:pStyle w:val="Header"/>
      <w:jc w:val="center"/>
      <w:rPr>
        <w:szCs w:val="18"/>
      </w:rPr>
    </w:pPr>
    <w:r w:rsidRPr="0030112B">
      <w:rPr>
        <w:b/>
        <w:szCs w:val="18"/>
      </w:rPr>
      <w:t>SOMETHING MOORE PROPERTIES | RESIDENTIAL LEASE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5882465">
    <w:abstractNumId w:val="8"/>
  </w:num>
  <w:num w:numId="2" w16cid:durableId="1798059707">
    <w:abstractNumId w:val="6"/>
  </w:num>
  <w:num w:numId="3" w16cid:durableId="641422168">
    <w:abstractNumId w:val="5"/>
  </w:num>
  <w:num w:numId="4" w16cid:durableId="552887871">
    <w:abstractNumId w:val="4"/>
  </w:num>
  <w:num w:numId="5" w16cid:durableId="1399940174">
    <w:abstractNumId w:val="7"/>
  </w:num>
  <w:num w:numId="6" w16cid:durableId="583346649">
    <w:abstractNumId w:val="3"/>
  </w:num>
  <w:num w:numId="7" w16cid:durableId="526522394">
    <w:abstractNumId w:val="2"/>
  </w:num>
  <w:num w:numId="8" w16cid:durableId="42802021">
    <w:abstractNumId w:val="1"/>
  </w:num>
  <w:num w:numId="9" w16cid:durableId="2120756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54D3"/>
    <w:rsid w:val="002302E9"/>
    <w:rsid w:val="0029639D"/>
    <w:rsid w:val="002B2972"/>
    <w:rsid w:val="002E6D58"/>
    <w:rsid w:val="0030112B"/>
    <w:rsid w:val="00326F90"/>
    <w:rsid w:val="00406773"/>
    <w:rsid w:val="00474344"/>
    <w:rsid w:val="004A660C"/>
    <w:rsid w:val="004B36EC"/>
    <w:rsid w:val="00852364"/>
    <w:rsid w:val="00A30599"/>
    <w:rsid w:val="00AA1D8D"/>
    <w:rsid w:val="00B47730"/>
    <w:rsid w:val="00CB0664"/>
    <w:rsid w:val="00CD7744"/>
    <w:rsid w:val="00D10C09"/>
    <w:rsid w:val="00D55958"/>
    <w:rsid w:val="00F171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13486F"/>
  <w14:defaultImageDpi w14:val="300"/>
  <w15:docId w15:val="{835F982D-E086-490A-B3B2-80054B50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ptos" w:hAnsi="Aptos"/>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 Heading"/>
    <w:pPr>
      <w:keepNext/>
      <w:spacing w:before="140" w:after="60"/>
    </w:pPr>
    <w:rPr>
      <w:rFonts w:ascii="Aptos" w:hAnsi="Aptos"/>
      <w:b/>
      <w:sz w:val="24"/>
    </w:rPr>
  </w:style>
  <w:style w:type="paragraph" w:customStyle="1" w:styleId="Subheading">
    <w:name w:val="Subheading"/>
    <w:pPr>
      <w:keepNext/>
      <w:spacing w:before="140" w:after="60"/>
    </w:pPr>
    <w:rPr>
      <w:rFonts w:ascii="Aptos" w:hAnsi="Aptos"/>
      <w:b/>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6179</Words>
  <Characters>38811</Characters>
  <Application>Microsoft Office Word</Application>
  <DocSecurity>0</DocSecurity>
  <Lines>597</Lines>
  <Paragraphs>408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44582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Something Moore Properties Condensed Residential Lease Agreement</dc:title>
  <dc:subject>Residential Lease Agreement</dc:subject>
  <dc:creator>Something Moore Properties</dc:creator>
  <cp:keywords/>
  <dc:description>generated by python-docx</dc:description>
  <cp:lastModifiedBy>Jarred Moore</cp:lastModifiedBy>
  <cp:revision>13</cp:revision>
  <dcterms:created xsi:type="dcterms:W3CDTF">2026-08-18T03:48:00Z</dcterms:created>
  <dcterms:modified xsi:type="dcterms:W3CDTF">2026-08-18T03:59:00Z</dcterms:modified>
  <cp:category/>
</cp:coreProperties>
</file>