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line="240" w:lineRule="auto"/>
        <w:jc w:val="center"/>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4881563" cy="108979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4881563" cy="108979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240" w:lineRule="auto"/>
        <w:jc w:val="center"/>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Maroc: Sport Travel Maroc: Conditions de Réservation</w:t>
      </w:r>
    </w:p>
    <w:p w:rsidR="00000000" w:rsidDel="00000000" w:rsidP="00000000" w:rsidRDefault="00000000" w:rsidRPr="00000000" w14:paraId="00000003">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4">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5">
      <w:pPr>
        <w:spacing w:line="240" w:lineRule="auto"/>
        <w:ind w:left="-810" w:firstLine="0"/>
        <w:jc w:val="both"/>
        <w:rPr>
          <w:rFonts w:ascii="Calibri" w:cs="Calibri" w:eastAsia="Calibri" w:hAnsi="Calibri"/>
        </w:rPr>
      </w:pPr>
      <w:r w:rsidDel="00000000" w:rsidR="00000000" w:rsidRPr="00000000">
        <w:rPr>
          <w:rFonts w:ascii="Calibri" w:cs="Calibri" w:eastAsia="Calibri" w:hAnsi="Calibri"/>
          <w:rtl w:val="0"/>
        </w:rPr>
        <w:t xml:space="preserve">En tant que facilitateur de réservation, saddletravel.fr ne crée ni n'organise les forfaits de voyage proposés. Nous connectons simplement les clients avec des opérateurs tiers qui organisent de manière indépendante tous les aspects des forfaits de voyage, y compris les hébergements, les activités équestres et le transport. Notre rôle se limite à la simple facilitation de la réservation.</w:t>
      </w:r>
    </w:p>
    <w:p w:rsidR="00000000" w:rsidDel="00000000" w:rsidP="00000000" w:rsidRDefault="00000000" w:rsidRPr="00000000" w14:paraId="00000006">
      <w:pPr>
        <w:spacing w:line="240" w:lineRule="auto"/>
        <w:ind w:left="-81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07">
      <w:pPr>
        <w:spacing w:line="240" w:lineRule="auto"/>
        <w:ind w:left="-810" w:firstLine="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Conditions de paiement et d'annulation  </w:t>
      </w:r>
    </w:p>
    <w:p w:rsidR="00000000" w:rsidDel="00000000" w:rsidP="00000000" w:rsidRDefault="00000000" w:rsidRPr="00000000" w14:paraId="00000008">
      <w:pPr>
        <w:spacing w:line="240" w:lineRule="auto"/>
        <w:ind w:left="-810" w:firstLine="0"/>
        <w:jc w:val="both"/>
        <w:rPr>
          <w:rFonts w:ascii="Calibri" w:cs="Calibri" w:eastAsia="Calibri" w:hAnsi="Calibri"/>
        </w:rPr>
      </w:pPr>
      <w:r w:rsidDel="00000000" w:rsidR="00000000" w:rsidRPr="00000000">
        <w:rPr>
          <w:rFonts w:ascii="Calibri" w:cs="Calibri" w:eastAsia="Calibri" w:hAnsi="Calibri"/>
          <w:rtl w:val="0"/>
        </w:rPr>
        <w:t xml:space="preserve">Les vacances sont confirmées par un acompte non remboursable de 20 %. Le solde intégral doit être payé 56 jours avant la date de départ. Si vous annulez votre réservation moins de 56 jours avant la date de départ, nous avons le droit de percevoir le montant total, moins les remboursements suivants : à partir de 42 jours ou plus avant la date de réservation - 50 %, à partir de 30 jours ou plus - 30 %, moins de 30 jours - rien.</w:t>
      </w:r>
    </w:p>
    <w:p w:rsidR="00000000" w:rsidDel="00000000" w:rsidP="00000000" w:rsidRDefault="00000000" w:rsidRPr="00000000" w14:paraId="00000009">
      <w:pPr>
        <w:spacing w:line="240" w:lineRule="auto"/>
        <w:ind w:left="-81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0A">
      <w:pPr>
        <w:spacing w:line="240" w:lineRule="auto"/>
        <w:ind w:left="-810" w:firstLine="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Assurance  </w:t>
      </w:r>
    </w:p>
    <w:p w:rsidR="00000000" w:rsidDel="00000000" w:rsidP="00000000" w:rsidRDefault="00000000" w:rsidRPr="00000000" w14:paraId="0000000B">
      <w:pPr>
        <w:spacing w:line="240" w:lineRule="auto"/>
        <w:ind w:left="-810" w:firstLine="0"/>
        <w:jc w:val="both"/>
        <w:rPr>
          <w:rFonts w:ascii="Calibri" w:cs="Calibri" w:eastAsia="Calibri" w:hAnsi="Calibri"/>
        </w:rPr>
      </w:pPr>
      <w:r w:rsidDel="00000000" w:rsidR="00000000" w:rsidRPr="00000000">
        <w:rPr>
          <w:rFonts w:ascii="Calibri" w:cs="Calibri" w:eastAsia="Calibri" w:hAnsi="Calibri"/>
          <w:rtl w:val="0"/>
        </w:rPr>
        <w:t xml:space="preserve">Il est fortement recommandé au client de souscrire une assurance voyage complémentaire couvrant l'équitation et l'annulation de voyage. Une preuve des détails de l'assurance pourra être demandée lors du processus de réservation.</w:t>
      </w:r>
    </w:p>
    <w:p w:rsidR="00000000" w:rsidDel="00000000" w:rsidP="00000000" w:rsidRDefault="00000000" w:rsidRPr="00000000" w14:paraId="0000000C">
      <w:pPr>
        <w:spacing w:line="240" w:lineRule="auto"/>
        <w:ind w:left="-81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0D">
      <w:pPr>
        <w:spacing w:line="240" w:lineRule="auto"/>
        <w:ind w:left="-810" w:firstLine="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Ce forfait équestre est organisé par :  </w:t>
      </w:r>
    </w:p>
    <w:p w:rsidR="00000000" w:rsidDel="00000000" w:rsidP="00000000" w:rsidRDefault="00000000" w:rsidRPr="00000000" w14:paraId="0000000E">
      <w:pPr>
        <w:spacing w:line="240" w:lineRule="auto"/>
        <w:ind w:left="-810" w:firstLine="0"/>
        <w:jc w:val="both"/>
        <w:rPr>
          <w:rFonts w:ascii="Calibri" w:cs="Calibri" w:eastAsia="Calibri" w:hAnsi="Calibri"/>
        </w:rPr>
      </w:pPr>
      <w:r w:rsidDel="00000000" w:rsidR="00000000" w:rsidRPr="00000000">
        <w:rPr>
          <w:rFonts w:ascii="Calibri" w:cs="Calibri" w:eastAsia="Calibri" w:hAnsi="Calibri"/>
          <w:rtl w:val="0"/>
        </w:rPr>
        <w:t xml:space="preserve">Sport Travel Maroc  </w:t>
      </w:r>
    </w:p>
    <w:p w:rsidR="00000000" w:rsidDel="00000000" w:rsidP="00000000" w:rsidRDefault="00000000" w:rsidRPr="00000000" w14:paraId="0000000F">
      <w:pPr>
        <w:spacing w:line="240" w:lineRule="auto"/>
        <w:ind w:left="-810" w:firstLine="0"/>
        <w:jc w:val="both"/>
        <w:rPr>
          <w:rFonts w:ascii="Calibri" w:cs="Calibri" w:eastAsia="Calibri" w:hAnsi="Calibri"/>
        </w:rPr>
      </w:pPr>
      <w:r w:rsidDel="00000000" w:rsidR="00000000" w:rsidRPr="00000000">
        <w:rPr>
          <w:rFonts w:ascii="Calibri" w:cs="Calibri" w:eastAsia="Calibri" w:hAnsi="Calibri"/>
          <w:rtl w:val="0"/>
        </w:rPr>
        <w:t xml:space="preserve">154 bd Mohamed V,  </w:t>
      </w:r>
    </w:p>
    <w:p w:rsidR="00000000" w:rsidDel="00000000" w:rsidP="00000000" w:rsidRDefault="00000000" w:rsidRPr="00000000" w14:paraId="00000010">
      <w:pPr>
        <w:spacing w:line="240" w:lineRule="auto"/>
        <w:ind w:left="-810" w:firstLine="0"/>
        <w:jc w:val="both"/>
        <w:rPr>
          <w:rFonts w:ascii="Calibri" w:cs="Calibri" w:eastAsia="Calibri" w:hAnsi="Calibri"/>
        </w:rPr>
      </w:pPr>
      <w:r w:rsidDel="00000000" w:rsidR="00000000" w:rsidRPr="00000000">
        <w:rPr>
          <w:rFonts w:ascii="Calibri" w:cs="Calibri" w:eastAsia="Calibri" w:hAnsi="Calibri"/>
          <w:rtl w:val="0"/>
        </w:rPr>
        <w:t xml:space="preserve">Marrakech 40000, Maroc</w:t>
      </w:r>
    </w:p>
    <w:p w:rsidR="00000000" w:rsidDel="00000000" w:rsidP="00000000" w:rsidRDefault="00000000" w:rsidRPr="00000000" w14:paraId="00000011">
      <w:pPr>
        <w:spacing w:line="240" w:lineRule="auto"/>
        <w:ind w:left="-81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12">
      <w:pPr>
        <w:spacing w:line="240" w:lineRule="auto"/>
        <w:ind w:left="-810"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Conditions générales de Sport Travel Maroc</w:t>
      </w:r>
      <w:r w:rsidDel="00000000" w:rsidR="00000000" w:rsidRPr="00000000">
        <w:rPr>
          <w:rFonts w:ascii="Calibri" w:cs="Calibri" w:eastAsia="Calibri" w:hAnsi="Calibri"/>
          <w:rtl w:val="0"/>
        </w:rPr>
        <w:t xml:space="preserve">  </w:t>
      </w:r>
    </w:p>
    <w:p w:rsidR="00000000" w:rsidDel="00000000" w:rsidP="00000000" w:rsidRDefault="00000000" w:rsidRPr="00000000" w14:paraId="00000013">
      <w:pPr>
        <w:spacing w:line="240" w:lineRule="auto"/>
        <w:ind w:left="-81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14">
      <w:pPr>
        <w:spacing w:line="240" w:lineRule="auto"/>
        <w:ind w:left="-810" w:firstLine="0"/>
        <w:jc w:val="both"/>
        <w:rPr>
          <w:rFonts w:ascii="Calibri" w:cs="Calibri" w:eastAsia="Calibri" w:hAnsi="Calibri"/>
        </w:rPr>
      </w:pPr>
      <w:r w:rsidDel="00000000" w:rsidR="00000000" w:rsidRPr="00000000">
        <w:rPr>
          <w:rFonts w:ascii="Calibri" w:cs="Calibri" w:eastAsia="Calibri" w:hAnsi="Calibri"/>
          <w:rtl w:val="0"/>
        </w:rPr>
        <w:t xml:space="preserve">L'équitation est un sport et une activité à risque, qui peut être dangereuse. Nos chevaux sont entraînés pour être amicaux, confiants et bien comprendre leur environnement. Cependant, ils sont lâchés en connaissance de cause, avec la compréhension que le cavalier le fait à ses propres risques.</w:t>
      </w:r>
    </w:p>
    <w:p w:rsidR="00000000" w:rsidDel="00000000" w:rsidP="00000000" w:rsidRDefault="00000000" w:rsidRPr="00000000" w14:paraId="00000015">
      <w:pPr>
        <w:spacing w:line="240" w:lineRule="auto"/>
        <w:ind w:left="-810" w:firstLine="0"/>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16">
      <w:pPr>
        <w:spacing w:line="240" w:lineRule="auto"/>
        <w:ind w:left="-810"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Niveau équestre </w:t>
      </w:r>
      <w:r w:rsidDel="00000000" w:rsidR="00000000" w:rsidRPr="00000000">
        <w:rPr>
          <w:rFonts w:ascii="Calibri" w:cs="Calibri" w:eastAsia="Calibri" w:hAnsi="Calibri"/>
          <w:rtl w:val="0"/>
        </w:rPr>
        <w:t xml:space="preserve"> </w:t>
      </w:r>
    </w:p>
    <w:p w:rsidR="00000000" w:rsidDel="00000000" w:rsidP="00000000" w:rsidRDefault="00000000" w:rsidRPr="00000000" w14:paraId="00000017">
      <w:pPr>
        <w:spacing w:line="240" w:lineRule="auto"/>
        <w:ind w:left="-810" w:firstLine="0"/>
        <w:jc w:val="both"/>
        <w:rPr>
          <w:rFonts w:ascii="Calibri" w:cs="Calibri" w:eastAsia="Calibri" w:hAnsi="Calibri"/>
        </w:rPr>
      </w:pPr>
      <w:r w:rsidDel="00000000" w:rsidR="00000000" w:rsidRPr="00000000">
        <w:rPr>
          <w:rFonts w:ascii="Calibri" w:cs="Calibri" w:eastAsia="Calibri" w:hAnsi="Calibri"/>
          <w:rtl w:val="0"/>
        </w:rPr>
        <w:t xml:space="preserve">Nos circuits sont principalement destinés à des cavaliers intermédiaires et avancés, mais nous pouvons accueillir des débutants avec un préavis pour certains circuits spécifiques tels que nos courts séjours. Pour assurer la sécurité de tous, veuillez être honnête sur votre niveau lors de la réservation afin que nous puissions organiser le groupe en conséquence. Veuillez noter que nous nous réservons le droit de refuser ou d’exclure toute personne d'une sortie ou activité si nous estimons que cela est nécessaire pour la sécurité de nos chevaux et des autres participants.</w:t>
      </w:r>
    </w:p>
    <w:p w:rsidR="00000000" w:rsidDel="00000000" w:rsidP="00000000" w:rsidRDefault="00000000" w:rsidRPr="00000000" w14:paraId="00000018">
      <w:pPr>
        <w:spacing w:line="240" w:lineRule="auto"/>
        <w:ind w:left="-810" w:firstLine="0"/>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19">
      <w:pPr>
        <w:spacing w:line="240" w:lineRule="auto"/>
        <w:ind w:left="-810"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Responsabilité</w:t>
      </w:r>
      <w:r w:rsidDel="00000000" w:rsidR="00000000" w:rsidRPr="00000000">
        <w:rPr>
          <w:rFonts w:ascii="Calibri" w:cs="Calibri" w:eastAsia="Calibri" w:hAnsi="Calibri"/>
          <w:rtl w:val="0"/>
        </w:rPr>
        <w:t xml:space="preserve">  </w:t>
      </w:r>
    </w:p>
    <w:p w:rsidR="00000000" w:rsidDel="00000000" w:rsidP="00000000" w:rsidRDefault="00000000" w:rsidRPr="00000000" w14:paraId="0000001A">
      <w:pPr>
        <w:spacing w:line="240" w:lineRule="auto"/>
        <w:ind w:left="-810" w:firstLine="0"/>
        <w:jc w:val="both"/>
        <w:rPr>
          <w:rFonts w:ascii="Calibri" w:cs="Calibri" w:eastAsia="Calibri" w:hAnsi="Calibri"/>
        </w:rPr>
      </w:pPr>
      <w:r w:rsidDel="00000000" w:rsidR="00000000" w:rsidRPr="00000000">
        <w:rPr>
          <w:rFonts w:ascii="Calibri" w:cs="Calibri" w:eastAsia="Calibri" w:hAnsi="Calibri"/>
          <w:rtl w:val="0"/>
        </w:rPr>
        <w:t xml:space="preserve">En aucun cas, Sport Travel ne peut être tenu responsable en cas de force majeure, d’actions de tiers non liés à la fourniture des services mentionnés dans le Contrat, ou de mauvaise exécution du Contrat. Il est en outre précisé que les activités (activités sportives, excursions, etc.), ainsi que toute autre activité fournie par un prestataire externe, entreprise à l’initiative exclusive du client ou achetée sur place en supplément du forfait, relèvent en tout état de cause de la responsabilité exclusive de ces prestataires extérieurs. La responsabilité de Sport Travel ne pourra donc être engagée dans ces cas.</w:t>
      </w:r>
    </w:p>
    <w:p w:rsidR="00000000" w:rsidDel="00000000" w:rsidP="00000000" w:rsidRDefault="00000000" w:rsidRPr="00000000" w14:paraId="0000001B">
      <w:pPr>
        <w:spacing w:line="240" w:lineRule="auto"/>
        <w:ind w:left="-81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1C">
      <w:pPr>
        <w:spacing w:line="240" w:lineRule="auto"/>
        <w:ind w:left="-810" w:firstLine="0"/>
        <w:jc w:val="both"/>
        <w:rPr>
          <w:rFonts w:ascii="Calibri" w:cs="Calibri" w:eastAsia="Calibri" w:hAnsi="Calibri"/>
        </w:rPr>
      </w:pPr>
      <w:r w:rsidDel="00000000" w:rsidR="00000000" w:rsidRPr="00000000">
        <w:rPr>
          <w:rFonts w:ascii="Calibri" w:cs="Calibri" w:eastAsia="Calibri" w:hAnsi="Calibri"/>
          <w:rtl w:val="0"/>
        </w:rPr>
        <w:t xml:space="preserve">En cas de comportement inapproprié d’un client, et sans préjudice des recours que Sport Travel pourrait exercer pour obtenir réparation du préjudice subi, Sport Travel se réserve le droit de prendre toute mesure utile à l’encontre du contrevenant, y compris son exclusion. Une telle exclusion pourra entraîner la perte, le cas échéant, des avantages et, si nécessaire, l’annulation de tous les forfaits déjà réservés pour des départs ultérieurs. L’annulation sera alors considérée comme une annulation à l’initiative du client.</w:t>
      </w:r>
    </w:p>
    <w:p w:rsidR="00000000" w:rsidDel="00000000" w:rsidP="00000000" w:rsidRDefault="00000000" w:rsidRPr="00000000" w14:paraId="0000001D">
      <w:pPr>
        <w:spacing w:line="240" w:lineRule="auto"/>
        <w:ind w:left="-81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1E">
      <w:pPr>
        <w:spacing w:line="240" w:lineRule="auto"/>
        <w:ind w:left="-810" w:firstLine="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Assurance  </w:t>
      </w:r>
    </w:p>
    <w:p w:rsidR="00000000" w:rsidDel="00000000" w:rsidP="00000000" w:rsidRDefault="00000000" w:rsidRPr="00000000" w14:paraId="0000001F">
      <w:pPr>
        <w:spacing w:line="240" w:lineRule="auto"/>
        <w:ind w:left="-810" w:firstLine="0"/>
        <w:jc w:val="both"/>
        <w:rPr>
          <w:rFonts w:ascii="Calibri" w:cs="Calibri" w:eastAsia="Calibri" w:hAnsi="Calibri"/>
        </w:rPr>
      </w:pPr>
      <w:r w:rsidDel="00000000" w:rsidR="00000000" w:rsidRPr="00000000">
        <w:rPr>
          <w:rFonts w:ascii="Calibri" w:cs="Calibri" w:eastAsia="Calibri" w:hAnsi="Calibri"/>
          <w:rtl w:val="0"/>
        </w:rPr>
        <w:t xml:space="preserve">Il est vivement conseillé au client de souscrire une assurance complémentaire auprès d’une organisation appropriée.</w:t>
      </w:r>
    </w:p>
    <w:p w:rsidR="00000000" w:rsidDel="00000000" w:rsidP="00000000" w:rsidRDefault="00000000" w:rsidRPr="00000000" w14:paraId="00000020">
      <w:pPr>
        <w:spacing w:line="240" w:lineRule="auto"/>
        <w:ind w:left="-81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21">
      <w:pPr>
        <w:spacing w:line="240" w:lineRule="auto"/>
        <w:ind w:left="-810" w:firstLine="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Formalités frontalières, douanières et autres pour toute la durée du séjour  </w:t>
      </w:r>
    </w:p>
    <w:p w:rsidR="00000000" w:rsidDel="00000000" w:rsidP="00000000" w:rsidRDefault="00000000" w:rsidRPr="00000000" w14:paraId="00000022">
      <w:pPr>
        <w:spacing w:line="240" w:lineRule="auto"/>
        <w:ind w:left="-810" w:firstLine="0"/>
        <w:jc w:val="both"/>
        <w:rPr>
          <w:rFonts w:ascii="Calibri" w:cs="Calibri" w:eastAsia="Calibri" w:hAnsi="Calibri"/>
        </w:rPr>
      </w:pPr>
      <w:r w:rsidDel="00000000" w:rsidR="00000000" w:rsidRPr="00000000">
        <w:rPr>
          <w:rFonts w:ascii="Calibri" w:cs="Calibri" w:eastAsia="Calibri" w:hAnsi="Calibri"/>
          <w:rtl w:val="0"/>
        </w:rPr>
        <w:t xml:space="preserve">Pour voyager sereinement, des documents administratifs valides sont indispensables, et des formalités supplémentaires devront être accomplies par les clients à leur propre charge et responsabilité. En aucun cas, Sport Travel ne se substitue à la responsabilité individuelle des clients, qui doivent vérifier et obtenir toutes les formalités nécessaires avant le départ et durant toute la durée du voyage. Le non-respect des formalités, l’incapacité du client à présenter des documents valides, ou l’interdiction d’entrée sur le territoire, restent sous la responsabilité et la charge financière du client, Sport Travel ne pouvant ni rembourser ni remplacer le service. Toutes les informations relatives à ces documents et formalités sont disponibles auprès des postes diplomatiques compétents.</w:t>
      </w:r>
    </w:p>
    <w:p w:rsidR="00000000" w:rsidDel="00000000" w:rsidP="00000000" w:rsidRDefault="00000000" w:rsidRPr="00000000" w14:paraId="00000023">
      <w:pPr>
        <w:spacing w:line="240" w:lineRule="auto"/>
        <w:ind w:left="-81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24">
      <w:pPr>
        <w:spacing w:line="240" w:lineRule="auto"/>
        <w:ind w:left="-810"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Votre hébergement</w:t>
      </w:r>
      <w:r w:rsidDel="00000000" w:rsidR="00000000" w:rsidRPr="00000000">
        <w:rPr>
          <w:rFonts w:ascii="Calibri" w:cs="Calibri" w:eastAsia="Calibri" w:hAnsi="Calibri"/>
          <w:rtl w:val="0"/>
        </w:rPr>
        <w:t xml:space="preserve">  </w:t>
      </w:r>
    </w:p>
    <w:p w:rsidR="00000000" w:rsidDel="00000000" w:rsidP="00000000" w:rsidRDefault="00000000" w:rsidRPr="00000000" w14:paraId="00000025">
      <w:pPr>
        <w:spacing w:line="240" w:lineRule="auto"/>
        <w:ind w:left="-810" w:firstLine="0"/>
        <w:jc w:val="both"/>
        <w:rPr>
          <w:rFonts w:ascii="Calibri" w:cs="Calibri" w:eastAsia="Calibri" w:hAnsi="Calibri"/>
        </w:rPr>
      </w:pPr>
      <w:r w:rsidDel="00000000" w:rsidR="00000000" w:rsidRPr="00000000">
        <w:rPr>
          <w:rFonts w:ascii="Calibri" w:cs="Calibri" w:eastAsia="Calibri" w:hAnsi="Calibri"/>
          <w:rtl w:val="0"/>
        </w:rPr>
        <w:t xml:space="preserve">L’hébergement standard se situe dans des hôtels, Riad ou campings.  </w:t>
      </w:r>
    </w:p>
    <w:p w:rsidR="00000000" w:rsidDel="00000000" w:rsidP="00000000" w:rsidRDefault="00000000" w:rsidRPr="00000000" w14:paraId="00000026">
      <w:pPr>
        <w:spacing w:line="240" w:lineRule="auto"/>
        <w:ind w:left="-810" w:firstLine="0"/>
        <w:jc w:val="both"/>
        <w:rPr>
          <w:rFonts w:ascii="Calibri" w:cs="Calibri" w:eastAsia="Calibri" w:hAnsi="Calibri"/>
        </w:rPr>
      </w:pPr>
      <w:r w:rsidDel="00000000" w:rsidR="00000000" w:rsidRPr="00000000">
        <w:rPr>
          <w:rFonts w:ascii="Calibri" w:cs="Calibri" w:eastAsia="Calibri" w:hAnsi="Calibri"/>
          <w:rtl w:val="0"/>
        </w:rPr>
        <w:t xml:space="preserve">Pour les participants inscrits, l’hébergement en chambre double est obligatoire, sauf si la personne voyage seule, auquel cas une chambre individuelle sera attribuée (avec un supplément). Un enfant doit être logé dans une chambre partagée avec ses parents et/ou accompagnants, ou dans une chambre individuelle (uniquement pour les enfants de plus de 12 ans), ce qui pourra entraîner un supplément si applicable. Il est précisé que les lits proposés aux enfants dans la chambre des parents peuvent être des banquettes ou des lits pliants</w:t>
      </w:r>
    </w:p>
    <w:sectPr>
      <w:pgSz w:h="16838" w:w="11906" w:orient="portrait"/>
      <w:pgMar w:bottom="1440" w:top="1440" w:left="1440" w:right="75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