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rPr>
          <w:outline w:val="0"/>
          <w:color w:val="0d122e"/>
          <w:u w:color="0d122e"/>
          <w14:textFill>
            <w14:solidFill>
              <w14:srgbClr w14:val="0D122E"/>
            </w14:solidFill>
          </w14:textFill>
        </w:rPr>
      </w:pPr>
      <w:r>
        <w:rPr>
          <w:outline w:val="0"/>
          <w:color w:val="0d122e"/>
          <w:u w:color="0d122e"/>
          <w:rtl w:val="0"/>
          <w:lang w:val="en-US"/>
          <w14:textFill>
            <w14:solidFill>
              <w14:srgbClr w14:val="0D122E"/>
            </w14:solidFill>
          </w14:textFill>
        </w:rPr>
        <w:t>Privacy Policy</w:t>
      </w:r>
    </w:p>
    <w:p>
      <w:pPr>
        <w:pStyle w:val="Header &amp; 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outline w:val="0"/>
          <w:color w:val="383344"/>
          <w:u w:color="383344"/>
          <w14:textFill>
            <w14:solidFill>
              <w14:srgbClr w14:val="383344"/>
            </w14:solidFill>
          </w14:textFill>
        </w:rPr>
      </w:pPr>
      <w:r>
        <w:rPr>
          <w:outline w:val="0"/>
          <w:color w:val="383344"/>
          <w:u w:color="383344"/>
          <w:rtl w:val="0"/>
          <w:lang w:val="en-US"/>
          <w14:textFill>
            <w14:solidFill>
              <w14:srgbClr w14:val="383344"/>
            </w14:solidFill>
          </w14:textFill>
        </w:rPr>
        <w:t>Smith ProActive Thermography</w:t>
      </w:r>
    </w:p>
    <w:p>
      <w:pPr>
        <w:pStyle w:val="Header &amp; 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outline w:val="0"/>
          <w:color w:val="383344"/>
          <w:u w:color="383344"/>
          <w14:textFill>
            <w14:solidFill>
              <w14:srgbClr w14:val="383344"/>
            </w14:solidFill>
          </w14:textFill>
        </w:rPr>
      </w:pPr>
      <w:r>
        <w:rPr>
          <w:rFonts w:ascii="Times New Roman" w:hAnsi="Times New Roman"/>
          <w:outline w:val="0"/>
          <w:color w:val="383344"/>
          <w:u w:color="383344"/>
          <w:rtl w:val="0"/>
          <w:lang w:val="en-US"/>
          <w14:textFill>
            <w14:solidFill>
              <w14:srgbClr w14:val="383344"/>
            </w14:solidFill>
          </w14:textFill>
        </w:rPr>
        <w:t xml:space="preserve">Effective Date: </w:t>
      </w:r>
      <w:r>
        <w:rPr>
          <w:rFonts w:ascii="Times New Roman" w:hAnsi="Times New Roman"/>
          <w:i w:val="1"/>
          <w:iCs w:val="1"/>
          <w:outline w:val="0"/>
          <w:color w:val="383344"/>
          <w:u w:color="b7472a"/>
          <w:rtl w:val="0"/>
          <w:lang w:val="en-US"/>
          <w14:textFill>
            <w14:solidFill>
              <w14:srgbClr w14:val="383344"/>
            </w14:solidFill>
          </w14:textFill>
        </w:rPr>
        <w:t>September 10, 2026</w:t>
      </w:r>
    </w:p>
    <w:p>
      <w:pPr>
        <w:pStyle w:val="Heading 2"/>
      </w:pPr>
      <w:r>
        <w:rPr>
          <w:rtl w:val="0"/>
          <w:lang w:val="fr-FR"/>
        </w:rPr>
        <w:t>1. Introduction</w:t>
      </w:r>
    </w:p>
    <w:p>
      <w:pPr>
        <w:pStyle w:val="Body A"/>
      </w:pPr>
      <w:r>
        <w:rPr>
          <w:rtl w:val="0"/>
          <w:lang w:val="en-US"/>
        </w:rPr>
        <w:t>Smith ProActive Thermography (</w:t>
      </w:r>
      <w:r>
        <w:rPr>
          <w:rFonts w:ascii="Arial Unicode MS" w:hAnsi="Arial Unicode MS" w:hint="default"/>
          <w:rtl w:val="1"/>
          <w:lang w:val="ar-SA" w:bidi="ar-SA"/>
        </w:rPr>
        <w:t>“</w:t>
      </w:r>
      <w:r>
        <w:rPr>
          <w:rtl w:val="0"/>
          <w:lang w:val="en-US"/>
        </w:rPr>
        <w:t>we,</w:t>
      </w:r>
      <w:r>
        <w:rPr>
          <w:rtl w:val="0"/>
          <w:lang w:val="en-US"/>
        </w:rPr>
        <w:t>” “</w:t>
      </w:r>
      <w:r>
        <w:rPr>
          <w:rtl w:val="0"/>
          <w:lang w:val="en-US"/>
        </w:rPr>
        <w:t>us,</w:t>
      </w:r>
      <w:r>
        <w:rPr>
          <w:rtl w:val="0"/>
          <w:lang w:val="en-US"/>
        </w:rPr>
        <w:t xml:space="preserve">” </w:t>
      </w:r>
      <w:r>
        <w:rPr>
          <w:rtl w:val="0"/>
          <w:lang w:val="en-US"/>
        </w:rPr>
        <w:t xml:space="preserve">or </w:t>
      </w:r>
      <w:r>
        <w:rPr>
          <w:rFonts w:ascii="Arial Unicode MS" w:hAnsi="Arial Unicode MS" w:hint="default"/>
          <w:rtl w:val="1"/>
          <w:lang w:val="ar-SA" w:bidi="ar-SA"/>
        </w:rPr>
        <w:t>“</w:t>
      </w:r>
      <w:r>
        <w:rPr>
          <w:rtl w:val="0"/>
          <w:lang w:val="fr-FR"/>
        </w:rPr>
        <w:t>our</w:t>
      </w:r>
      <w:r>
        <w:rPr>
          <w:rtl w:val="0"/>
          <w:lang w:val="en-US"/>
        </w:rPr>
        <w:t>”</w:t>
      </w:r>
      <w:r>
        <w:rPr>
          <w:rtl w:val="0"/>
          <w:lang w:val="en-US"/>
        </w:rPr>
        <w:t xml:space="preserve">) operates the website </w:t>
      </w:r>
      <w:r>
        <w:rPr>
          <w:rStyle w:val="Hyperlink.0"/>
          <w:outline w:val="0"/>
          <w:color w:val="0563c1"/>
          <w:u w:color="0563c1"/>
          <w:lang w:val="en-US"/>
          <w14:textFill>
            <w14:solidFill>
              <w14:srgbClr w14:val="0563C1"/>
            </w14:solidFill>
          </w14:textFill>
        </w:rPr>
        <w:fldChar w:fldCharType="begin" w:fldLock="0"/>
      </w:r>
      <w:r>
        <w:rPr>
          <w:rStyle w:val="Hyperlink.0"/>
          <w:outline w:val="0"/>
          <w:color w:val="0563c1"/>
          <w:u w:color="0563c1"/>
          <w:lang w:val="en-US"/>
          <w14:textFill>
            <w14:solidFill>
              <w14:srgbClr w14:val="0563C1"/>
            </w14:solidFill>
          </w14:textFill>
        </w:rPr>
        <w:instrText xml:space="preserve"> HYPERLINK "https://www.smithprothermal.com/"</w:instrText>
      </w:r>
      <w:r>
        <w:rPr>
          <w:rStyle w:val="Hyperlink.0"/>
          <w:outline w:val="0"/>
          <w:color w:val="0563c1"/>
          <w:u w:color="0563c1"/>
          <w:lang w:val="en-US"/>
          <w14:textFill>
            <w14:solidFill>
              <w14:srgbClr w14:val="0563C1"/>
            </w14:solidFill>
          </w14:textFill>
        </w:rPr>
        <w:fldChar w:fldCharType="separate" w:fldLock="0"/>
      </w:r>
      <w:r>
        <w:rPr>
          <w:rStyle w:val="Hyperlink.0"/>
          <w:outline w:val="0"/>
          <w:color w:val="0563c1"/>
          <w:u w:color="0563c1"/>
          <w:rtl w:val="0"/>
          <w:lang w:val="en-US"/>
          <w14:textFill>
            <w14:solidFill>
              <w14:srgbClr w14:val="0563C1"/>
            </w14:solidFill>
          </w14:textFill>
        </w:rPr>
        <w:t>https://www.smithprothermal.com/</w:t>
      </w:r>
      <w:r>
        <w:rPr/>
        <w:fldChar w:fldCharType="end" w:fldLock="0"/>
      </w:r>
      <w:r>
        <w:rPr>
          <w:rtl w:val="0"/>
          <w:lang w:val="en-US"/>
        </w:rPr>
        <w:t xml:space="preserve"> (the </w:t>
      </w:r>
      <w:r>
        <w:rPr>
          <w:rFonts w:ascii="Arial Unicode MS" w:hAnsi="Arial Unicode MS" w:hint="default"/>
          <w:rtl w:val="1"/>
          <w:lang w:val="ar-SA" w:bidi="ar-SA"/>
        </w:rPr>
        <w:t>“</w:t>
      </w:r>
      <w:r>
        <w:rPr>
          <w:rtl w:val="0"/>
          <w:lang w:val="de-DE"/>
        </w:rPr>
        <w:t>Site</w:t>
      </w:r>
      <w:r>
        <w:rPr>
          <w:rtl w:val="0"/>
          <w:lang w:val="en-US"/>
        </w:rPr>
        <w:t>”</w:t>
      </w:r>
      <w:r>
        <w:rPr>
          <w:rtl w:val="0"/>
          <w:lang w:val="en-US"/>
        </w:rPr>
        <w:t>). This Privacy Policy explains what information we collect through the Site, how we use it, and the choices available to you. By using the Site, you agree to the practices described in this policy.</w:t>
      </w:r>
    </w:p>
    <w:p>
      <w:pPr>
        <w:pStyle w:val="Heading 2"/>
        <w:rPr>
          <w:lang w:val="en-US"/>
        </w:rPr>
      </w:pPr>
      <w:r>
        <w:rPr>
          <w:rtl w:val="0"/>
          <w:lang w:val="en-US"/>
        </w:rPr>
        <w:t>2. Information We Collect</w:t>
      </w:r>
    </w:p>
    <w:p>
      <w:pPr>
        <w:pStyle w:val="Heading 3"/>
      </w:pPr>
      <w:r>
        <w:rPr>
          <w:rtl w:val="0"/>
          <w:lang w:val="en-US"/>
        </w:rPr>
        <w:t>2.1 Information You Provide to Us</w:t>
      </w: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 xml:space="preserve">When you fill out a form on the Site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such as our contact or inspection request form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we may collect information you choose to submit, which may include:</w:t>
      </w:r>
    </w:p>
    <w:p>
      <w:pPr>
        <w:pStyle w:val="Body A"/>
      </w:pPr>
    </w:p>
    <w:p>
      <w:pPr>
        <w:pStyle w:val="List Paragraph"/>
        <w:numPr>
          <w:ilvl w:val="0"/>
          <w:numId w:val="2"/>
        </w:numPr>
        <w:rPr>
          <w:lang w:val="de-DE"/>
        </w:rPr>
      </w:pPr>
      <w:r>
        <w:rPr>
          <w:rtl w:val="0"/>
          <w:lang w:val="de-DE"/>
        </w:rPr>
        <w:t>Name</w:t>
      </w:r>
    </w:p>
    <w:p>
      <w:pPr>
        <w:pStyle w:val="List Paragraph"/>
        <w:numPr>
          <w:ilvl w:val="0"/>
          <w:numId w:val="2"/>
        </w:numPr>
        <w:rPr>
          <w:lang w:val="en-US"/>
        </w:rPr>
      </w:pPr>
      <w:r>
        <w:rPr>
          <w:rtl w:val="0"/>
          <w:lang w:val="en-US"/>
        </w:rPr>
        <w:t>Service type requested</w:t>
      </w:r>
    </w:p>
    <w:p>
      <w:pPr>
        <w:pStyle w:val="List Paragraph"/>
        <w:numPr>
          <w:ilvl w:val="0"/>
          <w:numId w:val="2"/>
        </w:numPr>
        <w:rPr>
          <w:lang w:val="en-US"/>
        </w:rPr>
      </w:pPr>
      <w:r>
        <w:rPr>
          <w:rtl w:val="0"/>
          <w:lang w:val="en-US"/>
        </w:rPr>
        <w:t>Business name</w:t>
      </w:r>
    </w:p>
    <w:p>
      <w:pPr>
        <w:pStyle w:val="List Paragraph"/>
        <w:numPr>
          <w:ilvl w:val="0"/>
          <w:numId w:val="2"/>
        </w:numPr>
        <w:rPr>
          <w:lang w:val="en-US"/>
        </w:rPr>
      </w:pPr>
      <w:r>
        <w:rPr>
          <w:rtl w:val="0"/>
          <w:lang w:val="en-US"/>
        </w:rPr>
        <w:t>Email address</w:t>
      </w:r>
    </w:p>
    <w:p>
      <w:pPr>
        <w:pStyle w:val="List Paragraph"/>
        <w:numPr>
          <w:ilvl w:val="0"/>
          <w:numId w:val="2"/>
        </w:numPr>
        <w:rPr>
          <w:lang w:val="en-US"/>
        </w:rPr>
      </w:pPr>
      <w:r>
        <w:rPr>
          <w:rtl w:val="0"/>
          <w:lang w:val="en-US"/>
        </w:rPr>
        <w:t>Phone number</w:t>
      </w:r>
    </w:p>
    <w:p>
      <w:pPr>
        <w:pStyle w:val="List Paragraph"/>
        <w:numPr>
          <w:ilvl w:val="0"/>
          <w:numId w:val="2"/>
        </w:numPr>
        <w:rPr>
          <w:lang w:val="en-US"/>
        </w:rPr>
      </w:pPr>
      <w:r>
        <w:rPr>
          <w:rtl w:val="0"/>
          <w:lang w:val="en-US"/>
        </w:rPr>
        <w:t>Mailing or property address</w:t>
      </w:r>
    </w:p>
    <w:p>
      <w:pPr>
        <w:pStyle w:val="List Paragraph"/>
      </w:pPr>
    </w:p>
    <w:p>
      <w:pPr>
        <w:pStyle w:val="Body A"/>
      </w:pPr>
      <w:r>
        <w:rPr>
          <w:rtl w:val="0"/>
          <w:lang w:val="en-US"/>
        </w:rPr>
        <w:t>We use this information only for the purpose for which it was submitted (e.g. responding to your inquiry or scheduling an inspection).</w:t>
      </w:r>
    </w:p>
    <w:p>
      <w:pPr>
        <w:pStyle w:val="Heading 3"/>
      </w:pPr>
      <w:r>
        <w:rPr>
          <w:rtl w:val="0"/>
          <w:lang w:val="en-US"/>
        </w:rPr>
        <w:t>2.2 Information Collected Automatically</w:t>
      </w:r>
    </w:p>
    <w:p>
      <w:pPr>
        <w:pStyle w:val="Body A"/>
      </w:pPr>
      <w:r>
        <w:rPr>
          <w:outline w:val="0"/>
          <w:color w:val="000000"/>
          <w:u w:color="000000"/>
          <w:rtl w:val="0"/>
          <w:lang w:val="en-US"/>
          <w14:textFill>
            <w14:solidFill>
              <w14:srgbClr w14:val="000000"/>
            </w14:solidFill>
          </w14:textFill>
        </w:rPr>
        <w:t>As of the effective date above, the Site does not use Google Analytics or any other analytics or advertising/tracking tools. Like most websites, our hosting and website platform provider may automatically log limited technical information (such as IP address, browser type, and pages visited) for basic security and site-functionality purposes. This information is not used to personally identify you. If we begin using analytics or tracking tools in the future, we will update this policy accordingly.</w:t>
      </w:r>
    </w:p>
    <w:p>
      <w:pPr>
        <w:pStyle w:val="Heading 2"/>
        <w:rPr>
          <w:lang w:val="en-US"/>
        </w:rPr>
      </w:pPr>
      <w:r>
        <w:rPr>
          <w:rtl w:val="0"/>
          <w:lang w:val="en-US"/>
        </w:rPr>
        <w:t>3. Cookies and Tracking Technologies</w:t>
      </w:r>
    </w:p>
    <w:p>
      <w:pPr>
        <w:pStyle w:val="Body A"/>
      </w:pPr>
      <w:r>
        <w:rPr>
          <w:outline w:val="0"/>
          <w:color w:val="000000"/>
          <w:u w:color="000000"/>
          <w:rtl w:val="0"/>
          <w:lang w:val="en-US"/>
          <w14:textFill>
            <w14:solidFill>
              <w14:srgbClr w14:val="000000"/>
            </w14:solidFill>
          </w14:textFill>
        </w:rPr>
        <w:t>Cookies are small text files stored on your device. The Site does not currently use cookies for analytics, advertising, or tracking purposes. The Site's hosting platform may use a limited number of cookies necessary for basic functionality, such as securely processing form submissions. Most browsers let you refuse or delete cookies through their settings; note that some Site features may not function properly if cookies are disabled.</w:t>
      </w:r>
    </w:p>
    <w:p>
      <w:pPr>
        <w:pStyle w:val="Heading 2"/>
        <w:rPr>
          <w:lang w:val="en-US"/>
        </w:rPr>
      </w:pPr>
      <w:r>
        <w:rPr>
          <w:rtl w:val="0"/>
          <w:lang w:val="en-US"/>
        </w:rPr>
        <w:t>4. Third-Party Embedded Content</w:t>
      </w:r>
    </w:p>
    <w:p>
      <w:pPr>
        <w:pStyle w:val="Body A"/>
      </w:pPr>
      <w:r>
        <w:rPr>
          <w:outline w:val="0"/>
          <w:color w:val="000000"/>
          <w:u w:color="000000"/>
          <w:rtl w:val="0"/>
          <w:lang w:val="en-US"/>
          <w14:textFill>
            <w14:solidFill>
              <w14:srgbClr w14:val="000000"/>
            </w14:solidFill>
          </w14:textFill>
        </w:rPr>
        <w:t xml:space="preserve">The Site does not currently embed third-party content, such as video players or social media feeds. If this changes in the future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 xml:space="preserve">for example, if we add video or calendar embeds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we will update this policy to identify those providers and link to their privacy policies.</w:t>
      </w:r>
    </w:p>
    <w:p>
      <w:pPr>
        <w:pStyle w:val="Heading 2"/>
        <w:rPr>
          <w:lang w:val="en-US"/>
        </w:rPr>
      </w:pPr>
      <w:r>
        <w:rPr>
          <w:rtl w:val="0"/>
          <w:lang w:val="en-US"/>
        </w:rPr>
        <w:t>5. Third-Party Services and Links</w:t>
      </w:r>
    </w:p>
    <w:p>
      <w:pPr>
        <w:pStyle w:val="Body A"/>
      </w:pPr>
      <w:r>
        <w:rPr>
          <w:outline w:val="0"/>
          <w:color w:val="000000"/>
          <w:u w:color="000000"/>
          <w:rtl w:val="0"/>
          <w:lang w:val="en-US"/>
          <w14:textFill>
            <w14:solidFill>
              <w14:srgbClr w14:val="000000"/>
            </w14:solidFill>
          </w14:textFill>
        </w:rPr>
        <w:t>The Site does not currently link to or integrate with third-party services, such as event ticketing, donation, or payment platforms. If this changes in the future, we will update this policy to identify those services; any information you provide directly to a third-party service would be governed by that service's own privacy policy and terms, not this one.</w:t>
      </w:r>
    </w:p>
    <w:p>
      <w:pPr>
        <w:pStyle w:val="Heading 2"/>
        <w:rPr>
          <w:lang w:val="en-US"/>
        </w:rPr>
      </w:pPr>
      <w:r>
        <w:rPr>
          <w:rtl w:val="0"/>
          <w:lang w:val="en-US"/>
        </w:rPr>
        <w:t>6. How We Use Your Information</w:t>
      </w: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We use the information we collect to:</w:t>
      </w:r>
    </w:p>
    <w:p>
      <w:pPr>
        <w:pStyle w:val="Body A"/>
      </w:pPr>
    </w:p>
    <w:p>
      <w:pPr>
        <w:pStyle w:val="List Paragraph"/>
        <w:numPr>
          <w:ilvl w:val="0"/>
          <w:numId w:val="2"/>
        </w:numPr>
        <w:rPr>
          <w:lang w:val="en-US"/>
        </w:rPr>
      </w:pPr>
      <w:r>
        <w:rPr>
          <w:rtl w:val="0"/>
          <w:lang w:val="en-US"/>
        </w:rPr>
        <w:t>Respond to inquiries or requests you submit</w:t>
      </w:r>
    </w:p>
    <w:p>
      <w:pPr>
        <w:pStyle w:val="List Paragraph"/>
        <w:numPr>
          <w:ilvl w:val="0"/>
          <w:numId w:val="2"/>
        </w:numPr>
        <w:rPr>
          <w:lang w:val="en-US"/>
        </w:rPr>
      </w:pPr>
      <w:r>
        <w:rPr>
          <w:rtl w:val="0"/>
          <w:lang w:val="en-US"/>
        </w:rPr>
        <w:t>Schedule and carry out inspections you have requested</w:t>
      </w:r>
    </w:p>
    <w:p>
      <w:pPr>
        <w:pStyle w:val="List Paragraph"/>
        <w:numPr>
          <w:ilvl w:val="0"/>
          <w:numId w:val="2"/>
        </w:numPr>
        <w:rPr>
          <w:lang w:val="en-US"/>
        </w:rPr>
      </w:pPr>
      <w:r>
        <w:rPr>
          <w:rtl w:val="0"/>
          <w:lang w:val="en-US"/>
        </w:rPr>
        <w:t>Operate, maintain, and improve the Site</w:t>
      </w:r>
    </w:p>
    <w:p>
      <w:pPr>
        <w:pStyle w:val="List Paragraph"/>
        <w:numPr>
          <w:ilvl w:val="0"/>
          <w:numId w:val="2"/>
        </w:numPr>
        <w:rPr>
          <w:lang w:val="en-US"/>
        </w:rPr>
      </w:pPr>
      <w:r>
        <w:rPr>
          <w:rtl w:val="0"/>
          <w:lang w:val="en-US"/>
        </w:rPr>
        <w:t>Provide quotes and estimates</w:t>
      </w:r>
    </w:p>
    <w:p>
      <w:pPr>
        <w:pStyle w:val="List Paragraph"/>
        <w:numPr>
          <w:ilvl w:val="0"/>
          <w:numId w:val="2"/>
        </w:numPr>
        <w:rPr>
          <w:lang w:val="en-US"/>
        </w:rPr>
      </w:pPr>
      <w:r>
        <w:rPr>
          <w:rtl w:val="0"/>
          <w:lang w:val="en-US"/>
        </w:rPr>
        <w:t>Send scheduling, appointment, or inspection-related communications</w:t>
      </w:r>
    </w:p>
    <w:p>
      <w:pPr>
        <w:pStyle w:val="List Paragraph"/>
        <w:numPr>
          <w:ilvl w:val="0"/>
          <w:numId w:val="2"/>
        </w:numPr>
        <w:rPr>
          <w:lang w:val="en-US"/>
        </w:rPr>
      </w:pPr>
      <w:r>
        <w:rPr>
          <w:rtl w:val="0"/>
          <w:lang w:val="en-US"/>
        </w:rPr>
        <w:t>Send invoicing and payment-related communications</w:t>
      </w:r>
    </w:p>
    <w:p>
      <w:pPr>
        <w:pStyle w:val="List Paragraph"/>
        <w:numPr>
          <w:ilvl w:val="0"/>
          <w:numId w:val="2"/>
        </w:numPr>
        <w:rPr>
          <w:lang w:val="en-US"/>
        </w:rPr>
      </w:pPr>
      <w:r>
        <w:rPr>
          <w:rtl w:val="0"/>
          <w:lang w:val="en-US"/>
        </w:rPr>
        <w:t>Follow up regarding completed inspections, recommendations, or future service needs</w:t>
      </w:r>
    </w:p>
    <w:p>
      <w:pPr>
        <w:pStyle w:val="List Paragraph"/>
      </w:pPr>
    </w:p>
    <w:p>
      <w:pPr>
        <w:pStyle w:val="Body A"/>
      </w:pPr>
      <w:r>
        <w:rPr>
          <w:rtl w:val="0"/>
          <w:lang w:val="en-US"/>
        </w:rPr>
        <w:t>We do not sell your personal information.</w:t>
      </w:r>
    </w:p>
    <w:p>
      <w:pPr>
        <w:pStyle w:val="Heading 2"/>
        <w:rPr>
          <w:lang w:val="en-US"/>
        </w:rPr>
      </w:pPr>
      <w:r>
        <w:rPr>
          <w:rtl w:val="0"/>
          <w:lang w:val="en-US"/>
        </w:rPr>
        <w:t>7. Data Sharing and Disclosure</w:t>
      </w: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We do not share your personal information with third parties except:</w:t>
      </w:r>
    </w:p>
    <w:p>
      <w:pPr>
        <w:pStyle w:val="Body A"/>
      </w:pPr>
    </w:p>
    <w:p>
      <w:pPr>
        <w:pStyle w:val="List Paragraph"/>
        <w:numPr>
          <w:ilvl w:val="0"/>
          <w:numId w:val="2"/>
        </w:numPr>
        <w:rPr>
          <w:lang w:val="en-US"/>
        </w:rPr>
      </w:pPr>
      <w:r>
        <w:rPr>
          <w:rtl w:val="0"/>
          <w:lang w:val="en-US"/>
        </w:rPr>
        <w:t>With service providers who help us operate the Site (e.g. web hosting), who are only permitted to use it to provide services to us</w:t>
      </w:r>
    </w:p>
    <w:p>
      <w:pPr>
        <w:pStyle w:val="List Paragraph"/>
        <w:numPr>
          <w:ilvl w:val="0"/>
          <w:numId w:val="2"/>
        </w:numPr>
        <w:rPr>
          <w:lang w:val="en-US"/>
        </w:rPr>
      </w:pPr>
      <w:r>
        <w:rPr>
          <w:rtl w:val="0"/>
          <w:lang w:val="en-US"/>
        </w:rPr>
        <w:t>When required by law or to protect our legal rights</w:t>
      </w:r>
    </w:p>
    <w:p>
      <w:pPr>
        <w:pStyle w:val="List Paragraph"/>
        <w:rPr>
          <w:outline w:val="0"/>
          <w:color w:val="c0504d"/>
          <w:u w:color="c0504d"/>
          <w14:textFill>
            <w14:solidFill>
              <w14:srgbClr w14:val="C0504D"/>
            </w14:solidFill>
          </w14:textFill>
        </w:rPr>
      </w:pPr>
    </w:p>
    <w:p>
      <w:pPr>
        <w:pStyle w:val="Heading 2"/>
        <w:rPr>
          <w:lang w:val="en-US"/>
        </w:rPr>
      </w:pPr>
      <w:r>
        <w:rPr>
          <w:rtl w:val="0"/>
          <w:lang w:val="en-US"/>
        </w:rPr>
        <w:t>8. Data Security</w:t>
      </w:r>
    </w:p>
    <w:p>
      <w:pPr>
        <w:pStyle w:val="Body A"/>
      </w:pPr>
      <w:r>
        <w:rPr>
          <w:outline w:val="0"/>
          <w:color w:val="000000"/>
          <w:u w:color="000000"/>
          <w:rtl w:val="0"/>
          <w:lang w:val="en-US"/>
          <w14:textFill>
            <w14:solidFill>
              <w14:srgbClr w14:val="000000"/>
            </w14:solidFill>
          </w14:textFill>
        </w:rPr>
        <w:t>We take reasonable measures to protect the information you provide, but no method of transmission or storage is completely secure, and we cannot guarantee absolute security.</w:t>
      </w:r>
    </w:p>
    <w:p>
      <w:pPr>
        <w:pStyle w:val="Heading 2"/>
        <w:rPr>
          <w:lang w:val="en-US"/>
        </w:rPr>
      </w:pPr>
      <w:r>
        <w:rPr>
          <w:rtl w:val="0"/>
          <w:lang w:val="en-US"/>
        </w:rPr>
        <w:t>9. Your Choices and Rights</w:t>
      </w:r>
    </w:p>
    <w:p>
      <w:pPr>
        <w:pStyle w:val="Body A"/>
      </w:pPr>
      <w:r>
        <w:rPr>
          <w:outline w:val="0"/>
          <w:color w:val="000000"/>
          <w:u w:color="000000"/>
          <w:rtl w:val="0"/>
          <w:lang w:val="en-US"/>
          <w14:textFill>
            <w14:solidFill>
              <w14:srgbClr w14:val="000000"/>
            </w14:solidFill>
          </w14:textFill>
        </w:rPr>
        <w:t>Depending on where you are located, you may have rights regarding your personal information, such as the right to request access to, correction of, or deletion of the information we hold about you. To make such a request, contact us using the information below.</w:t>
      </w:r>
    </w:p>
    <w:p>
      <w:pPr>
        <w:pStyle w:val="Heading 2"/>
        <w:rPr>
          <w:lang w:val="en-US"/>
        </w:rPr>
      </w:pPr>
      <w:r>
        <w:rPr>
          <w:rtl w:val="0"/>
          <w:lang w:val="en-US"/>
        </w:rPr>
        <w:t>10. Children's Privacy</w:t>
      </w:r>
    </w:p>
    <w:p>
      <w:pPr>
        <w:pStyle w:val="Body A"/>
      </w:pPr>
      <w:r>
        <w:rPr>
          <w:outline w:val="0"/>
          <w:color w:val="000000"/>
          <w:u w:color="000000"/>
          <w:rtl w:val="0"/>
          <w:lang w:val="en-US"/>
          <w14:textFill>
            <w14:solidFill>
              <w14:srgbClr w14:val="000000"/>
            </w14:solidFill>
          </w14:textFill>
        </w:rPr>
        <w:t>The Site is not directed to children under 13, and we do not knowingly collect personal information from children under 13.</w:t>
      </w:r>
    </w:p>
    <w:p>
      <w:pPr>
        <w:pStyle w:val="Heading 2"/>
        <w:rPr>
          <w:lang w:val="en-US"/>
        </w:rPr>
      </w:pPr>
      <w:r>
        <w:rPr>
          <w:rtl w:val="0"/>
          <w:lang w:val="en-US"/>
        </w:rPr>
        <w:t>11. Changes to This Policy</w:t>
      </w:r>
    </w:p>
    <w:p>
      <w:pPr>
        <w:pStyle w:val="Body A"/>
      </w:pPr>
      <w:r>
        <w:rPr>
          <w:outline w:val="0"/>
          <w:color w:val="000000"/>
          <w:u w:color="000000"/>
          <w:rtl w:val="0"/>
          <w:lang w:val="en-US"/>
          <w14:textFill>
            <w14:solidFill>
              <w14:srgbClr w14:val="000000"/>
            </w14:solidFill>
          </w14:textFill>
        </w:rPr>
        <w:t>We may update this Privacy Policy from time to time. Any changes will be posted on this page with an updated effective date.</w:t>
      </w:r>
    </w:p>
    <w:p>
      <w:pPr>
        <w:pStyle w:val="Heading 2"/>
        <w:rPr>
          <w:lang w:val="en-US"/>
        </w:rPr>
      </w:pPr>
      <w:r>
        <w:rPr>
          <w:rtl w:val="0"/>
          <w:lang w:val="en-US"/>
        </w:rPr>
        <w:t>12. Contact Us</w:t>
      </w: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If you have questions about this Privacy Policy or how your information is handled, please contact us at:</w:t>
      </w:r>
    </w:p>
    <w:p>
      <w:pPr>
        <w:pStyle w:val="Body A"/>
      </w:pPr>
    </w:p>
    <w:p>
      <w:pPr>
        <w:pStyle w:val="List Paragraph"/>
        <w:numPr>
          <w:ilvl w:val="0"/>
          <w:numId w:val="2"/>
        </w:numPr>
        <w:rPr>
          <w:lang w:val="en-US"/>
        </w:rPr>
      </w:pPr>
      <w:r>
        <w:rPr>
          <w:rStyle w:val="Hyperlink.1"/>
          <w:lang w:val="en-US"/>
        </w:rPr>
        <w:fldChar w:fldCharType="begin" w:fldLock="0"/>
      </w:r>
      <w:r>
        <w:rPr>
          <w:rStyle w:val="Hyperlink.1"/>
          <w:lang w:val="en-US"/>
        </w:rPr>
        <w:instrText xml:space="preserve"> HYPERLINK "https://www.smithprothermal.com/"</w:instrText>
      </w:r>
      <w:r>
        <w:rPr>
          <w:rStyle w:val="Hyperlink.1"/>
          <w:lang w:val="en-US"/>
        </w:rPr>
        <w:fldChar w:fldCharType="separate" w:fldLock="0"/>
      </w:r>
      <w:r>
        <w:rPr>
          <w:rStyle w:val="Hyperlink.1"/>
          <w:rtl w:val="0"/>
          <w:lang w:val="en-US"/>
        </w:rPr>
        <w:t>https://www.smithprothermal.com/</w:t>
      </w:r>
      <w:r>
        <w:rPr>
          <w:lang w:val="en-US"/>
        </w:rPr>
        <w:fldChar w:fldCharType="end" w:fldLock="0"/>
      </w:r>
    </w:p>
    <w:p>
      <w:pPr>
        <w:pStyle w:val="List Paragraph"/>
        <w:numPr>
          <w:ilvl w:val="0"/>
          <w:numId w:val="2"/>
        </w:numPr>
        <w:rPr>
          <w:lang w:val="en-US"/>
        </w:rPr>
      </w:pPr>
      <w:r>
        <w:rPr>
          <w:rStyle w:val="Hyperlink.2"/>
          <w:i w:val="1"/>
          <w:iCs w:val="1"/>
          <w:outline w:val="0"/>
          <w:color w:val="0563c1"/>
          <w:u w:color="0563c1"/>
          <w:lang w:val="en-US"/>
          <w14:textFill>
            <w14:solidFill>
              <w14:srgbClr w14:val="0563C1"/>
            </w14:solidFill>
          </w14:textFill>
        </w:rPr>
        <w:fldChar w:fldCharType="begin" w:fldLock="0"/>
      </w:r>
      <w:r>
        <w:rPr>
          <w:rStyle w:val="Hyperlink.2"/>
          <w:i w:val="1"/>
          <w:iCs w:val="1"/>
          <w:outline w:val="0"/>
          <w:color w:val="0563c1"/>
          <w:u w:color="0563c1"/>
          <w:lang w:val="en-US"/>
          <w14:textFill>
            <w14:solidFill>
              <w14:srgbClr w14:val="0563C1"/>
            </w14:solidFill>
          </w14:textFill>
        </w:rPr>
        <w:instrText xml:space="preserve"> HYPERLINK "mailto:sales@smithprothermal.com"</w:instrText>
      </w:r>
      <w:r>
        <w:rPr>
          <w:rStyle w:val="Hyperlink.2"/>
          <w:i w:val="1"/>
          <w:iCs w:val="1"/>
          <w:outline w:val="0"/>
          <w:color w:val="0563c1"/>
          <w:u w:color="0563c1"/>
          <w:lang w:val="en-US"/>
          <w14:textFill>
            <w14:solidFill>
              <w14:srgbClr w14:val="0563C1"/>
            </w14:solidFill>
          </w14:textFill>
        </w:rPr>
        <w:fldChar w:fldCharType="separate" w:fldLock="0"/>
      </w:r>
      <w:r>
        <w:rPr>
          <w:rStyle w:val="Hyperlink.2"/>
          <w:i w:val="1"/>
          <w:iCs w:val="1"/>
          <w:outline w:val="0"/>
          <w:color w:val="0563c1"/>
          <w:u w:color="0563c1"/>
          <w:rtl w:val="0"/>
          <w:lang w:val="en-US"/>
          <w14:textFill>
            <w14:solidFill>
              <w14:srgbClr w14:val="0563C1"/>
            </w14:solidFill>
          </w14:textFill>
        </w:rPr>
        <w:t>sales@smithprothermal.com</w:t>
      </w:r>
      <w:r>
        <w:rPr>
          <w:lang w:val="en-US"/>
        </w:rPr>
        <w:fldChar w:fldCharType="end" w:fldLock="0"/>
      </w:r>
    </w:p>
    <w:p>
      <w:pPr>
        <w:pStyle w:val="List Paragraph"/>
        <w:numPr>
          <w:ilvl w:val="0"/>
          <w:numId w:val="2"/>
        </w:numPr>
      </w:pPr>
      <w:r>
        <w:rPr>
          <w:rStyle w:val="Hyperlink.3"/>
        </w:rPr>
        <w:fldChar w:fldCharType="begin" w:fldLock="0"/>
      </w:r>
      <w:r>
        <w:rPr>
          <w:rStyle w:val="Hyperlink.3"/>
        </w:rPr>
        <w:instrText xml:space="preserve"> HYPERLINK "tel:+12702262515"</w:instrText>
      </w:r>
      <w:r>
        <w:rPr>
          <w:rStyle w:val="Hyperlink.3"/>
        </w:rPr>
        <w:fldChar w:fldCharType="separate" w:fldLock="0"/>
      </w:r>
      <w:r>
        <w:rPr>
          <w:rStyle w:val="Hyperlink.3"/>
          <w:rtl w:val="0"/>
          <w:lang w:val="de-DE"/>
        </w:rPr>
        <w:t>(270)-226-2515</w:t>
      </w:r>
      <w:r>
        <w:rPr/>
        <w:fldChar w:fldCharType="end" w:fldLock="0"/>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Georgia" w:cs="Georgia" w:hAnsi="Georgia" w:eastAsia="Georgi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88" w:lineRule="auto"/>
      <w:ind w:left="0" w:right="0" w:firstLine="0"/>
      <w:jc w:val="left"/>
      <w:outlineLvl w:val="9"/>
    </w:pPr>
    <w:rPr>
      <w:rFonts w:ascii="Georgia" w:cs="Arial Unicode MS" w:hAnsi="Georgia" w:eastAsia="Arial Unicode MS"/>
      <w:b w:val="1"/>
      <w:bCs w:val="1"/>
      <w:i w:val="0"/>
      <w:iCs w:val="0"/>
      <w:caps w:val="0"/>
      <w:smallCaps w:val="0"/>
      <w:strike w:val="0"/>
      <w:dstrike w:val="0"/>
      <w:outline w:val="0"/>
      <w:color w:val="444444"/>
      <w:spacing w:val="0"/>
      <w:kern w:val="0"/>
      <w:position w:val="0"/>
      <w:sz w:val="24"/>
      <w:szCs w:val="24"/>
      <w:u w:val="none" w:color="444444"/>
      <w:shd w:val="nil" w:color="auto" w:fill="auto"/>
      <w:vertAlign w:val="baseline"/>
      <w:lang w:val="en-US"/>
      <w14:textOutline w14:w="12700" w14:cap="flat">
        <w14:noFill/>
        <w14:miter w14:lim="400000"/>
      </w14:textOutline>
      <w14:textFill>
        <w14:solidFill>
          <w14:srgbClr w14:val="444444"/>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320" w:after="160" w:line="240" w:lineRule="auto"/>
      <w:ind w:left="0" w:right="0" w:firstLine="0"/>
      <w:jc w:val="left"/>
      <w:outlineLvl w:val="0"/>
    </w:pPr>
    <w:rPr>
      <w:rFonts w:ascii="Georgia" w:cs="Arial Unicode MS" w:hAnsi="Georgia" w:eastAsia="Arial Unicode MS"/>
      <w:b w:val="1"/>
      <w:bCs w:val="1"/>
      <w:i w:val="0"/>
      <w:iCs w:val="0"/>
      <w:caps w:val="0"/>
      <w:smallCaps w:val="0"/>
      <w:strike w:val="0"/>
      <w:dstrike w:val="0"/>
      <w:outline w:val="0"/>
      <w:color w:val="2e74b5"/>
      <w:spacing w:val="0"/>
      <w:kern w:val="0"/>
      <w:position w:val="0"/>
      <w:sz w:val="32"/>
      <w:szCs w:val="32"/>
      <w:u w:val="none" w:color="2e74b5"/>
      <w:shd w:val="nil" w:color="auto" w:fill="auto"/>
      <w:vertAlign w:val="baseline"/>
      <w:lang w:val="en-US"/>
      <w14:textOutline w14:w="12700" w14:cap="flat">
        <w14:noFill/>
        <w14:miter w14:lim="400000"/>
      </w14:textOutline>
      <w14:textFill>
        <w14:solidFill>
          <w14:srgbClr w14:val="2E74B5"/>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240" w:after="120" w:line="240" w:lineRule="auto"/>
      <w:ind w:left="0" w:right="0" w:firstLine="0"/>
      <w:jc w:val="left"/>
      <w:outlineLvl w:val="1"/>
    </w:pPr>
    <w:rPr>
      <w:rFonts w:ascii="Georgia" w:cs="Arial Unicode MS" w:hAnsi="Georgia" w:eastAsia="Arial Unicode MS"/>
      <w:b w:val="1"/>
      <w:bCs w:val="1"/>
      <w:i w:val="0"/>
      <w:iCs w:val="0"/>
      <w:caps w:val="0"/>
      <w:smallCaps w:val="0"/>
      <w:strike w:val="0"/>
      <w:dstrike w:val="0"/>
      <w:outline w:val="0"/>
      <w:color w:val="262b71"/>
      <w:spacing w:val="0"/>
      <w:kern w:val="0"/>
      <w:position w:val="0"/>
      <w:sz w:val="28"/>
      <w:szCs w:val="28"/>
      <w:u w:val="none" w:color="2e74b5"/>
      <w:shd w:val="nil" w:color="auto" w:fill="auto"/>
      <w:vertAlign w:val="baseline"/>
      <w:lang w:val="fr-FR"/>
      <w14:textOutline w14:w="12700" w14:cap="flat">
        <w14:noFill/>
        <w14:miter w14:lim="400000"/>
      </w14:textOutline>
      <w14:textFill>
        <w14:solidFill>
          <w14:srgbClr w14:val="262B71"/>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0563c1"/>
      <w:u w:color="0563c1"/>
      <w:lang w:val="en-US"/>
      <w14:textFill>
        <w14:solidFill>
          <w14:srgbClr w14:val="0563C1"/>
        </w14:solidFill>
      </w14:textFill>
    </w:rPr>
  </w:style>
  <w:style w:type="paragraph" w:styleId="Heading 3">
    <w:name w:val="Heading 3"/>
    <w:next w:val="Heading 3"/>
    <w:pPr>
      <w:keepNext w:val="0"/>
      <w:keepLines w:val="0"/>
      <w:pageBreakBefore w:val="0"/>
      <w:widowControl w:val="1"/>
      <w:shd w:val="clear" w:color="auto" w:fill="auto"/>
      <w:suppressAutoHyphens w:val="0"/>
      <w:bidi w:val="0"/>
      <w:spacing w:before="100" w:after="0" w:line="288" w:lineRule="auto"/>
      <w:ind w:left="0" w:right="0" w:firstLine="0"/>
      <w:jc w:val="left"/>
      <w:outlineLvl w:val="2"/>
    </w:pPr>
    <w:rPr>
      <w:rFonts w:ascii="Georgia" w:cs="Arial Unicode MS" w:hAnsi="Georgia" w:eastAsia="Arial Unicode MS"/>
      <w:b w:val="1"/>
      <w:bCs w:val="1"/>
      <w:i w:val="0"/>
      <w:iCs w:val="0"/>
      <w:caps w:val="0"/>
      <w:smallCaps w:val="0"/>
      <w:strike w:val="0"/>
      <w:dstrike w:val="0"/>
      <w:outline w:val="0"/>
      <w:color w:val="262b71"/>
      <w:spacing w:val="0"/>
      <w:kern w:val="0"/>
      <w:position w:val="0"/>
      <w:sz w:val="24"/>
      <w:szCs w:val="24"/>
      <w:u w:val="none" w:color="1f4d78"/>
      <w:shd w:val="nil" w:color="auto" w:fill="auto"/>
      <w:vertAlign w:val="baseline"/>
      <w:lang w:val="en-US"/>
      <w14:textOutline w14:w="12700" w14:cap="flat">
        <w14:noFill/>
        <w14:miter w14:lim="400000"/>
      </w14:textOutline>
      <w14:textFill>
        <w14:solidFill>
          <w14:srgbClr w14:val="262B71"/>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80" w:line="240"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numbering" w:styleId="Imported Style 1">
    <w:name w:val="Imported Style 1"/>
    <w:pPr>
      <w:numPr>
        <w:numId w:val="1"/>
      </w:numPr>
    </w:pPr>
  </w:style>
  <w:style w:type="character" w:styleId="Hyperlink.1">
    <w:name w:val="Hyperlink.1"/>
    <w:basedOn w:val="Link"/>
    <w:next w:val="Hyperlink.1"/>
    <w:rPr>
      <w:outline w:val="0"/>
      <w:color w:val="0563c1"/>
      <w:u w:color="0563c1"/>
      <w14:textFill>
        <w14:solidFill>
          <w14:srgbClr w14:val="0563C1"/>
        </w14:solidFill>
      </w14:textFill>
    </w:rPr>
  </w:style>
  <w:style w:type="character" w:styleId="Hyperlink.2">
    <w:name w:val="Hyperlink.2"/>
    <w:basedOn w:val="Link"/>
    <w:next w:val="Hyperlink.2"/>
    <w:rPr>
      <w:rFonts w:ascii="Georgia" w:cs="Georgia" w:hAnsi="Georgia" w:eastAsia="Georgia"/>
      <w:i w:val="1"/>
      <w:iCs w:val="1"/>
      <w:outline w:val="0"/>
      <w:color w:val="0563c1"/>
      <w:u w:color="0563c1"/>
      <w:lang w:val="en-US"/>
      <w14:textFill>
        <w14:solidFill>
          <w14:srgbClr w14:val="0563C1"/>
        </w14:solidFill>
      </w14:textFill>
    </w:rPr>
  </w:style>
  <w:style w:type="character" w:styleId="Hyperlink.3">
    <w:name w:val="Hyperlink.3"/>
    <w:basedOn w:val="Link"/>
    <w:next w:val="Hyperlink.3"/>
    <w:rPr>
      <w:rFonts w:ascii="Georgia" w:cs="Georgia" w:hAnsi="Georgia" w:eastAsia="Georgia"/>
      <w:i w:val="1"/>
      <w:iCs w:val="1"/>
      <w:outline w:val="0"/>
      <w:color w:val="0563c1"/>
      <w:u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