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0B29B" w14:textId="72FA3B7E" w:rsidR="0089182D" w:rsidRDefault="006A5EE9" w:rsidP="006A5EE9">
      <w:pPr>
        <w:jc w:val="center"/>
      </w:pPr>
      <w:r w:rsidRPr="006A5EE9">
        <w:t xml:space="preserve">Only Allocate Full </w:t>
      </w:r>
      <w:proofErr w:type="gramStart"/>
      <w:r w:rsidRPr="006A5EE9">
        <w:t>On</w:t>
      </w:r>
      <w:proofErr w:type="gramEnd"/>
      <w:r w:rsidRPr="006A5EE9">
        <w:t xml:space="preserve"> Hand QTY</w:t>
      </w:r>
    </w:p>
    <w:p w14:paraId="599401A0" w14:textId="77777777" w:rsidR="006A5EE9" w:rsidRDefault="006A5EE9"/>
    <w:p w14:paraId="6AD14B09" w14:textId="77777777" w:rsidR="006A5EE9" w:rsidRPr="006A5EE9" w:rsidRDefault="006A5EE9" w:rsidP="006A5EE9">
      <w:r w:rsidRPr="006A5EE9">
        <w:t>A new checkbox, </w:t>
      </w:r>
      <w:r w:rsidRPr="006A5EE9">
        <w:rPr>
          <w:b/>
          <w:bCs/>
        </w:rPr>
        <w:t>"Only Allocate Full On-Hand Quantity"</w:t>
      </w:r>
      <w:r w:rsidRPr="006A5EE9">
        <w:t>, has been added to the Allocation Rule configuration. </w:t>
      </w:r>
    </w:p>
    <w:p w14:paraId="67C57122" w14:textId="5861626F" w:rsidR="006A5EE9" w:rsidRPr="006A5EE9" w:rsidRDefault="006A5EE9" w:rsidP="006A5EE9">
      <w:r w:rsidRPr="006A5EE9">
        <w:t>When enabled, this option allows allocation from specified locations only when the full on-hand quantity at a location can be allocated to satisfy order demand.   </w:t>
      </w:r>
    </w:p>
    <w:p w14:paraId="1C92196B" w14:textId="77777777" w:rsidR="006A5EE9" w:rsidRPr="006A5EE9" w:rsidRDefault="006A5EE9" w:rsidP="006A5EE9">
      <w:r w:rsidRPr="006A5EE9">
        <w:t>This is intended for scenarios where users want to pick and deplete the entire inventory record from certain locations. </w:t>
      </w:r>
    </w:p>
    <w:p w14:paraId="2CB0DD15" w14:textId="027EDFEE" w:rsidR="006A5EE9" w:rsidRPr="006A5EE9" w:rsidRDefault="006A5EE9" w:rsidP="006A5EE9">
      <w:r w:rsidRPr="006A5EE9">
        <w:t>For example, if an order requires 250 units of Item A and a bulk location contains 200 units of Item A, the system will allocate the full 200 units from the bulk location before allocating the remaining 50 units from another eligible location. This ensures that inventory in the designated location is fully depleted whenever it is selected for allocation.  </w:t>
      </w:r>
    </w:p>
    <w:p w14:paraId="57B8CFD9" w14:textId="22D9397B" w:rsidR="006A5EE9" w:rsidRPr="006A5EE9" w:rsidRDefault="006A5EE9" w:rsidP="006A5EE9">
      <w:r w:rsidRPr="006A5EE9">
        <w:t>If the full on-hand quantity at a location cannot be allocated against the order demand, that location will be skipped and the system will continue searching for other locations that meet the allocation criteria.  </w:t>
      </w:r>
    </w:p>
    <w:p w14:paraId="7C407A16" w14:textId="5770F0F8" w:rsidR="006A5EE9" w:rsidRPr="006A5EE9" w:rsidRDefault="006A5EE9" w:rsidP="006A5EE9">
      <w:r w:rsidRPr="006A5EE9">
        <w:t>If the order demand does not require the full available quantity at a location, that location will be excluded from allocation consideration, and the system will continue searching for alternative locations that meet the allocation criteria.  </w:t>
      </w:r>
    </w:p>
    <w:p w14:paraId="5098A683" w14:textId="77777777" w:rsidR="006A5EE9" w:rsidRPr="006A5EE9" w:rsidRDefault="006A5EE9" w:rsidP="006A5EE9">
      <w:r w:rsidRPr="006A5EE9">
        <w:t>This addition helps prevent partial picks from designated locations and supports inventory management processes that require complete depletion of inventory records. </w:t>
      </w:r>
    </w:p>
    <w:p w14:paraId="0B38C7A2" w14:textId="77777777" w:rsidR="006A5EE9" w:rsidRPr="006A5EE9" w:rsidRDefault="006A5EE9" w:rsidP="006A5EE9">
      <w:r w:rsidRPr="006A5EE9">
        <w:t> </w:t>
      </w:r>
    </w:p>
    <w:p w14:paraId="4AD00321" w14:textId="00075061" w:rsidR="006A5EE9" w:rsidRDefault="006A5EE9">
      <w:r w:rsidRPr="006A5EE9">
        <w:br/>
      </w:r>
      <w:r w:rsidRPr="006A5EE9">
        <w:drawing>
          <wp:inline distT="0" distB="0" distL="0" distR="0" wp14:anchorId="56D560F9" wp14:editId="5DBDDA6A">
            <wp:extent cx="4662055" cy="1762862"/>
            <wp:effectExtent l="0" t="0" r="5715" b="8890"/>
            <wp:docPr id="1258821113" name="Picture 2" descr="Edit Allocation Rule Detail &#10;Allocation Strategy &#10;Any Location &#10;Location Selection &#10;All locations &#10;Inventory Selection &#10;all inventory &#10;Allow Split &#10;v Active &#10;Only Allocate Full On Hand Quantity &#10;&lt; Back &#10;Submi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dit Allocation Rule Detail &#10;Allocation Strategy &#10;Any Location &#10;Location Selection &#10;All locations &#10;Inventory Selection &#10;all inventory &#10;Allow Split &#10;v Active &#10;Only Allocate Full On Hand Quantity &#10;&lt; Back &#10;Submit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80730" cy="1769924"/>
                    </a:xfrm>
                    <a:prstGeom prst="rect">
                      <a:avLst/>
                    </a:prstGeom>
                    <a:noFill/>
                    <a:ln>
                      <a:noFill/>
                    </a:ln>
                  </pic:spPr>
                </pic:pic>
              </a:graphicData>
            </a:graphic>
          </wp:inline>
        </w:drawing>
      </w:r>
    </w:p>
    <w:sectPr w:rsidR="006A5E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EE9"/>
    <w:rsid w:val="005132A9"/>
    <w:rsid w:val="0058537F"/>
    <w:rsid w:val="006A5EE9"/>
    <w:rsid w:val="00742200"/>
    <w:rsid w:val="00891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ED072"/>
  <w15:chartTrackingRefBased/>
  <w15:docId w15:val="{3ED29D0E-5EB7-47BC-AD5E-A05397824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E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5E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5E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5E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5E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5E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5E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5E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5E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E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5E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5E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5E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5E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5E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5E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5E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5EE9"/>
    <w:rPr>
      <w:rFonts w:eastAsiaTheme="majorEastAsia" w:cstheme="majorBidi"/>
      <w:color w:val="272727" w:themeColor="text1" w:themeTint="D8"/>
    </w:rPr>
  </w:style>
  <w:style w:type="paragraph" w:styleId="Title">
    <w:name w:val="Title"/>
    <w:basedOn w:val="Normal"/>
    <w:next w:val="Normal"/>
    <w:link w:val="TitleChar"/>
    <w:uiPriority w:val="10"/>
    <w:qFormat/>
    <w:rsid w:val="006A5E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5E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5E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5E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5EE9"/>
    <w:pPr>
      <w:spacing w:before="160"/>
      <w:jc w:val="center"/>
    </w:pPr>
    <w:rPr>
      <w:i/>
      <w:iCs/>
      <w:color w:val="404040" w:themeColor="text1" w:themeTint="BF"/>
    </w:rPr>
  </w:style>
  <w:style w:type="character" w:customStyle="1" w:styleId="QuoteChar">
    <w:name w:val="Quote Char"/>
    <w:basedOn w:val="DefaultParagraphFont"/>
    <w:link w:val="Quote"/>
    <w:uiPriority w:val="29"/>
    <w:rsid w:val="006A5EE9"/>
    <w:rPr>
      <w:i/>
      <w:iCs/>
      <w:color w:val="404040" w:themeColor="text1" w:themeTint="BF"/>
    </w:rPr>
  </w:style>
  <w:style w:type="paragraph" w:styleId="ListParagraph">
    <w:name w:val="List Paragraph"/>
    <w:basedOn w:val="Normal"/>
    <w:uiPriority w:val="34"/>
    <w:qFormat/>
    <w:rsid w:val="006A5EE9"/>
    <w:pPr>
      <w:ind w:left="720"/>
      <w:contextualSpacing/>
    </w:pPr>
  </w:style>
  <w:style w:type="character" w:styleId="IntenseEmphasis">
    <w:name w:val="Intense Emphasis"/>
    <w:basedOn w:val="DefaultParagraphFont"/>
    <w:uiPriority w:val="21"/>
    <w:qFormat/>
    <w:rsid w:val="006A5EE9"/>
    <w:rPr>
      <w:i/>
      <w:iCs/>
      <w:color w:val="0F4761" w:themeColor="accent1" w:themeShade="BF"/>
    </w:rPr>
  </w:style>
  <w:style w:type="paragraph" w:styleId="IntenseQuote">
    <w:name w:val="Intense Quote"/>
    <w:basedOn w:val="Normal"/>
    <w:next w:val="Normal"/>
    <w:link w:val="IntenseQuoteChar"/>
    <w:uiPriority w:val="30"/>
    <w:qFormat/>
    <w:rsid w:val="006A5E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5EE9"/>
    <w:rPr>
      <w:i/>
      <w:iCs/>
      <w:color w:val="0F4761" w:themeColor="accent1" w:themeShade="BF"/>
    </w:rPr>
  </w:style>
  <w:style w:type="character" w:styleId="IntenseReference">
    <w:name w:val="Intense Reference"/>
    <w:basedOn w:val="DefaultParagraphFont"/>
    <w:uiPriority w:val="32"/>
    <w:qFormat/>
    <w:rsid w:val="006A5EE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211</Words>
  <Characters>1205</Characters>
  <Application>Microsoft Office Word</Application>
  <DocSecurity>0</DocSecurity>
  <Lines>10</Lines>
  <Paragraphs>2</Paragraphs>
  <ScaleCrop>false</ScaleCrop>
  <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Kuczogi</dc:creator>
  <cp:keywords/>
  <dc:description/>
  <cp:lastModifiedBy>Kevin Kuczogi</cp:lastModifiedBy>
  <cp:revision>1</cp:revision>
  <dcterms:created xsi:type="dcterms:W3CDTF">2026-06-03T08:55:00Z</dcterms:created>
  <dcterms:modified xsi:type="dcterms:W3CDTF">2026-06-03T08:58:00Z</dcterms:modified>
</cp:coreProperties>
</file>