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66BBD75F" wp14:paraId="1660F1A3" wp14:textId="0C19E92B">
      <w:pPr>
        <w:widowControl w:val="0"/>
        <w:tabs>
          <w:tab w:val="left" w:leader="none" w:pos="819"/>
          <w:tab w:val="left" w:leader="none" w:pos="820"/>
        </w:tabs>
        <w:spacing w:after="0" w:line="276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66BBD75F" w:rsidR="751B13BC">
        <w:rPr>
          <w:rFonts w:ascii="Calibri Light" w:hAnsi="Calibri Light" w:eastAsia="Calibri Light" w:cs="Calibri Light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We have added the ability to round up the allocation to the nearest whole unit of measure (UOM) when the demand </w:t>
      </w:r>
      <w:r w:rsidRPr="66BBD75F" w:rsidR="751B13BC">
        <w:rPr>
          <w:rFonts w:ascii="Calibri Light" w:hAnsi="Calibri Light" w:eastAsia="Calibri Light" w:cs="Calibri Light"/>
          <w:b w:val="0"/>
          <w:bCs w:val="0"/>
          <w:i w:val="0"/>
          <w:iCs w:val="0"/>
          <w:noProof w:val="0"/>
          <w:sz w:val="24"/>
          <w:szCs w:val="24"/>
          <w:lang w:val="en-US"/>
        </w:rPr>
        <w:t>required</w:t>
      </w:r>
      <w:r w:rsidRPr="66BBD75F" w:rsidR="751B13BC">
        <w:rPr>
          <w:rFonts w:ascii="Calibri Light" w:hAnsi="Calibri Light" w:eastAsia="Calibri Light" w:cs="Calibri Light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is less than a full UOM for the replenishment demand methods Pool and Wave by Qty &amp; Pool by Qty. </w:t>
      </w:r>
      <w:r w:rsidRPr="66BBD75F" w:rsidR="57A527F1">
        <w:rPr>
          <w:rFonts w:ascii="Calibri Light" w:hAnsi="Calibri Light" w:eastAsia="Calibri Light" w:cs="Calibri Light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The allocation round up will round up to the unit of measure that is next available to round up to. </w:t>
      </w:r>
      <w:r w:rsidRPr="66BBD75F" w:rsidR="751B13BC">
        <w:rPr>
          <w:rFonts w:ascii="Calibri Light" w:hAnsi="Calibri Light" w:eastAsia="Calibri Light" w:cs="Calibri Light"/>
          <w:b w:val="0"/>
          <w:bCs w:val="0"/>
          <w:i w:val="0"/>
          <w:iCs w:val="0"/>
          <w:noProof w:val="0"/>
          <w:sz w:val="24"/>
          <w:szCs w:val="24"/>
          <w:lang w:val="en-US"/>
        </w:rPr>
        <w:t>This is an optional checkbox found inside the supp</w:t>
      </w:r>
      <w:r w:rsidRPr="66BBD75F" w:rsidR="5E7C1CAA">
        <w:rPr>
          <w:rFonts w:ascii="Calibri Light" w:hAnsi="Calibri Light" w:eastAsia="Calibri Light" w:cs="Calibri Light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ly tab of </w:t>
      </w:r>
      <w:r w:rsidRPr="66BBD75F" w:rsidR="46FD6C42">
        <w:rPr>
          <w:rFonts w:ascii="Calibri Light" w:hAnsi="Calibri Light" w:eastAsia="Calibri Light" w:cs="Calibri Light"/>
          <w:b w:val="0"/>
          <w:bCs w:val="0"/>
          <w:i w:val="0"/>
          <w:iCs w:val="0"/>
          <w:noProof w:val="0"/>
          <w:sz w:val="24"/>
          <w:szCs w:val="24"/>
          <w:lang w:val="en-US"/>
        </w:rPr>
        <w:t>the replenishment</w:t>
      </w:r>
      <w:r w:rsidRPr="66BBD75F" w:rsidR="5E7C1CAA">
        <w:rPr>
          <w:rFonts w:ascii="Calibri Light" w:hAnsi="Calibri Light" w:eastAsia="Calibri Light" w:cs="Calibri Light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template</w:t>
      </w:r>
      <w:r w:rsidRPr="66BBD75F" w:rsidR="4F603BD2">
        <w:rPr>
          <w:rFonts w:ascii="Calibri Light" w:hAnsi="Calibri Light" w:eastAsia="Calibri Light" w:cs="Calibri Light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 menu. </w:t>
      </w:r>
    </w:p>
    <w:p xmlns:wp14="http://schemas.microsoft.com/office/word/2010/wordml" w:rsidP="66BBD75F" wp14:paraId="00207896" wp14:textId="423E0899">
      <w:pPr>
        <w:widowControl w:val="0"/>
        <w:tabs>
          <w:tab w:val="left" w:leader="none" w:pos="819"/>
          <w:tab w:val="left" w:leader="none" w:pos="820"/>
        </w:tabs>
        <w:spacing w:after="0" w:line="276" w:lineRule="auto"/>
        <w:rPr>
          <w:rFonts w:ascii="Calibri Light" w:hAnsi="Calibri Light" w:eastAsia="Calibri Light" w:cs="Calibri Light"/>
          <w:b w:val="0"/>
          <w:bCs w:val="0"/>
          <w:i w:val="0"/>
          <w:iCs w:val="0"/>
          <w:noProof w:val="0"/>
          <w:sz w:val="24"/>
          <w:szCs w:val="24"/>
          <w:lang w:val="en-US"/>
        </w:rPr>
      </w:pPr>
    </w:p>
    <w:p xmlns:wp14="http://schemas.microsoft.com/office/word/2010/wordml" w:rsidP="66BBD75F" wp14:paraId="7B349BBC" wp14:textId="3E9467DB">
      <w:pPr>
        <w:pStyle w:val="Normal"/>
        <w:widowControl w:val="0"/>
        <w:tabs>
          <w:tab w:val="left" w:leader="none" w:pos="819"/>
          <w:tab w:val="left" w:leader="none" w:pos="820"/>
        </w:tabs>
        <w:spacing w:after="0" w:line="276" w:lineRule="auto"/>
      </w:pPr>
      <w:r w:rsidR="4F603BD2">
        <w:drawing>
          <wp:inline xmlns:wp14="http://schemas.microsoft.com/office/word/2010/wordprocessingDrawing" wp14:editId="06AF8D2F" wp14:anchorId="7EA4C1C0">
            <wp:extent cx="4743450" cy="2333625"/>
            <wp:effectExtent l="0" t="0" r="0" b="0"/>
            <wp:docPr id="1913306386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913306386" name="Picture 1913306386"/>
                    <pic:cNvPicPr/>
                  </pic:nvPicPr>
                  <pic:blipFill>
                    <a:blip xmlns:r="http://schemas.openxmlformats.org/officeDocument/2006/relationships" r:embed="rId88062338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p14:paraId="2C078E63" wp14:textId="03F1CF77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2A5BA32"/>
    <w:rsid w:val="42A5BA32"/>
    <w:rsid w:val="46FD6C42"/>
    <w:rsid w:val="4F603BD2"/>
    <w:rsid w:val="57A527F1"/>
    <w:rsid w:val="5E7C1CAA"/>
    <w:rsid w:val="66BBD75F"/>
    <w:rsid w:val="66CAACB3"/>
    <w:rsid w:val="6ECC4583"/>
    <w:rsid w:val="751B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5BA32"/>
  <w15:chartTrackingRefBased/>
  <w15:docId w15:val="{42A3B70A-2CA9-4E81-924F-FBEBD323819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88062338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2026-03-25T15:44:05.9214265Z</dcterms:created>
  <dcterms:modified xsi:type="dcterms:W3CDTF">2026-03-25T15:46:06.2935936Z</dcterms:modified>
  <dc:creator>Matthew McGuigan</dc:creator>
  <lastModifiedBy>Matthew McGuigan</lastModifiedBy>
</coreProperties>
</file>