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A92E2A2" w14:textId="35C478EF" w:rsidR="00370B5E" w:rsidRDefault="00370B5E" w:rsidP="002269E4">
      <w:pPr>
        <w:pStyle w:val="Heading2"/>
      </w:pPr>
      <w:r>
        <w:t>Replenishment Batch Demand</w:t>
      </w:r>
    </w:p>
    <w:p w14:paraId="7CC87505" w14:textId="185F3022" w:rsidR="00370B5E" w:rsidRDefault="00370B5E">
      <w:r>
        <w:t>When running a replenishment plan using ‘</w:t>
      </w:r>
      <w:r>
        <w:rPr>
          <w:b/>
          <w:bCs/>
        </w:rPr>
        <w:t>Pool and Wave by Quantity and Batch Number’</w:t>
      </w:r>
      <w:r>
        <w:t xml:space="preserve"> it will now examine shipments that are in pool or wave for items that have been rejected, along with recording the batch number of the item that needs to be replenished. If the shipment detail batch number matches the batch number of inventory found in a bulk location, then </w:t>
      </w:r>
      <w:r w:rsidR="00594DF0">
        <w:t xml:space="preserve">it will create a replenishment job. </w:t>
      </w:r>
    </w:p>
    <w:p w14:paraId="4EFA79CA" w14:textId="0DDD2E2F" w:rsidR="00594DF0" w:rsidRPr="00370B5E" w:rsidRDefault="00594DF0">
      <w:r>
        <w:rPr>
          <w:noProof/>
        </w:rPr>
        <w:drawing>
          <wp:inline distT="0" distB="0" distL="0" distR="0" wp14:anchorId="7941778B" wp14:editId="2605CAB6">
            <wp:extent cx="5731510" cy="1617980"/>
            <wp:effectExtent l="0" t="0" r="2540" b="1270"/>
            <wp:docPr id="174015073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0150738" name=""/>
                    <pic:cNvPicPr/>
                  </pic:nvPicPr>
                  <pic:blipFill>
                    <a:blip r:embed="rId5"/>
                    <a:stretch>
                      <a:fillRect/>
                    </a:stretch>
                  </pic:blipFill>
                  <pic:spPr>
                    <a:xfrm>
                      <a:off x="0" y="0"/>
                      <a:ext cx="5731510" cy="1617980"/>
                    </a:xfrm>
                    <a:prstGeom prst="rect">
                      <a:avLst/>
                    </a:prstGeom>
                  </pic:spPr>
                </pic:pic>
              </a:graphicData>
            </a:graphic>
          </wp:inline>
        </w:drawing>
      </w:r>
    </w:p>
    <w:p w14:paraId="732D5107" w14:textId="32A1D056" w:rsidR="00370B5E" w:rsidRDefault="00594DF0">
      <w:pPr>
        <w:rPr>
          <w:b/>
          <w:bCs/>
        </w:rPr>
      </w:pPr>
      <w:r>
        <w:rPr>
          <w:noProof/>
        </w:rPr>
        <w:drawing>
          <wp:inline distT="0" distB="0" distL="0" distR="0" wp14:anchorId="04C23987" wp14:editId="529FAAA2">
            <wp:extent cx="5731510" cy="1098550"/>
            <wp:effectExtent l="0" t="0" r="2540" b="6350"/>
            <wp:docPr id="201712441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7124418" name=""/>
                    <pic:cNvPicPr/>
                  </pic:nvPicPr>
                  <pic:blipFill>
                    <a:blip r:embed="rId6"/>
                    <a:stretch>
                      <a:fillRect/>
                    </a:stretch>
                  </pic:blipFill>
                  <pic:spPr>
                    <a:xfrm>
                      <a:off x="0" y="0"/>
                      <a:ext cx="5731510" cy="1098550"/>
                    </a:xfrm>
                    <a:prstGeom prst="rect">
                      <a:avLst/>
                    </a:prstGeom>
                  </pic:spPr>
                </pic:pic>
              </a:graphicData>
            </a:graphic>
          </wp:inline>
        </w:drawing>
      </w:r>
    </w:p>
    <w:p w14:paraId="0F343E22" w14:textId="4F86A9CD" w:rsidR="00594DF0" w:rsidRDefault="00594DF0">
      <w:pPr>
        <w:rPr>
          <w:b/>
          <w:bCs/>
        </w:rPr>
      </w:pPr>
      <w:r>
        <w:rPr>
          <w:noProof/>
        </w:rPr>
        <w:drawing>
          <wp:inline distT="0" distB="0" distL="0" distR="0" wp14:anchorId="7C2CF968" wp14:editId="287596A1">
            <wp:extent cx="5731510" cy="798830"/>
            <wp:effectExtent l="0" t="0" r="2540" b="1270"/>
            <wp:docPr id="2366714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6671457" name=""/>
                    <pic:cNvPicPr/>
                  </pic:nvPicPr>
                  <pic:blipFill>
                    <a:blip r:embed="rId7"/>
                    <a:stretch>
                      <a:fillRect/>
                    </a:stretch>
                  </pic:blipFill>
                  <pic:spPr>
                    <a:xfrm>
                      <a:off x="0" y="0"/>
                      <a:ext cx="5731510" cy="798830"/>
                    </a:xfrm>
                    <a:prstGeom prst="rect">
                      <a:avLst/>
                    </a:prstGeom>
                  </pic:spPr>
                </pic:pic>
              </a:graphicData>
            </a:graphic>
          </wp:inline>
        </w:drawing>
      </w:r>
    </w:p>
    <w:p w14:paraId="7ED2A072" w14:textId="77777777" w:rsidR="00594DF0" w:rsidRDefault="00594DF0">
      <w:pPr>
        <w:rPr>
          <w:b/>
          <w:bCs/>
        </w:rPr>
      </w:pPr>
    </w:p>
    <w:p w14:paraId="53C77B40" w14:textId="032A0A1D" w:rsidR="00FE1300" w:rsidRDefault="00370B5E" w:rsidP="002269E4">
      <w:pPr>
        <w:pStyle w:val="Heading2"/>
      </w:pPr>
      <w:r>
        <w:t>Adding Item to Shipment or Receipt Via Item Description.</w:t>
      </w:r>
    </w:p>
    <w:p w14:paraId="4AA9D8E5" w14:textId="58CA854B" w:rsidR="00370B5E" w:rsidRDefault="00370B5E">
      <w:r>
        <w:t xml:space="preserve">It will now be possible to add items to Shipment or Receipt using the item description of the item. This can be done by typing part or </w:t>
      </w:r>
      <w:proofErr w:type="gramStart"/>
      <w:r>
        <w:t>all of</w:t>
      </w:r>
      <w:proofErr w:type="gramEnd"/>
      <w:r>
        <w:t xml:space="preserve"> the </w:t>
      </w:r>
      <w:proofErr w:type="gramStart"/>
      <w:r>
        <w:t>items</w:t>
      </w:r>
      <w:proofErr w:type="gramEnd"/>
      <w:r>
        <w:t xml:space="preserve"> description into the item field. The benefits of this being added is that it will allow for more accuracy when adding items to a shipment in cases where item codes are similar.</w:t>
      </w:r>
    </w:p>
    <w:p w14:paraId="00141BA3" w14:textId="77777777" w:rsidR="00370B5E" w:rsidRDefault="00370B5E"/>
    <w:p w14:paraId="078F25CE" w14:textId="289E1602" w:rsidR="00370B5E" w:rsidRDefault="00293190" w:rsidP="002269E4">
      <w:pPr>
        <w:pStyle w:val="Heading2"/>
      </w:pPr>
      <w:r>
        <w:t xml:space="preserve">Receipt Enquiry Item - </w:t>
      </w:r>
      <w:r w:rsidR="00594DF0">
        <w:t xml:space="preserve">Batch Number Column </w:t>
      </w:r>
    </w:p>
    <w:p w14:paraId="0EBA512F" w14:textId="01274AE8" w:rsidR="00293190" w:rsidRPr="00293190" w:rsidRDefault="00293190">
      <w:r>
        <w:t>New column has been added to Receipt Enquiry – Item. This will display the associated batch number that is stored on the detail.</w:t>
      </w:r>
    </w:p>
    <w:p w14:paraId="6460FD93" w14:textId="6AF068D6" w:rsidR="00293190" w:rsidRDefault="00293190">
      <w:pPr>
        <w:rPr>
          <w:b/>
          <w:bCs/>
        </w:rPr>
      </w:pPr>
      <w:r>
        <w:rPr>
          <w:noProof/>
        </w:rPr>
        <w:lastRenderedPageBreak/>
        <w:drawing>
          <wp:inline distT="0" distB="0" distL="0" distR="0" wp14:anchorId="23F2CF28" wp14:editId="3B61377C">
            <wp:extent cx="5731510" cy="2696845"/>
            <wp:effectExtent l="0" t="0" r="2540" b="8255"/>
            <wp:docPr id="46364557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3645574" name=""/>
                    <pic:cNvPicPr/>
                  </pic:nvPicPr>
                  <pic:blipFill>
                    <a:blip r:embed="rId8"/>
                    <a:stretch>
                      <a:fillRect/>
                    </a:stretch>
                  </pic:blipFill>
                  <pic:spPr>
                    <a:xfrm>
                      <a:off x="0" y="0"/>
                      <a:ext cx="5731510" cy="2696845"/>
                    </a:xfrm>
                    <a:prstGeom prst="rect">
                      <a:avLst/>
                    </a:prstGeom>
                  </pic:spPr>
                </pic:pic>
              </a:graphicData>
            </a:graphic>
          </wp:inline>
        </w:drawing>
      </w:r>
    </w:p>
    <w:p w14:paraId="24E3CC4B" w14:textId="77777777" w:rsidR="00293190" w:rsidRDefault="00293190">
      <w:pPr>
        <w:rPr>
          <w:b/>
          <w:bCs/>
        </w:rPr>
      </w:pPr>
    </w:p>
    <w:p w14:paraId="5A02FA97" w14:textId="1A878BF2" w:rsidR="00293190" w:rsidRDefault="00215033" w:rsidP="002269E4">
      <w:pPr>
        <w:pStyle w:val="Heading2"/>
      </w:pPr>
      <w:r>
        <w:t xml:space="preserve">Additional </w:t>
      </w:r>
      <w:r w:rsidR="00597E12">
        <w:t>Fields Added</w:t>
      </w:r>
      <w:r w:rsidR="002269E4">
        <w:t>:</w:t>
      </w:r>
    </w:p>
    <w:p w14:paraId="18E7096C" w14:textId="71BD631E" w:rsidR="00597E12" w:rsidRDefault="00F96C91">
      <w:r>
        <w:t xml:space="preserve">The following fields </w:t>
      </w:r>
      <w:r w:rsidR="00451775">
        <w:t xml:space="preserve">have </w:t>
      </w:r>
      <w:r>
        <w:t xml:space="preserve">been </w:t>
      </w:r>
      <w:r w:rsidR="00451775">
        <w:t xml:space="preserve">added </w:t>
      </w:r>
      <w:r>
        <w:t>to Canary7:</w:t>
      </w:r>
    </w:p>
    <w:p w14:paraId="4438AF16" w14:textId="2412B661" w:rsidR="00872443" w:rsidRPr="00872443" w:rsidRDefault="00872443" w:rsidP="00872443">
      <w:pPr>
        <w:rPr>
          <w:b/>
          <w:bCs/>
        </w:rPr>
      </w:pPr>
      <w:r>
        <w:rPr>
          <w:b/>
          <w:bCs/>
        </w:rPr>
        <w:t>Shipment Detail</w:t>
      </w:r>
    </w:p>
    <w:p w14:paraId="056BD392" w14:textId="64845834" w:rsidR="00F96C91" w:rsidRDefault="00872443" w:rsidP="00F96C91">
      <w:pPr>
        <w:pStyle w:val="ListParagraph"/>
        <w:numPr>
          <w:ilvl w:val="0"/>
          <w:numId w:val="1"/>
        </w:numPr>
      </w:pPr>
      <w:r>
        <w:t>Preferred Unit of Measure</w:t>
      </w:r>
    </w:p>
    <w:p w14:paraId="22B0220A" w14:textId="324FEDEA" w:rsidR="00872443" w:rsidRPr="00872443" w:rsidRDefault="00AF7947" w:rsidP="00872443">
      <w:pPr>
        <w:rPr>
          <w:b/>
          <w:bCs/>
        </w:rPr>
      </w:pPr>
      <w:r>
        <w:rPr>
          <w:b/>
          <w:bCs/>
        </w:rPr>
        <w:t>Shipment Header</w:t>
      </w:r>
    </w:p>
    <w:p w14:paraId="5A16AAA1" w14:textId="06C86571" w:rsidR="00872443" w:rsidRDefault="00AF7947" w:rsidP="00872443">
      <w:pPr>
        <w:pStyle w:val="ListParagraph"/>
        <w:numPr>
          <w:ilvl w:val="0"/>
          <w:numId w:val="1"/>
        </w:numPr>
      </w:pPr>
      <w:r>
        <w:t>Department Number</w:t>
      </w:r>
    </w:p>
    <w:p w14:paraId="7A74C3BF" w14:textId="15FC91F1" w:rsidR="00AF7947" w:rsidRDefault="00AF7947" w:rsidP="00872443">
      <w:pPr>
        <w:pStyle w:val="ListParagraph"/>
        <w:numPr>
          <w:ilvl w:val="0"/>
          <w:numId w:val="1"/>
        </w:numPr>
      </w:pPr>
      <w:r>
        <w:t>Department Name</w:t>
      </w:r>
    </w:p>
    <w:p w14:paraId="23336F57" w14:textId="52252729" w:rsidR="00AF7947" w:rsidRDefault="00AF7947" w:rsidP="00872443">
      <w:pPr>
        <w:pStyle w:val="ListParagraph"/>
        <w:numPr>
          <w:ilvl w:val="0"/>
          <w:numId w:val="1"/>
        </w:numPr>
      </w:pPr>
      <w:r>
        <w:t>Sort Code</w:t>
      </w:r>
    </w:p>
    <w:p w14:paraId="4BCA9FAA" w14:textId="7E40870B" w:rsidR="00AF7947" w:rsidRDefault="00AF7947" w:rsidP="00872443">
      <w:pPr>
        <w:pStyle w:val="ListParagraph"/>
        <w:numPr>
          <w:ilvl w:val="0"/>
          <w:numId w:val="1"/>
        </w:numPr>
      </w:pPr>
      <w:r>
        <w:t>Destination Number</w:t>
      </w:r>
    </w:p>
    <w:p w14:paraId="46965DB9" w14:textId="16C7690B" w:rsidR="00AF7947" w:rsidRPr="00872443" w:rsidRDefault="00AF7947" w:rsidP="00AF7947">
      <w:pPr>
        <w:rPr>
          <w:b/>
          <w:bCs/>
        </w:rPr>
      </w:pPr>
      <w:r>
        <w:rPr>
          <w:b/>
          <w:bCs/>
        </w:rPr>
        <w:t>Shipment Load</w:t>
      </w:r>
    </w:p>
    <w:p w14:paraId="11964F9C" w14:textId="1B68CB1E" w:rsidR="00AF7947" w:rsidRDefault="00AF7947" w:rsidP="00AF7947">
      <w:pPr>
        <w:pStyle w:val="ListParagraph"/>
        <w:numPr>
          <w:ilvl w:val="0"/>
          <w:numId w:val="1"/>
        </w:numPr>
      </w:pPr>
      <w:r>
        <w:t>BOL (Bill of Lading)</w:t>
      </w:r>
    </w:p>
    <w:p w14:paraId="6BF57B03" w14:textId="5C90B00B" w:rsidR="00215033" w:rsidRDefault="00215033" w:rsidP="00AF7947">
      <w:pPr>
        <w:pStyle w:val="ListParagraph"/>
        <w:numPr>
          <w:ilvl w:val="0"/>
          <w:numId w:val="1"/>
        </w:numPr>
      </w:pPr>
      <w:r>
        <w:t>PRO (Progressive Number)</w:t>
      </w:r>
    </w:p>
    <w:p w14:paraId="6667CFD1" w14:textId="1838F26D" w:rsidR="00215033" w:rsidRDefault="00215033" w:rsidP="00AF7947">
      <w:pPr>
        <w:pStyle w:val="ListParagraph"/>
        <w:numPr>
          <w:ilvl w:val="0"/>
          <w:numId w:val="1"/>
        </w:numPr>
      </w:pPr>
      <w:r>
        <w:t>Shipment ID</w:t>
      </w:r>
    </w:p>
    <w:p w14:paraId="1643872D" w14:textId="77777777" w:rsidR="00AF7947" w:rsidRDefault="00AF7947" w:rsidP="00AF7947"/>
    <w:p w14:paraId="6C574C66" w14:textId="77777777" w:rsidR="00872443" w:rsidRPr="00451775" w:rsidRDefault="00872443" w:rsidP="00872443"/>
    <w:sectPr w:rsidR="00872443" w:rsidRPr="00451775">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6CC16438"/>
    <w:multiLevelType w:val="hybridMultilevel"/>
    <w:tmpl w:val="10E21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10403909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0B5E"/>
    <w:rsid w:val="00215033"/>
    <w:rsid w:val="002269E4"/>
    <w:rsid w:val="00293190"/>
    <w:rsid w:val="00325C74"/>
    <w:rsid w:val="00370B5E"/>
    <w:rsid w:val="00451775"/>
    <w:rsid w:val="00594DF0"/>
    <w:rsid w:val="00597E12"/>
    <w:rsid w:val="006360B7"/>
    <w:rsid w:val="0069770D"/>
    <w:rsid w:val="007E4DB1"/>
    <w:rsid w:val="00872443"/>
    <w:rsid w:val="00AF7947"/>
    <w:rsid w:val="00F96C91"/>
    <w:rsid w:val="00FE130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246078"/>
  <w15:chartTrackingRefBased/>
  <w15:docId w15:val="{5DEC64E9-AA06-416A-8077-3205ACF1DB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370B5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370B5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370B5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370B5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370B5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370B5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370B5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370B5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370B5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70B5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370B5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70B5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70B5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70B5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70B5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70B5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70B5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70B5E"/>
    <w:rPr>
      <w:rFonts w:eastAsiaTheme="majorEastAsia" w:cstheme="majorBidi"/>
      <w:color w:val="272727" w:themeColor="text1" w:themeTint="D8"/>
    </w:rPr>
  </w:style>
  <w:style w:type="paragraph" w:styleId="Title">
    <w:name w:val="Title"/>
    <w:basedOn w:val="Normal"/>
    <w:next w:val="Normal"/>
    <w:link w:val="TitleChar"/>
    <w:uiPriority w:val="10"/>
    <w:qFormat/>
    <w:rsid w:val="00370B5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370B5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70B5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370B5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70B5E"/>
    <w:pPr>
      <w:spacing w:before="160"/>
      <w:jc w:val="center"/>
    </w:pPr>
    <w:rPr>
      <w:i/>
      <w:iCs/>
      <w:color w:val="404040" w:themeColor="text1" w:themeTint="BF"/>
    </w:rPr>
  </w:style>
  <w:style w:type="character" w:customStyle="1" w:styleId="QuoteChar">
    <w:name w:val="Quote Char"/>
    <w:basedOn w:val="DefaultParagraphFont"/>
    <w:link w:val="Quote"/>
    <w:uiPriority w:val="29"/>
    <w:rsid w:val="00370B5E"/>
    <w:rPr>
      <w:i/>
      <w:iCs/>
      <w:color w:val="404040" w:themeColor="text1" w:themeTint="BF"/>
    </w:rPr>
  </w:style>
  <w:style w:type="paragraph" w:styleId="ListParagraph">
    <w:name w:val="List Paragraph"/>
    <w:basedOn w:val="Normal"/>
    <w:uiPriority w:val="34"/>
    <w:qFormat/>
    <w:rsid w:val="00370B5E"/>
    <w:pPr>
      <w:ind w:left="720"/>
      <w:contextualSpacing/>
    </w:pPr>
  </w:style>
  <w:style w:type="character" w:styleId="IntenseEmphasis">
    <w:name w:val="Intense Emphasis"/>
    <w:basedOn w:val="DefaultParagraphFont"/>
    <w:uiPriority w:val="21"/>
    <w:qFormat/>
    <w:rsid w:val="00370B5E"/>
    <w:rPr>
      <w:i/>
      <w:iCs/>
      <w:color w:val="0F4761" w:themeColor="accent1" w:themeShade="BF"/>
    </w:rPr>
  </w:style>
  <w:style w:type="paragraph" w:styleId="IntenseQuote">
    <w:name w:val="Intense Quote"/>
    <w:basedOn w:val="Normal"/>
    <w:next w:val="Normal"/>
    <w:link w:val="IntenseQuoteChar"/>
    <w:uiPriority w:val="30"/>
    <w:qFormat/>
    <w:rsid w:val="00370B5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370B5E"/>
    <w:rPr>
      <w:i/>
      <w:iCs/>
      <w:color w:val="0F4761" w:themeColor="accent1" w:themeShade="BF"/>
    </w:rPr>
  </w:style>
  <w:style w:type="character" w:styleId="IntenseReference">
    <w:name w:val="Intense Reference"/>
    <w:basedOn w:val="DefaultParagraphFont"/>
    <w:uiPriority w:val="32"/>
    <w:qFormat/>
    <w:rsid w:val="00370B5E"/>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48</TotalTime>
  <Pages>2</Pages>
  <Words>188</Words>
  <Characters>1075</Characters>
  <Application>Microsoft Office Word</Application>
  <DocSecurity>0</DocSecurity>
  <Lines>8</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Matthew McGuigan</dc:creator>
  <cp:keywords/>
  <dc:description/>
  <cp:lastModifiedBy>Matthew McGuigan</cp:lastModifiedBy>
  <cp:revision>9</cp:revision>
  <dcterms:created xsi:type="dcterms:W3CDTF">2026-01-08T15:23:00Z</dcterms:created>
  <dcterms:modified xsi:type="dcterms:W3CDTF">2026-01-08T16:11:00Z</dcterms:modified>
</cp:coreProperties>
</file>