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C92611" w14:textId="2BDCF84F" w:rsidR="00DB3423" w:rsidRPr="00892283" w:rsidRDefault="00834F67" w:rsidP="00CD2B68">
      <w:pPr>
        <w:jc w:val="both"/>
        <w:rPr>
          <w:rFonts w:asciiTheme="minorHAnsi" w:hAnsiTheme="minorHAnsi" w:cstheme="minorHAnsi"/>
          <w:b/>
          <w:sz w:val="28"/>
          <w:szCs w:val="28"/>
          <w:lang w:val="en-GB"/>
        </w:rPr>
      </w:pPr>
      <w:r w:rsidRPr="00892283">
        <w:rPr>
          <w:rFonts w:asciiTheme="minorHAnsi" w:hAnsiTheme="minorHAnsi" w:cstheme="minorHAnsi"/>
          <w:noProof/>
          <w:lang w:val="en-GB"/>
        </w:rPr>
        <w:drawing>
          <wp:anchor distT="0" distB="0" distL="114300" distR="114300" simplePos="0" relativeHeight="251664395" behindDoc="0" locked="0" layoutInCell="1" allowOverlap="1" wp14:anchorId="28633981" wp14:editId="2A99F61E">
            <wp:simplePos x="0" y="0"/>
            <wp:positionH relativeFrom="column">
              <wp:posOffset>3045350</wp:posOffset>
            </wp:positionH>
            <wp:positionV relativeFrom="paragraph">
              <wp:posOffset>-816740</wp:posOffset>
            </wp:positionV>
            <wp:extent cx="2968288" cy="458423"/>
            <wp:effectExtent l="0" t="0" r="0" b="0"/>
            <wp:wrapNone/>
            <wp:docPr id="1872460728" name="Afbeelding 14" descr="Afbeelding met Lettertype, Graphics, tekst,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460728" name="Afbeelding 14" descr="Afbeelding met Lettertype, Graphics, tekst, grafische vormgeving&#10;&#10;Door AI gegenereerde inhoud is mogelijk onjuis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68288" cy="458423"/>
                    </a:xfrm>
                    <a:prstGeom prst="rect">
                      <a:avLst/>
                    </a:prstGeom>
                  </pic:spPr>
                </pic:pic>
              </a:graphicData>
            </a:graphic>
            <wp14:sizeRelH relativeFrom="page">
              <wp14:pctWidth>0</wp14:pctWidth>
            </wp14:sizeRelH>
            <wp14:sizeRelV relativeFrom="page">
              <wp14:pctHeight>0</wp14:pctHeight>
            </wp14:sizeRelV>
          </wp:anchor>
        </w:drawing>
      </w:r>
      <w:r w:rsidR="00DB3423" w:rsidRPr="00892283">
        <w:rPr>
          <w:rFonts w:asciiTheme="minorHAnsi" w:hAnsiTheme="minorHAnsi" w:cstheme="minorHAnsi"/>
          <w:b/>
          <w:i/>
          <w:iCs/>
          <w:noProof/>
          <w:sz w:val="26"/>
          <w:szCs w:val="26"/>
          <w:lang w:val="en-GB"/>
        </w:rPr>
        <mc:AlternateContent>
          <mc:Choice Requires="wpg">
            <w:drawing>
              <wp:anchor distT="0" distB="0" distL="114300" distR="114300" simplePos="0" relativeHeight="251658240" behindDoc="0" locked="0" layoutInCell="1" allowOverlap="1" wp14:anchorId="569CD800" wp14:editId="01212DC7">
                <wp:simplePos x="0" y="0"/>
                <wp:positionH relativeFrom="column">
                  <wp:posOffset>-860038</wp:posOffset>
                </wp:positionH>
                <wp:positionV relativeFrom="paragraph">
                  <wp:posOffset>-1200150</wp:posOffset>
                </wp:positionV>
                <wp:extent cx="7695445" cy="1470991"/>
                <wp:effectExtent l="0" t="0" r="1270" b="2540"/>
                <wp:wrapNone/>
                <wp:docPr id="7" name="Group 7"/>
                <wp:cNvGraphicFramePr/>
                <a:graphic xmlns:a="http://schemas.openxmlformats.org/drawingml/2006/main">
                  <a:graphicData uri="http://schemas.microsoft.com/office/word/2010/wordprocessingGroup">
                    <wpg:wgp>
                      <wpg:cNvGrpSpPr/>
                      <wpg:grpSpPr>
                        <a:xfrm>
                          <a:off x="0" y="0"/>
                          <a:ext cx="7695445" cy="1470991"/>
                          <a:chOff x="59266" y="0"/>
                          <a:chExt cx="7695445" cy="1469802"/>
                        </a:xfrm>
                        <a:solidFill>
                          <a:schemeClr val="accent6">
                            <a:lumMod val="75000"/>
                          </a:schemeClr>
                        </a:solidFill>
                      </wpg:grpSpPr>
                      <wps:wsp>
                        <wps:cNvPr id="8" name="Rechthoek 8"/>
                        <wps:cNvSpPr/>
                        <wps:spPr>
                          <a:xfrm>
                            <a:off x="59266" y="0"/>
                            <a:ext cx="7695445" cy="1469802"/>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42545B" w14:textId="10A3F672" w:rsidR="00DB3423" w:rsidRDefault="00DB3423" w:rsidP="00DB3423">
                              <w:pPr>
                                <w:ind w:left="1276"/>
                                <w:jc w:val="both"/>
                                <w:rPr>
                                  <w:rFonts w:asciiTheme="minorHAnsi" w:hAnsiTheme="minorHAnsi" w:cstheme="minorHAnsi"/>
                                  <w:b/>
                                  <w:sz w:val="36"/>
                                  <w:szCs w:val="36"/>
                                  <w:lang w:val="en-GB"/>
                                </w:rPr>
                              </w:pPr>
                            </w:p>
                            <w:p w14:paraId="23AB0ED6" w14:textId="77777777" w:rsidR="00DB3423" w:rsidRDefault="00DB3423" w:rsidP="00DB3423">
                              <w:pPr>
                                <w:ind w:left="1276"/>
                                <w:jc w:val="both"/>
                                <w:rPr>
                                  <w:rFonts w:asciiTheme="minorHAnsi" w:hAnsiTheme="minorHAnsi" w:cstheme="minorHAnsi"/>
                                  <w:b/>
                                  <w:sz w:val="36"/>
                                  <w:szCs w:val="36"/>
                                  <w:lang w:val="en-GB"/>
                                </w:rPr>
                              </w:pPr>
                            </w:p>
                            <w:p w14:paraId="7464F13E" w14:textId="77777777" w:rsidR="00DB3423" w:rsidRDefault="00DB3423" w:rsidP="00DB342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Tekstvak 9"/>
                        <wps:cNvSpPr txBox="1"/>
                        <wps:spPr>
                          <a:xfrm>
                            <a:off x="819439" y="838878"/>
                            <a:ext cx="6219190" cy="630911"/>
                          </a:xfrm>
                          <a:prstGeom prst="rect">
                            <a:avLst/>
                          </a:prstGeom>
                          <a:grpFill/>
                          <a:ln w="6350">
                            <a:noFill/>
                          </a:ln>
                        </wps:spPr>
                        <wps:txbx>
                          <w:txbxContent>
                            <w:p w14:paraId="559DEDED" w14:textId="77777777" w:rsidR="00B146A0" w:rsidRDefault="00B146A0" w:rsidP="00DB3423">
                              <w:pPr>
                                <w:jc w:val="both"/>
                                <w:rPr>
                                  <w:rFonts w:ascii="Arial" w:hAnsi="Arial" w:cs="Arial"/>
                                  <w:b/>
                                  <w:i/>
                                  <w:color w:val="FFFFFF" w:themeColor="background1"/>
                                  <w:sz w:val="32"/>
                                  <w:szCs w:val="32"/>
                                </w:rPr>
                              </w:pPr>
                            </w:p>
                            <w:p w14:paraId="2A67D727" w14:textId="791F12CA" w:rsidR="00761731" w:rsidRPr="005A16F0" w:rsidRDefault="00457182" w:rsidP="00DB3423">
                              <w:pPr>
                                <w:jc w:val="both"/>
                                <w:rPr>
                                  <w:rFonts w:ascii="Arial" w:hAnsi="Arial" w:cs="Arial"/>
                                  <w:b/>
                                  <w:i/>
                                  <w:color w:val="FFFFFF" w:themeColor="background1"/>
                                  <w:sz w:val="32"/>
                                  <w:szCs w:val="32"/>
                                </w:rPr>
                              </w:pPr>
                              <w:r>
                                <w:rPr>
                                  <w:rFonts w:ascii="Arial" w:hAnsi="Arial" w:cs="Arial"/>
                                  <w:b/>
                                  <w:i/>
                                  <w:color w:val="FFFFFF" w:themeColor="background1"/>
                                  <w:sz w:val="32"/>
                                  <w:szCs w:val="32"/>
                                </w:rPr>
                                <w:t>SME</w:t>
                              </w:r>
                              <w:r w:rsidR="00023AC1" w:rsidRPr="005A16F0">
                                <w:rPr>
                                  <w:rFonts w:ascii="Arial" w:hAnsi="Arial" w:cs="Arial"/>
                                  <w:b/>
                                  <w:i/>
                                  <w:color w:val="FFFFFF" w:themeColor="background1"/>
                                  <w:sz w:val="32"/>
                                  <w:szCs w:val="32"/>
                                </w:rPr>
                                <w:t xml:space="preserve"> </w:t>
                              </w:r>
                              <w:r w:rsidR="00712C4E" w:rsidRPr="005A16F0">
                                <w:rPr>
                                  <w:rFonts w:ascii="Arial" w:hAnsi="Arial" w:cs="Arial"/>
                                  <w:b/>
                                  <w:i/>
                                  <w:color w:val="FFFFFF" w:themeColor="background1"/>
                                  <w:sz w:val="32"/>
                                  <w:szCs w:val="32"/>
                                </w:rPr>
                                <w:t>Call</w:t>
                              </w:r>
                              <w:r w:rsidR="00DB3423" w:rsidRPr="005A16F0">
                                <w:rPr>
                                  <w:rFonts w:ascii="Arial" w:hAnsi="Arial" w:cs="Arial"/>
                                  <w:b/>
                                  <w:i/>
                                  <w:color w:val="FFFFFF" w:themeColor="background1"/>
                                  <w:sz w:val="32"/>
                                  <w:szCs w:val="32"/>
                                </w:rPr>
                                <w:t xml:space="preserve"> </w:t>
                              </w:r>
                              <w:proofErr w:type="spellStart"/>
                              <w:r>
                                <w:rPr>
                                  <w:rFonts w:ascii="Arial" w:hAnsi="Arial" w:cs="Arial"/>
                                  <w:b/>
                                  <w:i/>
                                  <w:color w:val="FFFFFF" w:themeColor="background1"/>
                                  <w:sz w:val="32"/>
                                  <w:szCs w:val="32"/>
                                </w:rPr>
                                <w:t>for</w:t>
                              </w:r>
                              <w:proofErr w:type="spellEnd"/>
                              <w:r>
                                <w:rPr>
                                  <w:rFonts w:ascii="Arial" w:hAnsi="Arial" w:cs="Arial"/>
                                  <w:b/>
                                  <w:i/>
                                  <w:color w:val="FFFFFF" w:themeColor="background1"/>
                                  <w:sz w:val="32"/>
                                  <w:szCs w:val="32"/>
                                </w:rPr>
                                <w:t xml:space="preserve"> public-private partnerships in </w:t>
                              </w:r>
                              <w:r w:rsidR="00023AC1" w:rsidRPr="005A16F0">
                                <w:rPr>
                                  <w:rFonts w:ascii="Arial" w:hAnsi="Arial" w:cs="Arial"/>
                                  <w:b/>
                                  <w:i/>
                                  <w:color w:val="FFFFFF" w:themeColor="background1"/>
                                  <w:sz w:val="32"/>
                                  <w:szCs w:val="32"/>
                                </w:rPr>
                                <w:t>202</w:t>
                              </w:r>
                              <w:r w:rsidR="00D65B87" w:rsidRPr="005A16F0">
                                <w:rPr>
                                  <w:rFonts w:ascii="Arial" w:hAnsi="Arial" w:cs="Arial"/>
                                  <w:b/>
                                  <w:i/>
                                  <w:color w:val="FFFFFF" w:themeColor="background1"/>
                                  <w:sz w:val="32"/>
                                  <w:szCs w:val="32"/>
                                </w:rPr>
                                <w:t>7</w:t>
                              </w:r>
                            </w:p>
                            <w:p w14:paraId="1A96260E" w14:textId="0DE4A3A5" w:rsidR="00DB3423" w:rsidRPr="00B33EF3" w:rsidRDefault="00DB3423" w:rsidP="00F946AF">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69CD800" id="Group 7" o:spid="_x0000_s1026" style="position:absolute;left:0;text-align:left;margin-left:-67.7pt;margin-top:-94.5pt;width:605.95pt;height:115.85pt;z-index:251658240;mso-height-relative:margin" coordorigin="592" coordsize="76954,1469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">
                <v:rect id="Rechthoek 8" o:spid="_x0000_s1027" style="position:absolute;left:592;width:76955;height:1469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" filled="f" stroked="f" strokeweight="2pt">
                  <v:textbox>
                    <w:txbxContent>
                      <w:p w14:paraId="7842545B" w14:textId="10A3F672" w:rsidR="00DB3423" w:rsidRDefault="00DB3423" w:rsidP="00DB3423">
                        <w:pPr>
                          <w:ind w:left="1276"/>
                          <w:jc w:val="both"/>
                          <w:rPr>
                            <w:rFonts w:asciiTheme="minorHAnsi" w:hAnsiTheme="minorHAnsi" w:cstheme="minorHAnsi"/>
                            <w:b/>
                            <w:sz w:val="36"/>
                            <w:szCs w:val="36"/>
                            <w:lang w:val="en-GB"/>
                          </w:rPr>
                        </w:pPr>
                      </w:p>
                      <w:p w14:paraId="23AB0ED6" w14:textId="77777777" w:rsidR="00DB3423" w:rsidRDefault="00DB3423" w:rsidP="00DB3423">
                        <w:pPr>
                          <w:ind w:left="1276"/>
                          <w:jc w:val="both"/>
                          <w:rPr>
                            <w:rFonts w:asciiTheme="minorHAnsi" w:hAnsiTheme="minorHAnsi" w:cstheme="minorHAnsi"/>
                            <w:b/>
                            <w:sz w:val="36"/>
                            <w:szCs w:val="36"/>
                            <w:lang w:val="en-GB"/>
                          </w:rPr>
                        </w:pPr>
                      </w:p>
                      <w:p w14:paraId="7464F13E" w14:textId="77777777" w:rsidR="00DB3423" w:rsidRDefault="00DB3423" w:rsidP="00DB3423">
                        <w:pPr>
                          <w:jc w:val="center"/>
                        </w:pPr>
                      </w:p>
                    </w:txbxContent>
                  </v:textbox>
                </v:rect>
                <v:shapetype id="_x0000_t202" coordsize="21600,21600" o:spt="202" path="m,l,21600r21600,l21600,xe">
                  <v:stroke joinstyle="miter"/>
                  <v:path gradientshapeok="t" o:connecttype="rect"/>
                </v:shapetype>
                <v:shape id="Tekstvak 9" o:spid="_x0000_s1028" type="#_x0000_t202" style="position:absolute;left:8194;top:8388;width:62192;height:6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" filled="f" stroked="f" strokeweight=".5pt">
                  <v:textbox>
                    <w:txbxContent>
                      <w:p w14:paraId="559DEDED" w14:textId="77777777" w:rsidR="00B146A0" w:rsidRDefault="00B146A0" w:rsidP="00DB3423">
                        <w:pPr>
                          <w:jc w:val="both"/>
                          <w:rPr>
                            <w:rFonts w:ascii="Arial" w:hAnsi="Arial" w:cs="Arial"/>
                            <w:b/>
                            <w:i/>
                            <w:color w:val="FFFFFF" w:themeColor="background1"/>
                            <w:sz w:val="32"/>
                            <w:szCs w:val="32"/>
                          </w:rPr>
                        </w:pPr>
                      </w:p>
                      <w:p w14:paraId="2A67D727" w14:textId="791F12CA" w:rsidR="00761731" w:rsidRPr="005A16F0" w:rsidRDefault="00457182" w:rsidP="00DB3423">
                        <w:pPr>
                          <w:jc w:val="both"/>
                          <w:rPr>
                            <w:rFonts w:ascii="Arial" w:hAnsi="Arial" w:cs="Arial"/>
                            <w:b/>
                            <w:i/>
                            <w:color w:val="FFFFFF" w:themeColor="background1"/>
                            <w:sz w:val="32"/>
                            <w:szCs w:val="32"/>
                          </w:rPr>
                        </w:pPr>
                        <w:r>
                          <w:rPr>
                            <w:rFonts w:ascii="Arial" w:hAnsi="Arial" w:cs="Arial"/>
                            <w:b/>
                            <w:i/>
                            <w:color w:val="FFFFFF" w:themeColor="background1"/>
                            <w:sz w:val="32"/>
                            <w:szCs w:val="32"/>
                          </w:rPr>
                          <w:t>SME</w:t>
                        </w:r>
                        <w:r w:rsidR="00023AC1" w:rsidRPr="005A16F0">
                          <w:rPr>
                            <w:rFonts w:ascii="Arial" w:hAnsi="Arial" w:cs="Arial"/>
                            <w:b/>
                            <w:i/>
                            <w:color w:val="FFFFFF" w:themeColor="background1"/>
                            <w:sz w:val="32"/>
                            <w:szCs w:val="32"/>
                          </w:rPr>
                          <w:t xml:space="preserve"> </w:t>
                        </w:r>
                        <w:r w:rsidR="00712C4E" w:rsidRPr="005A16F0">
                          <w:rPr>
                            <w:rFonts w:ascii="Arial" w:hAnsi="Arial" w:cs="Arial"/>
                            <w:b/>
                            <w:i/>
                            <w:color w:val="FFFFFF" w:themeColor="background1"/>
                            <w:sz w:val="32"/>
                            <w:szCs w:val="32"/>
                          </w:rPr>
                          <w:t>Call</w:t>
                        </w:r>
                        <w:r w:rsidR="00DB3423" w:rsidRPr="005A16F0">
                          <w:rPr>
                            <w:rFonts w:ascii="Arial" w:hAnsi="Arial" w:cs="Arial"/>
                            <w:b/>
                            <w:i/>
                            <w:color w:val="FFFFFF" w:themeColor="background1"/>
                            <w:sz w:val="32"/>
                            <w:szCs w:val="32"/>
                          </w:rPr>
                          <w:t xml:space="preserve"> </w:t>
                        </w:r>
                        <w:proofErr w:type="spellStart"/>
                        <w:r>
                          <w:rPr>
                            <w:rFonts w:ascii="Arial" w:hAnsi="Arial" w:cs="Arial"/>
                            <w:b/>
                            <w:i/>
                            <w:color w:val="FFFFFF" w:themeColor="background1"/>
                            <w:sz w:val="32"/>
                            <w:szCs w:val="32"/>
                          </w:rPr>
                          <w:t>for</w:t>
                        </w:r>
                        <w:proofErr w:type="spellEnd"/>
                        <w:r>
                          <w:rPr>
                            <w:rFonts w:ascii="Arial" w:hAnsi="Arial" w:cs="Arial"/>
                            <w:b/>
                            <w:i/>
                            <w:color w:val="FFFFFF" w:themeColor="background1"/>
                            <w:sz w:val="32"/>
                            <w:szCs w:val="32"/>
                          </w:rPr>
                          <w:t xml:space="preserve"> public-private partnerships in </w:t>
                        </w:r>
                        <w:r w:rsidR="00023AC1" w:rsidRPr="005A16F0">
                          <w:rPr>
                            <w:rFonts w:ascii="Arial" w:hAnsi="Arial" w:cs="Arial"/>
                            <w:b/>
                            <w:i/>
                            <w:color w:val="FFFFFF" w:themeColor="background1"/>
                            <w:sz w:val="32"/>
                            <w:szCs w:val="32"/>
                          </w:rPr>
                          <w:t>202</w:t>
                        </w:r>
                        <w:r w:rsidR="00D65B87" w:rsidRPr="005A16F0">
                          <w:rPr>
                            <w:rFonts w:ascii="Arial" w:hAnsi="Arial" w:cs="Arial"/>
                            <w:b/>
                            <w:i/>
                            <w:color w:val="FFFFFF" w:themeColor="background1"/>
                            <w:sz w:val="32"/>
                            <w:szCs w:val="32"/>
                          </w:rPr>
                          <w:t>7</w:t>
                        </w:r>
                      </w:p>
                      <w:p w14:paraId="1A96260E" w14:textId="0DE4A3A5" w:rsidR="00DB3423" w:rsidRPr="00B33EF3" w:rsidRDefault="00DB3423" w:rsidP="00F946AF">
                        <w:pPr>
                          <w:jc w:val="both"/>
                        </w:pPr>
                      </w:p>
                    </w:txbxContent>
                  </v:textbox>
                </v:shape>
              </v:group>
            </w:pict>
          </mc:Fallback>
        </mc:AlternateContent>
      </w:r>
    </w:p>
    <w:p w14:paraId="66C0B81A" w14:textId="58A96CDA" w:rsidR="005A54C6" w:rsidRPr="00892283" w:rsidRDefault="005A54C6" w:rsidP="00CD2B68">
      <w:pPr>
        <w:jc w:val="both"/>
        <w:rPr>
          <w:rFonts w:asciiTheme="minorHAnsi" w:hAnsiTheme="minorHAnsi" w:cstheme="minorHAnsi"/>
          <w:b/>
          <w:sz w:val="18"/>
          <w:szCs w:val="18"/>
          <w:lang w:val="en-GB"/>
        </w:rPr>
      </w:pPr>
    </w:p>
    <w:p w14:paraId="6B61617A" w14:textId="69D1AAB7" w:rsidR="002F2537" w:rsidRPr="00892283" w:rsidRDefault="00B25587" w:rsidP="00B25587">
      <w:pPr>
        <w:jc w:val="both"/>
        <w:rPr>
          <w:rFonts w:asciiTheme="minorHAnsi" w:hAnsiTheme="minorHAnsi" w:cstheme="minorHAnsi"/>
          <w:b/>
          <w:color w:val="000000" w:themeColor="text1"/>
          <w:sz w:val="28"/>
          <w:szCs w:val="28"/>
          <w:lang w:val="en-GB"/>
        </w:rPr>
      </w:pPr>
      <w:r w:rsidRPr="00892283">
        <w:rPr>
          <w:rFonts w:asciiTheme="minorHAnsi" w:hAnsiTheme="minorHAnsi" w:cstheme="minorHAnsi"/>
          <w:b/>
          <w:color w:val="000000" w:themeColor="text1"/>
          <w:sz w:val="28"/>
          <w:szCs w:val="28"/>
          <w:lang w:val="en-GB"/>
        </w:rPr>
        <w:t>Call for applications for PPP Innovation subsidy at the Top Sector Life Sciences &amp; Health</w:t>
      </w:r>
    </w:p>
    <w:p w14:paraId="4D78633A" w14:textId="1B1CAFDC" w:rsidR="00DE4DCA" w:rsidRPr="00892283" w:rsidRDefault="00DE4DCA" w:rsidP="004F252E">
      <w:pPr>
        <w:jc w:val="both"/>
        <w:rPr>
          <w:rFonts w:asciiTheme="minorHAnsi" w:hAnsiTheme="minorHAnsi" w:cstheme="minorHAnsi"/>
          <w:b/>
          <w:color w:val="F26F06"/>
          <w:sz w:val="20"/>
          <w:lang w:val="en-GB"/>
        </w:rPr>
      </w:pPr>
    </w:p>
    <w:p w14:paraId="745427AB" w14:textId="5F5F7C60" w:rsidR="007E3EC6" w:rsidRPr="00892283" w:rsidRDefault="007C424E" w:rsidP="04CF2202">
      <w:pPr>
        <w:pStyle w:val="Kop1"/>
        <w:numPr>
          <w:ilvl w:val="0"/>
          <w:numId w:val="0"/>
        </w:numPr>
        <w:ind w:left="400" w:hanging="400"/>
        <w:rPr>
          <w:rStyle w:val="StijlHollandSans11ptVet"/>
          <w:rFonts w:asciiTheme="minorHAnsi" w:hAnsiTheme="minorHAnsi"/>
          <w:b/>
          <w:sz w:val="28"/>
          <w:lang w:val="en-GB"/>
        </w:rPr>
      </w:pPr>
      <w:bookmarkStart w:id="0" w:name="_Toc239319934"/>
      <w:r w:rsidRPr="00892283">
        <w:rPr>
          <w:rStyle w:val="StijlHollandSans11ptVet"/>
          <w:rFonts w:asciiTheme="minorHAnsi" w:hAnsiTheme="minorHAnsi"/>
          <w:b/>
          <w:sz w:val="28"/>
          <w:lang w:val="en-GB"/>
        </w:rPr>
        <w:t xml:space="preserve">1. </w:t>
      </w:r>
      <w:r w:rsidR="00F96B01" w:rsidRPr="00892283">
        <w:rPr>
          <w:rStyle w:val="StijlHollandSans11ptVet"/>
          <w:rFonts w:asciiTheme="minorHAnsi" w:hAnsiTheme="minorHAnsi"/>
          <w:b/>
          <w:sz w:val="28"/>
          <w:lang w:val="en-GB"/>
        </w:rPr>
        <w:t>Summary</w:t>
      </w:r>
      <w:bookmarkEnd w:id="0"/>
    </w:p>
    <w:p w14:paraId="16B6E54D" w14:textId="5B0BF4EB" w:rsidR="7F7FAAC9" w:rsidRPr="00892283" w:rsidRDefault="7F7FAAC9" w:rsidP="00B33EF3">
      <w:pPr>
        <w:rPr>
          <w:sz w:val="13"/>
          <w:szCs w:val="13"/>
          <w:lang w:val="en-GB"/>
        </w:rPr>
      </w:pPr>
    </w:p>
    <w:p w14:paraId="29321DCF" w14:textId="11FD804B" w:rsidR="00177F07" w:rsidRPr="00892283" w:rsidRDefault="00177F07" w:rsidP="00177F07">
      <w:pPr>
        <w:jc w:val="both"/>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Health</w:t>
      </w:r>
      <w:r w:rsidRPr="00892283">
        <w:rPr>
          <w:rFonts w:asciiTheme="minorHAnsi" w:hAnsiTheme="minorHAnsi" w:cstheme="minorHAnsi"/>
          <w:color w:val="000000" w:themeColor="text1"/>
          <w:sz w:val="20"/>
          <w:szCs w:val="20"/>
          <w:lang w:val="en-GB"/>
        </w:rPr>
        <w:t xml:space="preserve"> </w:t>
      </w:r>
      <w:r w:rsidRPr="00892283">
        <w:rPr>
          <w:rFonts w:asciiTheme="minorHAnsi" w:hAnsiTheme="minorHAnsi" w:cstheme="minorHAnsi"/>
          <w:color w:val="000000" w:themeColor="text1"/>
          <w:sz w:val="20"/>
          <w:szCs w:val="20"/>
          <w:lang w:val="en-GB"/>
        </w:rPr>
        <w:t>Holland stimulates innovative research and development by financially supporting public-private partnerships (PPPs) in the Life Sciences &amp; Health (LSH) sector. This call encourages companies and research organisations to jointly invest in research &amp; development (R&amp;D) with the aim of developing sustainable, innovative products and services within the Dutch LSH sector, thereby contributing to the economic growth and economic resilience of the Netherlands. Health</w:t>
      </w:r>
      <w:r w:rsidRPr="00892283">
        <w:rPr>
          <w:rFonts w:asciiTheme="minorHAnsi" w:hAnsiTheme="minorHAnsi" w:cstheme="minorHAnsi"/>
          <w:color w:val="000000" w:themeColor="text1"/>
          <w:sz w:val="20"/>
          <w:szCs w:val="20"/>
          <w:lang w:val="en-GB"/>
        </w:rPr>
        <w:t xml:space="preserve"> </w:t>
      </w:r>
      <w:r w:rsidRPr="00892283">
        <w:rPr>
          <w:rFonts w:asciiTheme="minorHAnsi" w:hAnsiTheme="minorHAnsi" w:cstheme="minorHAnsi"/>
          <w:color w:val="000000" w:themeColor="text1"/>
          <w:sz w:val="20"/>
          <w:szCs w:val="20"/>
          <w:lang w:val="en-GB"/>
        </w:rPr>
        <w:t>Holland can financially support a collaborative project by awarding PPP subsidy.</w:t>
      </w:r>
    </w:p>
    <w:p w14:paraId="02AE4A39" w14:textId="77777777" w:rsidR="00177F07" w:rsidRPr="00892283" w:rsidRDefault="00177F07" w:rsidP="00177F07">
      <w:pPr>
        <w:jc w:val="both"/>
        <w:rPr>
          <w:rFonts w:asciiTheme="minorHAnsi" w:hAnsiTheme="minorHAnsi" w:cstheme="minorHAnsi"/>
          <w:color w:val="000000" w:themeColor="text1"/>
          <w:sz w:val="20"/>
          <w:szCs w:val="20"/>
          <w:lang w:val="en-GB"/>
        </w:rPr>
      </w:pPr>
    </w:p>
    <w:p w14:paraId="73620CC6" w14:textId="341403B2" w:rsidR="00177F07" w:rsidRPr="00892283" w:rsidRDefault="00177F07" w:rsidP="00177F07">
      <w:pPr>
        <w:jc w:val="both"/>
        <w:rPr>
          <w:rFonts w:asciiTheme="minorHAnsi" w:hAnsiTheme="minorHAnsi" w:cstheme="minorBidi"/>
          <w:color w:val="000000" w:themeColor="text1"/>
          <w:sz w:val="20"/>
          <w:szCs w:val="20"/>
          <w:lang w:val="en-GB"/>
        </w:rPr>
      </w:pPr>
      <w:r w:rsidRPr="00892283">
        <w:rPr>
          <w:rFonts w:asciiTheme="minorHAnsi" w:hAnsiTheme="minorHAnsi" w:cstheme="minorHAnsi"/>
          <w:color w:val="000000" w:themeColor="text1"/>
          <w:sz w:val="20"/>
          <w:szCs w:val="20"/>
          <w:lang w:val="en-GB"/>
        </w:rPr>
        <w:t>Health</w:t>
      </w:r>
      <w:r w:rsidRPr="00892283">
        <w:rPr>
          <w:rFonts w:asciiTheme="minorHAnsi" w:hAnsiTheme="minorHAnsi" w:cstheme="minorHAnsi"/>
          <w:color w:val="000000" w:themeColor="text1"/>
          <w:sz w:val="20"/>
          <w:szCs w:val="20"/>
          <w:lang w:val="en-GB"/>
        </w:rPr>
        <w:t xml:space="preserve"> </w:t>
      </w:r>
      <w:r w:rsidRPr="00892283">
        <w:rPr>
          <w:rFonts w:asciiTheme="minorHAnsi" w:hAnsiTheme="minorHAnsi" w:cstheme="minorHAnsi"/>
          <w:color w:val="000000" w:themeColor="text1"/>
          <w:sz w:val="20"/>
          <w:szCs w:val="20"/>
          <w:lang w:val="en-GB"/>
        </w:rPr>
        <w:t xml:space="preserve">Holland has allocated circa </w:t>
      </w:r>
      <w:r w:rsidRPr="00892283">
        <w:rPr>
          <w:rFonts w:asciiTheme="minorHAnsi" w:hAnsiTheme="minorHAnsi" w:cstheme="minorBidi"/>
          <w:color w:val="000000" w:themeColor="text1"/>
          <w:sz w:val="20"/>
          <w:szCs w:val="20"/>
          <w:lang w:val="en-GB"/>
        </w:rPr>
        <w:t>€</w:t>
      </w:r>
      <w:r w:rsidRPr="00892283">
        <w:rPr>
          <w:rFonts w:asciiTheme="minorHAnsi" w:hAnsiTheme="minorHAnsi" w:cstheme="minorBidi"/>
          <w:color w:val="000000" w:themeColor="text1"/>
          <w:sz w:val="20"/>
          <w:szCs w:val="20"/>
          <w:lang w:val="en-GB"/>
        </w:rPr>
        <w:t>8</w:t>
      </w:r>
      <w:r w:rsidRPr="00892283">
        <w:rPr>
          <w:rFonts w:asciiTheme="minorHAnsi" w:hAnsiTheme="minorHAnsi" w:cstheme="minorBidi"/>
          <w:color w:val="000000" w:themeColor="text1"/>
          <w:sz w:val="20"/>
          <w:szCs w:val="20"/>
          <w:lang w:val="en-GB"/>
        </w:rPr>
        <w:t xml:space="preserve"> PPP Subsidy for the SME Call 202</w:t>
      </w:r>
      <w:r w:rsidRPr="00892283">
        <w:rPr>
          <w:rFonts w:asciiTheme="minorHAnsi" w:hAnsiTheme="minorHAnsi" w:cstheme="minorBidi"/>
          <w:color w:val="000000" w:themeColor="text1"/>
          <w:sz w:val="20"/>
          <w:szCs w:val="20"/>
          <w:lang w:val="en-GB"/>
        </w:rPr>
        <w:t>7</w:t>
      </w:r>
      <w:r w:rsidRPr="00892283">
        <w:rPr>
          <w:rFonts w:asciiTheme="minorHAnsi" w:hAnsiTheme="minorHAnsi" w:cstheme="minorBidi"/>
          <w:color w:val="000000" w:themeColor="text1"/>
          <w:sz w:val="20"/>
          <w:szCs w:val="20"/>
          <w:lang w:val="en-GB"/>
        </w:rPr>
        <w:t>, with the aim of enabling one existing or new R&amp;D FTE to work on an industrial public-private partnership project.</w:t>
      </w:r>
    </w:p>
    <w:p w14:paraId="6B2C2E59" w14:textId="4B5AA336" w:rsidR="00EF56A2" w:rsidRPr="00892283" w:rsidRDefault="00E32DC4" w:rsidP="004F252E">
      <w:pPr>
        <w:jc w:val="both"/>
        <w:rPr>
          <w:rFonts w:asciiTheme="minorHAnsi" w:hAnsiTheme="minorHAnsi" w:cstheme="minorBidi"/>
          <w:sz w:val="20"/>
          <w:szCs w:val="20"/>
          <w:lang w:val="en-GB"/>
        </w:rPr>
      </w:pPr>
      <w:r w:rsidRPr="00892283">
        <w:rPr>
          <w:rFonts w:asciiTheme="minorHAnsi" w:hAnsiTheme="minorHAnsi" w:cstheme="minorHAnsi"/>
          <w:noProof/>
          <w:lang w:val="en-GB"/>
        </w:rPr>
        <mc:AlternateContent>
          <mc:Choice Requires="wps">
            <w:drawing>
              <wp:anchor distT="0" distB="0" distL="114300" distR="114300" simplePos="0" relativeHeight="251658245" behindDoc="1" locked="0" layoutInCell="1" allowOverlap="1" wp14:anchorId="76EC1796" wp14:editId="117D8977">
                <wp:simplePos x="0" y="0"/>
                <wp:positionH relativeFrom="column">
                  <wp:posOffset>-15028</wp:posOffset>
                </wp:positionH>
                <wp:positionV relativeFrom="paragraph">
                  <wp:posOffset>88053</wp:posOffset>
                </wp:positionV>
                <wp:extent cx="5803900" cy="783167"/>
                <wp:effectExtent l="12700" t="12700" r="12700" b="17145"/>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0" cy="783167"/>
                        </a:xfrm>
                        <a:prstGeom prst="rect">
                          <a:avLst/>
                        </a:prstGeom>
                        <a:solidFill>
                          <a:srgbClr val="FFFFFF"/>
                        </a:solidFill>
                        <a:ln w="28575">
                          <a:solidFill>
                            <a:srgbClr val="F26F06"/>
                          </a:solidFill>
                          <a:miter lim="800000"/>
                          <a:headEnd/>
                          <a:tailEnd/>
                        </a:ln>
                      </wps:spPr>
                      <wps:txbx>
                        <w:txbxContent>
                          <w:p w14:paraId="6464DA30" w14:textId="537CCA4F" w:rsidR="00577BB3" w:rsidRPr="00952DF3" w:rsidRDefault="00EE2D99" w:rsidP="007E2829">
                            <w:pPr>
                              <w:jc w:val="both"/>
                              <w:rPr>
                                <w:rFonts w:ascii="Calibri" w:hAnsi="Calibri" w:cs="Calibri"/>
                                <w:sz w:val="20"/>
                                <w:szCs w:val="20"/>
                                <w:lang w:val="en-GB"/>
                              </w:rPr>
                            </w:pPr>
                            <w:r w:rsidRPr="00952DF3">
                              <w:rPr>
                                <w:rFonts w:ascii="Apple Color Emoji" w:hAnsi="Apple Color Emoji" w:cs="Apple Color Emoji"/>
                                <w:sz w:val="20"/>
                                <w:szCs w:val="20"/>
                                <w:lang w:val="en-GB"/>
                              </w:rPr>
                              <w:t>⚠️</w:t>
                            </w:r>
                            <w:r w:rsidRPr="00952DF3">
                              <w:rPr>
                                <w:rFonts w:asciiTheme="minorHAnsi" w:hAnsiTheme="minorHAnsi" w:cstheme="minorHAnsi"/>
                                <w:sz w:val="20"/>
                                <w:szCs w:val="20"/>
                                <w:lang w:val="en-GB"/>
                              </w:rPr>
                              <w:t xml:space="preserve"> Please note: The deadline for submitting the full application is </w:t>
                            </w:r>
                            <w:r w:rsidRPr="00952DF3">
                              <w:rPr>
                                <w:rFonts w:asciiTheme="minorHAnsi" w:hAnsiTheme="minorHAnsi" w:cstheme="minorHAnsi"/>
                                <w:b/>
                                <w:bCs/>
                                <w:sz w:val="20"/>
                                <w:szCs w:val="20"/>
                                <w:lang w:val="en-GB"/>
                              </w:rPr>
                              <w:t>20 November 2026 at 17:00 CET</w:t>
                            </w:r>
                            <w:r w:rsidRPr="00952DF3">
                              <w:rPr>
                                <w:rFonts w:asciiTheme="minorHAnsi" w:hAnsiTheme="minorHAnsi" w:cstheme="minorHAnsi"/>
                                <w:sz w:val="20"/>
                                <w:szCs w:val="20"/>
                                <w:lang w:val="en-GB"/>
                              </w:rPr>
                              <w:t>. Only applications submitted through the portal before the deadline will be considered. Health</w:t>
                            </w:r>
                            <w:r w:rsidR="00E32DC4" w:rsidRPr="00952DF3">
                              <w:rPr>
                                <w:rFonts w:asciiTheme="minorHAnsi" w:hAnsiTheme="minorHAnsi" w:cstheme="minorHAnsi"/>
                                <w:sz w:val="20"/>
                                <w:szCs w:val="20"/>
                                <w:lang w:val="en-GB"/>
                              </w:rPr>
                              <w:t xml:space="preserve"> </w:t>
                            </w:r>
                            <w:r w:rsidRPr="00952DF3">
                              <w:rPr>
                                <w:rFonts w:asciiTheme="minorHAnsi" w:hAnsiTheme="minorHAnsi" w:cstheme="minorHAnsi"/>
                                <w:sz w:val="20"/>
                                <w:szCs w:val="20"/>
                                <w:lang w:val="en-GB"/>
                              </w:rPr>
                              <w:t>Holland strongly recommends starting the preparation and submission of the required documentation well in advance of the deadline.</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6EC1796" id="Text Box 217" o:spid="_x0000_s1029" type="#_x0000_t202" style="position:absolute;left:0;text-align:left;margin-left:-1.2pt;margin-top:6.95pt;width:457pt;height:61.65pt;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" strokecolor="#f26f06" strokeweight="2.25pt">
                <v:textbox>
                  <w:txbxContent>
                    <w:p w14:paraId="6464DA30" w14:textId="537CCA4F" w:rsidR="00577BB3" w:rsidRPr="00952DF3" w:rsidRDefault="00EE2D99" w:rsidP="007E2829">
                      <w:pPr>
                        <w:jc w:val="both"/>
                        <w:rPr>
                          <w:rFonts w:ascii="Calibri" w:hAnsi="Calibri" w:cs="Calibri"/>
                          <w:sz w:val="20"/>
                          <w:szCs w:val="20"/>
                          <w:lang w:val="en-GB"/>
                        </w:rPr>
                      </w:pPr>
                      <w:r w:rsidRPr="00952DF3">
                        <w:rPr>
                          <w:rFonts w:ascii="Apple Color Emoji" w:hAnsi="Apple Color Emoji" w:cs="Apple Color Emoji"/>
                          <w:sz w:val="20"/>
                          <w:szCs w:val="20"/>
                          <w:lang w:val="en-GB"/>
                        </w:rPr>
                        <w:t>⚠️</w:t>
                      </w:r>
                      <w:r w:rsidRPr="00952DF3">
                        <w:rPr>
                          <w:rFonts w:asciiTheme="minorHAnsi" w:hAnsiTheme="minorHAnsi" w:cstheme="minorHAnsi"/>
                          <w:sz w:val="20"/>
                          <w:szCs w:val="20"/>
                          <w:lang w:val="en-GB"/>
                        </w:rPr>
                        <w:t xml:space="preserve"> Please note: The deadline for submitting the full application is </w:t>
                      </w:r>
                      <w:r w:rsidRPr="00952DF3">
                        <w:rPr>
                          <w:rFonts w:asciiTheme="minorHAnsi" w:hAnsiTheme="minorHAnsi" w:cstheme="minorHAnsi"/>
                          <w:b/>
                          <w:bCs/>
                          <w:sz w:val="20"/>
                          <w:szCs w:val="20"/>
                          <w:lang w:val="en-GB"/>
                        </w:rPr>
                        <w:t>20 November 2026 at 17:00 CET</w:t>
                      </w:r>
                      <w:r w:rsidRPr="00952DF3">
                        <w:rPr>
                          <w:rFonts w:asciiTheme="minorHAnsi" w:hAnsiTheme="minorHAnsi" w:cstheme="minorHAnsi"/>
                          <w:sz w:val="20"/>
                          <w:szCs w:val="20"/>
                          <w:lang w:val="en-GB"/>
                        </w:rPr>
                        <w:t>. Only applications submitted through the portal before the deadline will be considered. Health</w:t>
                      </w:r>
                      <w:r w:rsidR="00E32DC4" w:rsidRPr="00952DF3">
                        <w:rPr>
                          <w:rFonts w:asciiTheme="minorHAnsi" w:hAnsiTheme="minorHAnsi" w:cstheme="minorHAnsi"/>
                          <w:sz w:val="20"/>
                          <w:szCs w:val="20"/>
                          <w:lang w:val="en-GB"/>
                        </w:rPr>
                        <w:t xml:space="preserve"> </w:t>
                      </w:r>
                      <w:r w:rsidRPr="00952DF3">
                        <w:rPr>
                          <w:rFonts w:asciiTheme="minorHAnsi" w:hAnsiTheme="minorHAnsi" w:cstheme="minorHAnsi"/>
                          <w:sz w:val="20"/>
                          <w:szCs w:val="20"/>
                          <w:lang w:val="en-GB"/>
                        </w:rPr>
                        <w:t>Holland strongly recommends starting the preparation and submission of the required documentation well in advance of the deadline.</w:t>
                      </w:r>
                    </w:p>
                  </w:txbxContent>
                </v:textbox>
              </v:shape>
            </w:pict>
          </mc:Fallback>
        </mc:AlternateContent>
      </w:r>
    </w:p>
    <w:p w14:paraId="2CC209EF" w14:textId="6BDF2935" w:rsidR="007A4A79" w:rsidRPr="00892283" w:rsidRDefault="00CE745F" w:rsidP="007A4A79">
      <w:pPr>
        <w:tabs>
          <w:tab w:val="left" w:pos="8227"/>
          <w:tab w:val="right" w:pos="9072"/>
        </w:tabs>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ab/>
      </w:r>
      <w:r w:rsidR="007A4A79" w:rsidRPr="00892283">
        <w:rPr>
          <w:rFonts w:asciiTheme="minorHAnsi" w:hAnsiTheme="minorHAnsi" w:cstheme="minorHAnsi"/>
          <w:sz w:val="20"/>
          <w:szCs w:val="20"/>
          <w:lang w:val="en-GB"/>
        </w:rPr>
        <w:tab/>
      </w:r>
    </w:p>
    <w:p w14:paraId="039AACFC" w14:textId="0CD724BB" w:rsidR="00BA348B" w:rsidRPr="00892283" w:rsidRDefault="00D65B87" w:rsidP="00BF005D">
      <w:pPr>
        <w:tabs>
          <w:tab w:val="left" w:pos="5360"/>
          <w:tab w:val="left" w:pos="7057"/>
          <w:tab w:val="left" w:pos="8667"/>
          <w:tab w:val="right" w:pos="9072"/>
        </w:tabs>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ab/>
      </w:r>
      <w:r w:rsidRPr="00892283">
        <w:rPr>
          <w:rFonts w:asciiTheme="minorHAnsi" w:hAnsiTheme="minorHAnsi" w:cstheme="minorHAnsi"/>
          <w:sz w:val="20"/>
          <w:szCs w:val="20"/>
          <w:lang w:val="en-GB"/>
        </w:rPr>
        <w:tab/>
      </w:r>
      <w:r w:rsidR="00BF005D" w:rsidRPr="00892283">
        <w:rPr>
          <w:rFonts w:asciiTheme="minorHAnsi" w:hAnsiTheme="minorHAnsi" w:cstheme="minorHAnsi"/>
          <w:sz w:val="20"/>
          <w:szCs w:val="20"/>
          <w:lang w:val="en-GB"/>
        </w:rPr>
        <w:tab/>
      </w:r>
    </w:p>
    <w:p w14:paraId="6F288DAB" w14:textId="5DEBA66C" w:rsidR="00577BB3" w:rsidRPr="00892283" w:rsidRDefault="00577BB3" w:rsidP="004F252E">
      <w:pPr>
        <w:jc w:val="both"/>
        <w:rPr>
          <w:rFonts w:asciiTheme="minorHAnsi" w:hAnsiTheme="minorHAnsi" w:cstheme="minorBidi"/>
          <w:b/>
          <w:sz w:val="22"/>
          <w:szCs w:val="22"/>
          <w:lang w:val="en-GB"/>
        </w:rPr>
      </w:pPr>
    </w:p>
    <w:p w14:paraId="73D6F2BD" w14:textId="26594FE4" w:rsidR="003C7A82" w:rsidRPr="00892283" w:rsidRDefault="003C7A82" w:rsidP="004F252E">
      <w:pPr>
        <w:jc w:val="both"/>
        <w:rPr>
          <w:rFonts w:asciiTheme="minorHAnsi" w:hAnsiTheme="minorHAnsi" w:cstheme="minorBidi"/>
          <w:b/>
          <w:sz w:val="22"/>
          <w:szCs w:val="22"/>
          <w:lang w:val="en-GB"/>
        </w:rPr>
      </w:pPr>
    </w:p>
    <w:p w14:paraId="05435DCA" w14:textId="77777777" w:rsidR="00EE2D99" w:rsidRPr="00892283" w:rsidRDefault="00EE2D99" w:rsidP="7758D38F">
      <w:pPr>
        <w:jc w:val="both"/>
        <w:rPr>
          <w:rFonts w:asciiTheme="minorHAnsi" w:hAnsiTheme="minorHAnsi" w:cstheme="minorBidi"/>
          <w:b/>
          <w:bCs/>
          <w:sz w:val="22"/>
          <w:szCs w:val="22"/>
          <w:lang w:val="en-GB"/>
        </w:rPr>
      </w:pPr>
    </w:p>
    <w:p w14:paraId="3DDC7018" w14:textId="191A9867" w:rsidR="00BA348B" w:rsidRPr="00892283" w:rsidRDefault="00892A68" w:rsidP="7758D38F">
      <w:pPr>
        <w:jc w:val="both"/>
        <w:rPr>
          <w:rFonts w:asciiTheme="minorHAnsi" w:hAnsiTheme="minorHAnsi" w:cstheme="minorBidi"/>
          <w:sz w:val="20"/>
          <w:szCs w:val="20"/>
          <w:lang w:val="en-GB"/>
        </w:rPr>
      </w:pPr>
      <w:r w:rsidRPr="00892283">
        <w:rPr>
          <w:rFonts w:asciiTheme="minorHAnsi" w:hAnsiTheme="minorHAnsi" w:cstheme="minorBidi"/>
          <w:b/>
          <w:bCs/>
          <w:sz w:val="22"/>
          <w:szCs w:val="22"/>
          <w:lang w:val="en-GB"/>
        </w:rPr>
        <w:t>Key requirements:</w:t>
      </w:r>
    </w:p>
    <w:p w14:paraId="3FB08E4D" w14:textId="77777777" w:rsidR="008E3A7F" w:rsidRPr="00892283" w:rsidRDefault="008E3A7F" w:rsidP="00CD6BEF">
      <w:pPr>
        <w:pStyle w:val="Lijstalinea"/>
        <w:numPr>
          <w:ilvl w:val="0"/>
          <w:numId w:val="3"/>
        </w:numPr>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 xml:space="preserve">The consortium consists of at least one for-profit enterprise (company) and one research organisation. </w:t>
      </w:r>
    </w:p>
    <w:p w14:paraId="734FFB62" w14:textId="77777777" w:rsidR="008E3A7F" w:rsidRPr="00892283" w:rsidRDefault="008E3A7F" w:rsidP="00CD6BEF">
      <w:pPr>
        <w:pStyle w:val="Lijstalinea"/>
        <w:numPr>
          <w:ilvl w:val="0"/>
          <w:numId w:val="3"/>
        </w:numPr>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 xml:space="preserve">The main applicant is a for-profit enterprise (company) based in the Netherlands. </w:t>
      </w:r>
    </w:p>
    <w:p w14:paraId="5E6BCF84" w14:textId="1FE3955F" w:rsidR="008E3A7F" w:rsidRPr="00892283" w:rsidRDefault="008E3A7F" w:rsidP="00CD6BEF">
      <w:pPr>
        <w:pStyle w:val="Lijstalinea"/>
        <w:numPr>
          <w:ilvl w:val="0"/>
          <w:numId w:val="3"/>
        </w:numPr>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The maximum duration of the project is 2 years (24 months) and starts between 1 Ju</w:t>
      </w:r>
      <w:r w:rsidR="008B14D6" w:rsidRPr="00892283">
        <w:rPr>
          <w:rFonts w:asciiTheme="minorHAnsi" w:hAnsiTheme="minorHAnsi" w:cstheme="minorHAnsi"/>
          <w:sz w:val="20"/>
          <w:szCs w:val="20"/>
          <w:lang w:val="en-GB"/>
        </w:rPr>
        <w:t>ly</w:t>
      </w:r>
      <w:r w:rsidRPr="00892283">
        <w:rPr>
          <w:rFonts w:asciiTheme="minorHAnsi" w:hAnsiTheme="minorHAnsi" w:cstheme="minorHAnsi"/>
          <w:sz w:val="20"/>
          <w:szCs w:val="20"/>
          <w:lang w:val="en-GB"/>
        </w:rPr>
        <w:t xml:space="preserve"> and 1 November 202</w:t>
      </w:r>
      <w:r w:rsidR="008B14D6" w:rsidRPr="00892283">
        <w:rPr>
          <w:rFonts w:asciiTheme="minorHAnsi" w:hAnsiTheme="minorHAnsi" w:cstheme="minorHAnsi"/>
          <w:sz w:val="20"/>
          <w:szCs w:val="20"/>
          <w:lang w:val="en-GB"/>
        </w:rPr>
        <w:t>7</w:t>
      </w:r>
      <w:r w:rsidRPr="00892283">
        <w:rPr>
          <w:rFonts w:asciiTheme="minorHAnsi" w:hAnsiTheme="minorHAnsi" w:cstheme="minorHAnsi"/>
          <w:sz w:val="20"/>
          <w:szCs w:val="20"/>
          <w:lang w:val="en-GB"/>
        </w:rPr>
        <w:t>.</w:t>
      </w:r>
    </w:p>
    <w:p w14:paraId="6904F0F7" w14:textId="77777777" w:rsidR="008E3A7F" w:rsidRPr="00892283" w:rsidRDefault="008E3A7F" w:rsidP="00CD6BEF">
      <w:pPr>
        <w:pStyle w:val="Lijstalinea"/>
        <w:numPr>
          <w:ilvl w:val="0"/>
          <w:numId w:val="3"/>
        </w:numPr>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 xml:space="preserve">Dutch research organisations and Dutch SMEs are eligible for PPP-Subsidy. </w:t>
      </w:r>
    </w:p>
    <w:p w14:paraId="7D9D10CA" w14:textId="77777777" w:rsidR="008E3A7F" w:rsidRPr="00892283" w:rsidRDefault="008E3A7F" w:rsidP="00CD6BEF">
      <w:pPr>
        <w:pStyle w:val="Lijstalinea"/>
        <w:numPr>
          <w:ilvl w:val="0"/>
          <w:numId w:val="3"/>
        </w:numPr>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The project consists of industrial research (TRL4-6)</w:t>
      </w:r>
    </w:p>
    <w:p w14:paraId="0D9A0627" w14:textId="77777777" w:rsidR="008E3A7F" w:rsidRPr="00892283" w:rsidRDefault="008E3A7F" w:rsidP="00CD6BEF">
      <w:pPr>
        <w:pStyle w:val="Lijstalinea"/>
        <w:numPr>
          <w:ilvl w:val="0"/>
          <w:numId w:val="3"/>
        </w:numPr>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Effective collaboration takes place; The project is executed at joint cost and risk and that all consortium partners contribute to the project substantially.</w:t>
      </w:r>
    </w:p>
    <w:p w14:paraId="68EAC7E1" w14:textId="77777777" w:rsidR="008E3A7F" w:rsidRPr="00892283" w:rsidRDefault="008E3A7F" w:rsidP="00CD6BEF">
      <w:pPr>
        <w:pStyle w:val="Lijstalinea"/>
        <w:numPr>
          <w:ilvl w:val="0"/>
          <w:numId w:val="3"/>
        </w:numPr>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 xml:space="preserve">The project contributes to the (further) development of one or more of the ten priority key technologies identified in the </w:t>
      </w:r>
      <w:hyperlink r:id="rId12" w:history="1">
        <w:r w:rsidRPr="00892283">
          <w:rPr>
            <w:rStyle w:val="Hyperlink"/>
            <w:rFonts w:asciiTheme="minorHAnsi" w:hAnsiTheme="minorHAnsi" w:cstheme="minorHAnsi"/>
            <w:color w:val="auto"/>
            <w:sz w:val="20"/>
            <w:szCs w:val="20"/>
            <w:lang w:val="en-GB"/>
          </w:rPr>
          <w:t>National Technology Strategy</w:t>
        </w:r>
      </w:hyperlink>
      <w:r w:rsidRPr="00892283">
        <w:rPr>
          <w:rFonts w:asciiTheme="minorHAnsi" w:hAnsiTheme="minorHAnsi" w:cstheme="minorHAnsi"/>
          <w:sz w:val="20"/>
          <w:szCs w:val="20"/>
          <w:lang w:val="en-GB"/>
        </w:rPr>
        <w:t xml:space="preserve">, thereby aligning with the Dutch Growth markets. </w:t>
      </w:r>
    </w:p>
    <w:p w14:paraId="1202E80B" w14:textId="77777777" w:rsidR="008E3A7F" w:rsidRPr="00892283" w:rsidRDefault="008E3A7F" w:rsidP="00CD6BEF">
      <w:pPr>
        <w:pStyle w:val="Lijstalinea"/>
        <w:numPr>
          <w:ilvl w:val="0"/>
          <w:numId w:val="3"/>
        </w:numPr>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 xml:space="preserve">The research fits within the social theme 'Health &amp; Care', the central mission and at least one of the five focused missions that contribute to the central mission of this theme, as concretized in the </w:t>
      </w:r>
      <w:hyperlink r:id="rId13" w:anchor="p=1" w:history="1">
        <w:r w:rsidRPr="00892283">
          <w:rPr>
            <w:rStyle w:val="Hyperlink"/>
            <w:rFonts w:asciiTheme="minorHAnsi" w:hAnsiTheme="minorHAnsi" w:cstheme="minorHAnsi"/>
            <w:color w:val="auto"/>
            <w:sz w:val="20"/>
            <w:szCs w:val="20"/>
            <w:lang w:val="en-GB"/>
          </w:rPr>
          <w:t>Knowledge and Innovation Agenda 2024-2027</w:t>
        </w:r>
      </w:hyperlink>
      <w:r w:rsidRPr="00892283">
        <w:rPr>
          <w:rFonts w:asciiTheme="minorHAnsi" w:hAnsiTheme="minorHAnsi" w:cstheme="minorHAnsi"/>
          <w:sz w:val="20"/>
          <w:szCs w:val="20"/>
          <w:lang w:val="en-GB"/>
        </w:rPr>
        <w:t xml:space="preserve"> of Top Sector LSH. </w:t>
      </w:r>
    </w:p>
    <w:p w14:paraId="148CB7A7" w14:textId="77777777" w:rsidR="008E3A7F" w:rsidRPr="00892283" w:rsidRDefault="008E3A7F" w:rsidP="00CD6BEF">
      <w:pPr>
        <w:pStyle w:val="Lijstalinea"/>
        <w:numPr>
          <w:ilvl w:val="0"/>
          <w:numId w:val="3"/>
        </w:numPr>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The project may apply for a minimum of €225.000 and a maximum of €450.000 PPP Subsidy.</w:t>
      </w:r>
    </w:p>
    <w:p w14:paraId="756E4A58" w14:textId="77777777" w:rsidR="008E3A7F" w:rsidRPr="00892283" w:rsidRDefault="008E3A7F" w:rsidP="00CD6BEF">
      <w:pPr>
        <w:pStyle w:val="Lijstalinea"/>
        <w:numPr>
          <w:ilvl w:val="0"/>
          <w:numId w:val="3"/>
        </w:numPr>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Per project year, SMEs may claim a maximum of €150,000 in PPS subsidy in total;</w:t>
      </w:r>
    </w:p>
    <w:p w14:paraId="23271984" w14:textId="77777777" w:rsidR="008E3A7F" w:rsidRPr="00892283" w:rsidRDefault="008E3A7F" w:rsidP="00CD6BEF">
      <w:pPr>
        <w:pStyle w:val="Lijstalinea"/>
        <w:numPr>
          <w:ilvl w:val="0"/>
          <w:numId w:val="3"/>
        </w:numPr>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Per project, research organizations may claim a maximum of €150,000 in PPS subsidy in total;</w:t>
      </w:r>
    </w:p>
    <w:p w14:paraId="20AF7B31" w14:textId="77777777" w:rsidR="00B52769" w:rsidRPr="00892283" w:rsidRDefault="00B52769" w:rsidP="00CD6BEF">
      <w:pPr>
        <w:pStyle w:val="Lijstalinea"/>
        <w:numPr>
          <w:ilvl w:val="0"/>
          <w:numId w:val="3"/>
        </w:numPr>
        <w:jc w:val="both"/>
        <w:rPr>
          <w:rFonts w:asciiTheme="minorHAnsi" w:hAnsiTheme="minorHAnsi" w:cstheme="minorHAnsi"/>
          <w:sz w:val="20"/>
          <w:szCs w:val="20"/>
          <w:lang w:val="en-GB"/>
        </w:rPr>
      </w:pPr>
      <w:r w:rsidRPr="00892283">
        <w:rPr>
          <w:rFonts w:ascii="Calibri" w:hAnsi="Calibri" w:cs="Calibri"/>
          <w:sz w:val="20"/>
          <w:szCs w:val="20"/>
          <w:lang w:val="en-GB"/>
        </w:rPr>
        <w:t xml:space="preserve">Dutch SMEs may only use the funding if, at the submission deadline, they do not qualify as an </w:t>
      </w:r>
      <w:hyperlink r:id="rId14" w:history="1">
        <w:r w:rsidRPr="00892283">
          <w:rPr>
            <w:rStyle w:val="Hyperlink"/>
            <w:rFonts w:ascii="Calibri" w:hAnsi="Calibri" w:cs="Calibri"/>
            <w:sz w:val="20"/>
            <w:szCs w:val="20"/>
            <w:lang w:val="en-GB"/>
          </w:rPr>
          <w:t>Undertaking in Difficulty (UID)</w:t>
        </w:r>
      </w:hyperlink>
      <w:r w:rsidRPr="00892283">
        <w:rPr>
          <w:rFonts w:ascii="Calibri" w:hAnsi="Calibri" w:cs="Calibri"/>
          <w:sz w:val="20"/>
          <w:szCs w:val="20"/>
          <w:lang w:val="en-GB"/>
        </w:rPr>
        <w:t xml:space="preserve"> under the applicable laws and regulations.</w:t>
      </w:r>
    </w:p>
    <w:p w14:paraId="06371B88" w14:textId="77777777" w:rsidR="00690395" w:rsidRPr="00892283" w:rsidRDefault="00A56E6E" w:rsidP="00CD6BEF">
      <w:pPr>
        <w:pStyle w:val="Lijstalinea"/>
        <w:numPr>
          <w:ilvl w:val="0"/>
          <w:numId w:val="3"/>
        </w:numPr>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The PPS subsidy for SMEs is to be used to finance one existing or new R&amp;D FTE per year (1 FTE equals 1,650 hours). The remaining subsidy may be used for other eligible costs (including materials, additional personnel, etc.).</w:t>
      </w:r>
    </w:p>
    <w:p w14:paraId="27343603" w14:textId="77777777" w:rsidR="00690395" w:rsidRPr="00892283" w:rsidRDefault="00690395" w:rsidP="00CD6BEF">
      <w:pPr>
        <w:pStyle w:val="Lijstalinea"/>
        <w:numPr>
          <w:ilvl w:val="0"/>
          <w:numId w:val="3"/>
        </w:numPr>
        <w:jc w:val="both"/>
        <w:rPr>
          <w:rFonts w:asciiTheme="minorHAnsi" w:hAnsiTheme="minorHAnsi" w:cstheme="minorHAnsi"/>
          <w:sz w:val="20"/>
          <w:szCs w:val="20"/>
          <w:lang w:val="en-GB"/>
        </w:rPr>
      </w:pPr>
      <w:r w:rsidRPr="00892283">
        <w:rPr>
          <w:rFonts w:ascii="Calibri" w:hAnsi="Calibri" w:cs="Calibri"/>
          <w:sz w:val="20"/>
          <w:szCs w:val="20"/>
          <w:lang w:val="en-GB"/>
        </w:rPr>
        <w:t>The lead applicant is not eligible to participate in the SME Call 2027 if it has submitted an application under the Science for Industry Call.</w:t>
      </w:r>
    </w:p>
    <w:p w14:paraId="3113A911" w14:textId="6D2107C6" w:rsidR="00B10455" w:rsidRPr="00892283" w:rsidRDefault="00690395" w:rsidP="00CD6BEF">
      <w:pPr>
        <w:pStyle w:val="Lijstalinea"/>
        <w:numPr>
          <w:ilvl w:val="0"/>
          <w:numId w:val="3"/>
        </w:numPr>
        <w:jc w:val="both"/>
        <w:rPr>
          <w:rFonts w:asciiTheme="minorHAnsi" w:hAnsiTheme="minorHAnsi" w:cstheme="minorHAnsi"/>
          <w:sz w:val="20"/>
          <w:szCs w:val="20"/>
          <w:lang w:val="en-GB"/>
        </w:rPr>
      </w:pPr>
      <w:r w:rsidRPr="00892283">
        <w:rPr>
          <w:rFonts w:ascii="Calibri" w:hAnsi="Calibri" w:cs="Calibri"/>
          <w:sz w:val="20"/>
          <w:szCs w:val="20"/>
          <w:lang w:val="en-GB"/>
        </w:rPr>
        <w:t>The lead applicant is not eligible to participate in the SME Call 2027 if it has an ongoing awarded project from the SME Call 2026.</w:t>
      </w:r>
    </w:p>
    <w:p w14:paraId="00C5BC37" w14:textId="77777777" w:rsidR="00690395" w:rsidRPr="00892283" w:rsidRDefault="00690395" w:rsidP="00690395">
      <w:pPr>
        <w:jc w:val="both"/>
        <w:rPr>
          <w:rFonts w:asciiTheme="minorHAnsi" w:hAnsiTheme="minorHAnsi" w:cstheme="minorHAnsi"/>
          <w:sz w:val="20"/>
          <w:szCs w:val="20"/>
          <w:lang w:val="en-GB"/>
        </w:rPr>
      </w:pPr>
    </w:p>
    <w:p w14:paraId="06B81461" w14:textId="6C26383C" w:rsidR="00C24673" w:rsidRPr="00892283" w:rsidRDefault="00126BA6" w:rsidP="002C4E66">
      <w:pPr>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 xml:space="preserve">In the run-up to the deadline, consortia may submit questions to the </w:t>
      </w:r>
      <w:r w:rsidR="008C2014" w:rsidRPr="00892283">
        <w:rPr>
          <w:rFonts w:asciiTheme="minorHAnsi" w:hAnsiTheme="minorHAnsi" w:cstheme="minorHAnsi"/>
          <w:sz w:val="20"/>
          <w:szCs w:val="20"/>
          <w:lang w:val="en-GB"/>
        </w:rPr>
        <w:t>Health Holland</w:t>
      </w:r>
      <w:r w:rsidRPr="00892283">
        <w:rPr>
          <w:rFonts w:asciiTheme="minorHAnsi" w:hAnsiTheme="minorHAnsi" w:cstheme="minorHAnsi"/>
          <w:sz w:val="20"/>
          <w:szCs w:val="20"/>
          <w:lang w:val="en-GB"/>
        </w:rPr>
        <w:t xml:space="preserve"> team during a one-to-one Q&amp;A session. These sessions can be requested </w:t>
      </w:r>
      <w:r w:rsidRPr="00892283">
        <w:rPr>
          <w:rFonts w:asciiTheme="minorHAnsi" w:hAnsiTheme="minorHAnsi" w:cstheme="minorHAnsi"/>
          <w:sz w:val="20"/>
          <w:szCs w:val="20"/>
          <w:u w:val="single"/>
          <w:lang w:val="en-GB"/>
        </w:rPr>
        <w:t>until 13 November</w:t>
      </w:r>
      <w:r w:rsidRPr="00892283">
        <w:rPr>
          <w:rFonts w:asciiTheme="minorHAnsi" w:hAnsiTheme="minorHAnsi" w:cstheme="minorHAnsi"/>
          <w:sz w:val="20"/>
          <w:szCs w:val="20"/>
          <w:lang w:val="en-GB"/>
        </w:rPr>
        <w:t xml:space="preserve"> by emailing </w:t>
      </w:r>
      <w:hyperlink r:id="rId15" w:history="1">
        <w:r w:rsidRPr="00892283">
          <w:rPr>
            <w:rStyle w:val="Hyperlink"/>
            <w:rFonts w:asciiTheme="minorHAnsi" w:hAnsiTheme="minorHAnsi" w:cstheme="minorHAnsi"/>
            <w:sz w:val="20"/>
            <w:szCs w:val="20"/>
            <w:lang w:val="en-GB"/>
          </w:rPr>
          <w:t>tki@health-holland.com</w:t>
        </w:r>
      </w:hyperlink>
      <w:r w:rsidRPr="00892283">
        <w:rPr>
          <w:rFonts w:asciiTheme="minorHAnsi" w:hAnsiTheme="minorHAnsi" w:cstheme="minorHAnsi"/>
          <w:sz w:val="20"/>
          <w:szCs w:val="20"/>
          <w:lang w:val="en-GB"/>
        </w:rPr>
        <w:t xml:space="preserve"> with the subject line: </w:t>
      </w:r>
      <w:r w:rsidRPr="00892283">
        <w:rPr>
          <w:rFonts w:asciiTheme="minorHAnsi" w:hAnsiTheme="minorHAnsi" w:cstheme="minorHAnsi"/>
          <w:i/>
          <w:iCs/>
          <w:sz w:val="20"/>
          <w:szCs w:val="20"/>
          <w:lang w:val="en-GB"/>
        </w:rPr>
        <w:t>Request for SME Call application advice</w:t>
      </w:r>
      <w:r w:rsidRPr="00892283">
        <w:rPr>
          <w:rFonts w:asciiTheme="minorHAnsi" w:hAnsiTheme="minorHAnsi" w:cstheme="minorHAnsi"/>
          <w:sz w:val="20"/>
          <w:szCs w:val="20"/>
          <w:lang w:val="en-GB"/>
        </w:rPr>
        <w:t>.</w:t>
      </w:r>
      <w:r w:rsidR="00C24673" w:rsidRPr="00892283">
        <w:rPr>
          <w:rFonts w:asciiTheme="minorHAnsi" w:hAnsiTheme="minorHAnsi" w:cstheme="minorHAnsi"/>
          <w:sz w:val="20"/>
          <w:szCs w:val="20"/>
          <w:lang w:val="en-GB"/>
        </w:rPr>
        <w:br w:type="page"/>
      </w:r>
    </w:p>
    <w:sdt>
      <w:sdtPr>
        <w:rPr>
          <w:rFonts w:ascii="Times New Roman" w:eastAsia="Times New Roman" w:hAnsi="Times New Roman" w:cs="Times New Roman"/>
          <w:b w:val="0"/>
          <w:bCs w:val="0"/>
          <w:color w:val="auto"/>
          <w:sz w:val="24"/>
          <w:szCs w:val="24"/>
          <w:lang w:val="en-GB"/>
        </w:rPr>
        <w:id w:val="820708144"/>
        <w:docPartObj>
          <w:docPartGallery w:val="Table of Contents"/>
          <w:docPartUnique/>
        </w:docPartObj>
      </w:sdtPr>
      <w:sdtEndPr/>
      <w:sdtContent>
        <w:p w14:paraId="0BE56CA4" w14:textId="14F0DC79" w:rsidR="005D1DFA" w:rsidRPr="00892283" w:rsidRDefault="00F96B01">
          <w:pPr>
            <w:pStyle w:val="Kopvaninhoudsopgave"/>
            <w:rPr>
              <w:rFonts w:asciiTheme="minorHAnsi" w:hAnsiTheme="minorHAnsi" w:cstheme="minorHAnsi"/>
              <w:color w:val="F26F06"/>
              <w:lang w:val="en-GB"/>
            </w:rPr>
          </w:pPr>
          <w:r w:rsidRPr="00892283">
            <w:rPr>
              <w:rFonts w:asciiTheme="minorHAnsi" w:hAnsiTheme="minorHAnsi" w:cstheme="minorHAnsi"/>
              <w:color w:val="F26F06"/>
              <w:lang w:val="en-GB"/>
            </w:rPr>
            <w:t>Table of contents</w:t>
          </w:r>
        </w:p>
        <w:p w14:paraId="3F8D3B2F" w14:textId="44DEBAEC" w:rsidR="00F96B01" w:rsidRPr="00892283" w:rsidRDefault="005D1DFA">
          <w:pPr>
            <w:pStyle w:val="Inhopg1"/>
            <w:tabs>
              <w:tab w:val="right" w:leader="dot" w:pos="9062"/>
            </w:tabs>
            <w:rPr>
              <w:rFonts w:eastAsiaTheme="minorEastAsia" w:cstheme="minorBidi"/>
              <w:b w:val="0"/>
              <w:bCs w:val="0"/>
              <w:noProof/>
              <w:kern w:val="2"/>
              <w:sz w:val="24"/>
              <w:szCs w:val="24"/>
              <w:lang w:val="en-GB"/>
              <w14:ligatures w14:val="standardContextual"/>
            </w:rPr>
          </w:pPr>
          <w:r w:rsidRPr="00892283">
            <w:rPr>
              <w:b w:val="0"/>
              <w:bCs w:val="0"/>
              <w:sz w:val="16"/>
              <w:szCs w:val="16"/>
              <w:lang w:val="en-GB"/>
            </w:rPr>
            <w:fldChar w:fldCharType="begin"/>
          </w:r>
          <w:r w:rsidRPr="00892283">
            <w:rPr>
              <w:sz w:val="16"/>
              <w:szCs w:val="16"/>
              <w:lang w:val="en-GB"/>
            </w:rPr>
            <w:instrText>TOC \o "1-3" \h \z \u</w:instrText>
          </w:r>
          <w:r w:rsidRPr="00892283">
            <w:rPr>
              <w:b w:val="0"/>
              <w:bCs w:val="0"/>
              <w:sz w:val="16"/>
              <w:szCs w:val="16"/>
              <w:lang w:val="en-GB"/>
            </w:rPr>
            <w:fldChar w:fldCharType="separate"/>
          </w:r>
          <w:hyperlink w:anchor="_Toc239319934" w:history="1">
            <w:r w:rsidR="00F96B01" w:rsidRPr="00892283">
              <w:rPr>
                <w:rStyle w:val="Hyperlink"/>
                <w:noProof/>
                <w:lang w:val="en-GB"/>
              </w:rPr>
              <w:t>1. Summary</w:t>
            </w:r>
            <w:r w:rsidR="00F96B01" w:rsidRPr="00892283">
              <w:rPr>
                <w:noProof/>
                <w:webHidden/>
                <w:lang w:val="en-GB"/>
              </w:rPr>
              <w:tab/>
            </w:r>
            <w:r w:rsidR="00F96B01" w:rsidRPr="00892283">
              <w:rPr>
                <w:noProof/>
                <w:webHidden/>
                <w:lang w:val="en-GB"/>
              </w:rPr>
              <w:fldChar w:fldCharType="begin"/>
            </w:r>
            <w:r w:rsidR="00F96B01" w:rsidRPr="00892283">
              <w:rPr>
                <w:noProof/>
                <w:webHidden/>
                <w:lang w:val="en-GB"/>
              </w:rPr>
              <w:instrText xml:space="preserve"> PAGEREF _Toc239319934 \h </w:instrText>
            </w:r>
            <w:r w:rsidR="00F96B01" w:rsidRPr="00892283">
              <w:rPr>
                <w:noProof/>
                <w:webHidden/>
                <w:lang w:val="en-GB"/>
              </w:rPr>
            </w:r>
            <w:r w:rsidR="00F96B01" w:rsidRPr="00892283">
              <w:rPr>
                <w:noProof/>
                <w:webHidden/>
                <w:lang w:val="en-GB"/>
              </w:rPr>
              <w:fldChar w:fldCharType="separate"/>
            </w:r>
            <w:r w:rsidR="00F96B01" w:rsidRPr="00892283">
              <w:rPr>
                <w:noProof/>
                <w:webHidden/>
                <w:lang w:val="en-GB"/>
              </w:rPr>
              <w:t>1</w:t>
            </w:r>
            <w:r w:rsidR="00F96B01" w:rsidRPr="00892283">
              <w:rPr>
                <w:noProof/>
                <w:webHidden/>
                <w:lang w:val="en-GB"/>
              </w:rPr>
              <w:fldChar w:fldCharType="end"/>
            </w:r>
          </w:hyperlink>
        </w:p>
        <w:p w14:paraId="28244D9F" w14:textId="6CFA12F3" w:rsidR="00F96B01" w:rsidRPr="00892283" w:rsidRDefault="00F96B01">
          <w:pPr>
            <w:pStyle w:val="Inhopg1"/>
            <w:tabs>
              <w:tab w:val="right" w:leader="dot" w:pos="9062"/>
            </w:tabs>
            <w:rPr>
              <w:rFonts w:eastAsiaTheme="minorEastAsia" w:cstheme="minorBidi"/>
              <w:b w:val="0"/>
              <w:bCs w:val="0"/>
              <w:noProof/>
              <w:kern w:val="2"/>
              <w:sz w:val="24"/>
              <w:szCs w:val="24"/>
              <w:lang w:val="en-GB"/>
              <w14:ligatures w14:val="standardContextual"/>
            </w:rPr>
          </w:pPr>
          <w:hyperlink w:anchor="_Toc239319935" w:history="1">
            <w:r w:rsidRPr="00892283">
              <w:rPr>
                <w:rStyle w:val="Hyperlink"/>
                <w:noProof/>
                <w:lang w:val="en-GB"/>
              </w:rPr>
              <w:t>2. Background information</w:t>
            </w:r>
            <w:r w:rsidRPr="00892283">
              <w:rPr>
                <w:noProof/>
                <w:webHidden/>
                <w:lang w:val="en-GB"/>
              </w:rPr>
              <w:tab/>
            </w:r>
            <w:r w:rsidRPr="00892283">
              <w:rPr>
                <w:noProof/>
                <w:webHidden/>
                <w:lang w:val="en-GB"/>
              </w:rPr>
              <w:fldChar w:fldCharType="begin"/>
            </w:r>
            <w:r w:rsidRPr="00892283">
              <w:rPr>
                <w:noProof/>
                <w:webHidden/>
                <w:lang w:val="en-GB"/>
              </w:rPr>
              <w:instrText xml:space="preserve"> PAGEREF _Toc239319935 \h </w:instrText>
            </w:r>
            <w:r w:rsidRPr="00892283">
              <w:rPr>
                <w:noProof/>
                <w:webHidden/>
                <w:lang w:val="en-GB"/>
              </w:rPr>
            </w:r>
            <w:r w:rsidRPr="00892283">
              <w:rPr>
                <w:noProof/>
                <w:webHidden/>
                <w:lang w:val="en-GB"/>
              </w:rPr>
              <w:fldChar w:fldCharType="separate"/>
            </w:r>
            <w:r w:rsidRPr="00892283">
              <w:rPr>
                <w:noProof/>
                <w:webHidden/>
                <w:lang w:val="en-GB"/>
              </w:rPr>
              <w:t>4</w:t>
            </w:r>
            <w:r w:rsidRPr="00892283">
              <w:rPr>
                <w:noProof/>
                <w:webHidden/>
                <w:lang w:val="en-GB"/>
              </w:rPr>
              <w:fldChar w:fldCharType="end"/>
            </w:r>
          </w:hyperlink>
        </w:p>
        <w:p w14:paraId="13C2948C" w14:textId="6E00F4FB" w:rsidR="00F96B01" w:rsidRPr="00892283" w:rsidRDefault="00F96B01">
          <w:pPr>
            <w:pStyle w:val="Inhopg2"/>
            <w:tabs>
              <w:tab w:val="right" w:leader="dot" w:pos="9062"/>
            </w:tabs>
            <w:rPr>
              <w:rFonts w:eastAsiaTheme="minorEastAsia" w:cstheme="minorBidi"/>
              <w:i w:val="0"/>
              <w:iCs w:val="0"/>
              <w:noProof/>
              <w:kern w:val="2"/>
              <w:sz w:val="24"/>
              <w:szCs w:val="24"/>
              <w:lang w:val="en-GB"/>
              <w14:ligatures w14:val="standardContextual"/>
            </w:rPr>
          </w:pPr>
          <w:hyperlink w:anchor="_Toc239319936" w:history="1">
            <w:r w:rsidRPr="00892283">
              <w:rPr>
                <w:rStyle w:val="Hyperlink"/>
                <w:noProof/>
                <w:lang w:val="en-GB"/>
              </w:rPr>
              <w:t>2.1 Background Health Holland</w:t>
            </w:r>
            <w:r w:rsidRPr="00892283">
              <w:rPr>
                <w:noProof/>
                <w:webHidden/>
                <w:lang w:val="en-GB"/>
              </w:rPr>
              <w:tab/>
            </w:r>
            <w:r w:rsidRPr="00892283">
              <w:rPr>
                <w:noProof/>
                <w:webHidden/>
                <w:lang w:val="en-GB"/>
              </w:rPr>
              <w:fldChar w:fldCharType="begin"/>
            </w:r>
            <w:r w:rsidRPr="00892283">
              <w:rPr>
                <w:noProof/>
                <w:webHidden/>
                <w:lang w:val="en-GB"/>
              </w:rPr>
              <w:instrText xml:space="preserve"> PAGEREF _Toc239319936 \h </w:instrText>
            </w:r>
            <w:r w:rsidRPr="00892283">
              <w:rPr>
                <w:noProof/>
                <w:webHidden/>
                <w:lang w:val="en-GB"/>
              </w:rPr>
            </w:r>
            <w:r w:rsidRPr="00892283">
              <w:rPr>
                <w:noProof/>
                <w:webHidden/>
                <w:lang w:val="en-GB"/>
              </w:rPr>
              <w:fldChar w:fldCharType="separate"/>
            </w:r>
            <w:r w:rsidRPr="00892283">
              <w:rPr>
                <w:noProof/>
                <w:webHidden/>
                <w:lang w:val="en-GB"/>
              </w:rPr>
              <w:t>4</w:t>
            </w:r>
            <w:r w:rsidRPr="00892283">
              <w:rPr>
                <w:noProof/>
                <w:webHidden/>
                <w:lang w:val="en-GB"/>
              </w:rPr>
              <w:fldChar w:fldCharType="end"/>
            </w:r>
          </w:hyperlink>
        </w:p>
        <w:p w14:paraId="2AC972C9" w14:textId="1E3A69F1" w:rsidR="00F96B01" w:rsidRPr="00892283" w:rsidRDefault="00F96B01">
          <w:pPr>
            <w:pStyle w:val="Inhopg2"/>
            <w:tabs>
              <w:tab w:val="right" w:leader="dot" w:pos="9062"/>
            </w:tabs>
            <w:rPr>
              <w:rFonts w:eastAsiaTheme="minorEastAsia" w:cstheme="minorBidi"/>
              <w:i w:val="0"/>
              <w:iCs w:val="0"/>
              <w:noProof/>
              <w:kern w:val="2"/>
              <w:sz w:val="24"/>
              <w:szCs w:val="24"/>
              <w:lang w:val="en-GB"/>
              <w14:ligatures w14:val="standardContextual"/>
            </w:rPr>
          </w:pPr>
          <w:hyperlink w:anchor="_Toc239319937" w:history="1">
            <w:r w:rsidRPr="00892283">
              <w:rPr>
                <w:rStyle w:val="Hyperlink"/>
                <w:noProof/>
                <w:lang w:val="en-GB"/>
              </w:rPr>
              <w:t>2.2 Relevance Health Holland &amp; relevant policy documents</w:t>
            </w:r>
            <w:r w:rsidRPr="00892283">
              <w:rPr>
                <w:noProof/>
                <w:webHidden/>
                <w:lang w:val="en-GB"/>
              </w:rPr>
              <w:tab/>
            </w:r>
            <w:r w:rsidRPr="00892283">
              <w:rPr>
                <w:noProof/>
                <w:webHidden/>
                <w:lang w:val="en-GB"/>
              </w:rPr>
              <w:fldChar w:fldCharType="begin"/>
            </w:r>
            <w:r w:rsidRPr="00892283">
              <w:rPr>
                <w:noProof/>
                <w:webHidden/>
                <w:lang w:val="en-GB"/>
              </w:rPr>
              <w:instrText xml:space="preserve"> PAGEREF _Toc239319937 \h </w:instrText>
            </w:r>
            <w:r w:rsidRPr="00892283">
              <w:rPr>
                <w:noProof/>
                <w:webHidden/>
                <w:lang w:val="en-GB"/>
              </w:rPr>
            </w:r>
            <w:r w:rsidRPr="00892283">
              <w:rPr>
                <w:noProof/>
                <w:webHidden/>
                <w:lang w:val="en-GB"/>
              </w:rPr>
              <w:fldChar w:fldCharType="separate"/>
            </w:r>
            <w:r w:rsidRPr="00892283">
              <w:rPr>
                <w:noProof/>
                <w:webHidden/>
                <w:lang w:val="en-GB"/>
              </w:rPr>
              <w:t>4</w:t>
            </w:r>
            <w:r w:rsidRPr="00892283">
              <w:rPr>
                <w:noProof/>
                <w:webHidden/>
                <w:lang w:val="en-GB"/>
              </w:rPr>
              <w:fldChar w:fldCharType="end"/>
            </w:r>
          </w:hyperlink>
        </w:p>
        <w:p w14:paraId="0D455E24" w14:textId="6F730238" w:rsidR="00F96B01" w:rsidRPr="00892283" w:rsidRDefault="00F96B01">
          <w:pPr>
            <w:pStyle w:val="Inhopg2"/>
            <w:tabs>
              <w:tab w:val="right" w:leader="dot" w:pos="9062"/>
            </w:tabs>
            <w:rPr>
              <w:rFonts w:eastAsiaTheme="minorEastAsia" w:cstheme="minorBidi"/>
              <w:i w:val="0"/>
              <w:iCs w:val="0"/>
              <w:noProof/>
              <w:kern w:val="2"/>
              <w:sz w:val="24"/>
              <w:szCs w:val="24"/>
              <w:lang w:val="en-GB"/>
              <w14:ligatures w14:val="standardContextual"/>
            </w:rPr>
          </w:pPr>
          <w:hyperlink w:anchor="_Toc239319938" w:history="1">
            <w:r w:rsidRPr="00892283">
              <w:rPr>
                <w:rStyle w:val="Hyperlink"/>
                <w:noProof/>
                <w:lang w:val="en-GB"/>
              </w:rPr>
              <w:t>2.3 Types of organisations in a PPP subsidy application</w:t>
            </w:r>
            <w:r w:rsidRPr="00892283">
              <w:rPr>
                <w:noProof/>
                <w:webHidden/>
                <w:lang w:val="en-GB"/>
              </w:rPr>
              <w:tab/>
            </w:r>
            <w:r w:rsidRPr="00892283">
              <w:rPr>
                <w:noProof/>
                <w:webHidden/>
                <w:lang w:val="en-GB"/>
              </w:rPr>
              <w:fldChar w:fldCharType="begin"/>
            </w:r>
            <w:r w:rsidRPr="00892283">
              <w:rPr>
                <w:noProof/>
                <w:webHidden/>
                <w:lang w:val="en-GB"/>
              </w:rPr>
              <w:instrText xml:space="preserve"> PAGEREF _Toc239319938 \h </w:instrText>
            </w:r>
            <w:r w:rsidRPr="00892283">
              <w:rPr>
                <w:noProof/>
                <w:webHidden/>
                <w:lang w:val="en-GB"/>
              </w:rPr>
            </w:r>
            <w:r w:rsidRPr="00892283">
              <w:rPr>
                <w:noProof/>
                <w:webHidden/>
                <w:lang w:val="en-GB"/>
              </w:rPr>
              <w:fldChar w:fldCharType="separate"/>
            </w:r>
            <w:r w:rsidRPr="00892283">
              <w:rPr>
                <w:noProof/>
                <w:webHidden/>
                <w:lang w:val="en-GB"/>
              </w:rPr>
              <w:t>5</w:t>
            </w:r>
            <w:r w:rsidRPr="00892283">
              <w:rPr>
                <w:noProof/>
                <w:webHidden/>
                <w:lang w:val="en-GB"/>
              </w:rPr>
              <w:fldChar w:fldCharType="end"/>
            </w:r>
          </w:hyperlink>
        </w:p>
        <w:p w14:paraId="39394BBE" w14:textId="030D7A7F" w:rsidR="00F96B01" w:rsidRPr="00892283" w:rsidRDefault="00F96B01">
          <w:pPr>
            <w:pStyle w:val="Inhopg2"/>
            <w:tabs>
              <w:tab w:val="right" w:leader="dot" w:pos="9062"/>
            </w:tabs>
            <w:rPr>
              <w:rFonts w:eastAsiaTheme="minorEastAsia" w:cstheme="minorBidi"/>
              <w:i w:val="0"/>
              <w:iCs w:val="0"/>
              <w:noProof/>
              <w:kern w:val="2"/>
              <w:sz w:val="24"/>
              <w:szCs w:val="24"/>
              <w:lang w:val="en-GB"/>
              <w14:ligatures w14:val="standardContextual"/>
            </w:rPr>
          </w:pPr>
          <w:hyperlink w:anchor="_Toc239319939" w:history="1">
            <w:r w:rsidRPr="00892283">
              <w:rPr>
                <w:rStyle w:val="Hyperlink"/>
                <w:noProof/>
                <w:lang w:val="en-GB"/>
              </w:rPr>
              <w:t>2.4 Evaluation of health and care innovations</w:t>
            </w:r>
            <w:r w:rsidRPr="00892283">
              <w:rPr>
                <w:noProof/>
                <w:webHidden/>
                <w:lang w:val="en-GB"/>
              </w:rPr>
              <w:tab/>
            </w:r>
            <w:r w:rsidRPr="00892283">
              <w:rPr>
                <w:noProof/>
                <w:webHidden/>
                <w:lang w:val="en-GB"/>
              </w:rPr>
              <w:fldChar w:fldCharType="begin"/>
            </w:r>
            <w:r w:rsidRPr="00892283">
              <w:rPr>
                <w:noProof/>
                <w:webHidden/>
                <w:lang w:val="en-GB"/>
              </w:rPr>
              <w:instrText xml:space="preserve"> PAGEREF _Toc239319939 \h </w:instrText>
            </w:r>
            <w:r w:rsidRPr="00892283">
              <w:rPr>
                <w:noProof/>
                <w:webHidden/>
                <w:lang w:val="en-GB"/>
              </w:rPr>
            </w:r>
            <w:r w:rsidRPr="00892283">
              <w:rPr>
                <w:noProof/>
                <w:webHidden/>
                <w:lang w:val="en-GB"/>
              </w:rPr>
              <w:fldChar w:fldCharType="separate"/>
            </w:r>
            <w:r w:rsidRPr="00892283">
              <w:rPr>
                <w:noProof/>
                <w:webHidden/>
                <w:lang w:val="en-GB"/>
              </w:rPr>
              <w:t>7</w:t>
            </w:r>
            <w:r w:rsidRPr="00892283">
              <w:rPr>
                <w:noProof/>
                <w:webHidden/>
                <w:lang w:val="en-GB"/>
              </w:rPr>
              <w:fldChar w:fldCharType="end"/>
            </w:r>
          </w:hyperlink>
        </w:p>
        <w:p w14:paraId="661B887F" w14:textId="0B1F65B0" w:rsidR="00F96B01" w:rsidRPr="00892283" w:rsidRDefault="00F96B01">
          <w:pPr>
            <w:pStyle w:val="Inhopg2"/>
            <w:tabs>
              <w:tab w:val="right" w:leader="dot" w:pos="9062"/>
            </w:tabs>
            <w:rPr>
              <w:rFonts w:eastAsiaTheme="minorEastAsia" w:cstheme="minorBidi"/>
              <w:i w:val="0"/>
              <w:iCs w:val="0"/>
              <w:noProof/>
              <w:kern w:val="2"/>
              <w:sz w:val="24"/>
              <w:szCs w:val="24"/>
              <w:lang w:val="en-GB"/>
              <w14:ligatures w14:val="standardContextual"/>
            </w:rPr>
          </w:pPr>
          <w:hyperlink w:anchor="_Toc239319940" w:history="1">
            <w:r w:rsidRPr="00892283">
              <w:rPr>
                <w:rStyle w:val="Hyperlink"/>
                <w:noProof/>
                <w:lang w:val="en-GB"/>
              </w:rPr>
              <w:t>2.5 Participation of target group &amp; end users</w:t>
            </w:r>
            <w:r w:rsidRPr="00892283">
              <w:rPr>
                <w:noProof/>
                <w:webHidden/>
                <w:lang w:val="en-GB"/>
              </w:rPr>
              <w:tab/>
            </w:r>
            <w:r w:rsidRPr="00892283">
              <w:rPr>
                <w:noProof/>
                <w:webHidden/>
                <w:lang w:val="en-GB"/>
              </w:rPr>
              <w:fldChar w:fldCharType="begin"/>
            </w:r>
            <w:r w:rsidRPr="00892283">
              <w:rPr>
                <w:noProof/>
                <w:webHidden/>
                <w:lang w:val="en-GB"/>
              </w:rPr>
              <w:instrText xml:space="preserve"> PAGEREF _Toc239319940 \h </w:instrText>
            </w:r>
            <w:r w:rsidRPr="00892283">
              <w:rPr>
                <w:noProof/>
                <w:webHidden/>
                <w:lang w:val="en-GB"/>
              </w:rPr>
            </w:r>
            <w:r w:rsidRPr="00892283">
              <w:rPr>
                <w:noProof/>
                <w:webHidden/>
                <w:lang w:val="en-GB"/>
              </w:rPr>
              <w:fldChar w:fldCharType="separate"/>
            </w:r>
            <w:r w:rsidRPr="00892283">
              <w:rPr>
                <w:noProof/>
                <w:webHidden/>
                <w:lang w:val="en-GB"/>
              </w:rPr>
              <w:t>8</w:t>
            </w:r>
            <w:r w:rsidRPr="00892283">
              <w:rPr>
                <w:noProof/>
                <w:webHidden/>
                <w:lang w:val="en-GB"/>
              </w:rPr>
              <w:fldChar w:fldCharType="end"/>
            </w:r>
          </w:hyperlink>
        </w:p>
        <w:p w14:paraId="49504D1F" w14:textId="0707C2D3" w:rsidR="00F96B01" w:rsidRPr="00892283" w:rsidRDefault="00F96B01">
          <w:pPr>
            <w:pStyle w:val="Inhopg2"/>
            <w:tabs>
              <w:tab w:val="right" w:leader="dot" w:pos="9062"/>
            </w:tabs>
            <w:rPr>
              <w:rFonts w:eastAsiaTheme="minorEastAsia" w:cstheme="minorBidi"/>
              <w:i w:val="0"/>
              <w:iCs w:val="0"/>
              <w:noProof/>
              <w:kern w:val="2"/>
              <w:sz w:val="24"/>
              <w:szCs w:val="24"/>
              <w:lang w:val="en-GB"/>
              <w14:ligatures w14:val="standardContextual"/>
            </w:rPr>
          </w:pPr>
          <w:hyperlink w:anchor="_Toc239319941" w:history="1">
            <w:r w:rsidRPr="00892283">
              <w:rPr>
                <w:rStyle w:val="Hyperlink"/>
                <w:noProof/>
                <w:lang w:val="en-GB"/>
              </w:rPr>
              <w:t>2.6 ARRIVE-Guidelines</w:t>
            </w:r>
            <w:r w:rsidRPr="00892283">
              <w:rPr>
                <w:noProof/>
                <w:webHidden/>
                <w:lang w:val="en-GB"/>
              </w:rPr>
              <w:tab/>
            </w:r>
            <w:r w:rsidRPr="00892283">
              <w:rPr>
                <w:noProof/>
                <w:webHidden/>
                <w:lang w:val="en-GB"/>
              </w:rPr>
              <w:fldChar w:fldCharType="begin"/>
            </w:r>
            <w:r w:rsidRPr="00892283">
              <w:rPr>
                <w:noProof/>
                <w:webHidden/>
                <w:lang w:val="en-GB"/>
              </w:rPr>
              <w:instrText xml:space="preserve"> PAGEREF _Toc239319941 \h </w:instrText>
            </w:r>
            <w:r w:rsidRPr="00892283">
              <w:rPr>
                <w:noProof/>
                <w:webHidden/>
                <w:lang w:val="en-GB"/>
              </w:rPr>
            </w:r>
            <w:r w:rsidRPr="00892283">
              <w:rPr>
                <w:noProof/>
                <w:webHidden/>
                <w:lang w:val="en-GB"/>
              </w:rPr>
              <w:fldChar w:fldCharType="separate"/>
            </w:r>
            <w:r w:rsidRPr="00892283">
              <w:rPr>
                <w:noProof/>
                <w:webHidden/>
                <w:lang w:val="en-GB"/>
              </w:rPr>
              <w:t>9</w:t>
            </w:r>
            <w:r w:rsidRPr="00892283">
              <w:rPr>
                <w:noProof/>
                <w:webHidden/>
                <w:lang w:val="en-GB"/>
              </w:rPr>
              <w:fldChar w:fldCharType="end"/>
            </w:r>
          </w:hyperlink>
        </w:p>
        <w:p w14:paraId="28AB8810" w14:textId="0C5557E7" w:rsidR="00F96B01" w:rsidRPr="00892283" w:rsidRDefault="00F96B01">
          <w:pPr>
            <w:pStyle w:val="Inhopg1"/>
            <w:tabs>
              <w:tab w:val="right" w:leader="dot" w:pos="9062"/>
            </w:tabs>
            <w:rPr>
              <w:rFonts w:eastAsiaTheme="minorEastAsia" w:cstheme="minorBidi"/>
              <w:b w:val="0"/>
              <w:bCs w:val="0"/>
              <w:noProof/>
              <w:kern w:val="2"/>
              <w:sz w:val="24"/>
              <w:szCs w:val="24"/>
              <w:lang w:val="en-GB"/>
              <w14:ligatures w14:val="standardContextual"/>
            </w:rPr>
          </w:pPr>
          <w:hyperlink w:anchor="_Toc239319942" w:history="1">
            <w:r w:rsidRPr="00892283">
              <w:rPr>
                <w:rStyle w:val="Hyperlink"/>
                <w:noProof/>
                <w:lang w:val="en-GB"/>
              </w:rPr>
              <w:t>3. Term and conditions</w:t>
            </w:r>
            <w:r w:rsidRPr="00892283">
              <w:rPr>
                <w:noProof/>
                <w:webHidden/>
                <w:lang w:val="en-GB"/>
              </w:rPr>
              <w:tab/>
            </w:r>
            <w:r w:rsidRPr="00892283">
              <w:rPr>
                <w:noProof/>
                <w:webHidden/>
                <w:lang w:val="en-GB"/>
              </w:rPr>
              <w:fldChar w:fldCharType="begin"/>
            </w:r>
            <w:r w:rsidRPr="00892283">
              <w:rPr>
                <w:noProof/>
                <w:webHidden/>
                <w:lang w:val="en-GB"/>
              </w:rPr>
              <w:instrText xml:space="preserve"> PAGEREF _Toc239319942 \h </w:instrText>
            </w:r>
            <w:r w:rsidRPr="00892283">
              <w:rPr>
                <w:noProof/>
                <w:webHidden/>
                <w:lang w:val="en-GB"/>
              </w:rPr>
            </w:r>
            <w:r w:rsidRPr="00892283">
              <w:rPr>
                <w:noProof/>
                <w:webHidden/>
                <w:lang w:val="en-GB"/>
              </w:rPr>
              <w:fldChar w:fldCharType="separate"/>
            </w:r>
            <w:r w:rsidRPr="00892283">
              <w:rPr>
                <w:noProof/>
                <w:webHidden/>
                <w:lang w:val="en-GB"/>
              </w:rPr>
              <w:t>10</w:t>
            </w:r>
            <w:r w:rsidRPr="00892283">
              <w:rPr>
                <w:noProof/>
                <w:webHidden/>
                <w:lang w:val="en-GB"/>
              </w:rPr>
              <w:fldChar w:fldCharType="end"/>
            </w:r>
          </w:hyperlink>
        </w:p>
        <w:p w14:paraId="578F9392" w14:textId="1DADCC6A" w:rsidR="00F96B01" w:rsidRPr="00892283" w:rsidRDefault="00F96B01">
          <w:pPr>
            <w:pStyle w:val="Inhopg2"/>
            <w:tabs>
              <w:tab w:val="right" w:leader="dot" w:pos="9062"/>
            </w:tabs>
            <w:rPr>
              <w:rFonts w:eastAsiaTheme="minorEastAsia" w:cstheme="minorBidi"/>
              <w:i w:val="0"/>
              <w:iCs w:val="0"/>
              <w:noProof/>
              <w:kern w:val="2"/>
              <w:sz w:val="24"/>
              <w:szCs w:val="24"/>
              <w:lang w:val="en-GB"/>
              <w14:ligatures w14:val="standardContextual"/>
            </w:rPr>
          </w:pPr>
          <w:hyperlink w:anchor="_Toc239319943" w:history="1">
            <w:r w:rsidRPr="00892283">
              <w:rPr>
                <w:rStyle w:val="Hyperlink"/>
                <w:noProof/>
                <w:lang w:val="en-GB"/>
              </w:rPr>
              <w:t>3.1 Context of the call</w:t>
            </w:r>
            <w:r w:rsidRPr="00892283">
              <w:rPr>
                <w:noProof/>
                <w:webHidden/>
                <w:lang w:val="en-GB"/>
              </w:rPr>
              <w:tab/>
            </w:r>
            <w:r w:rsidRPr="00892283">
              <w:rPr>
                <w:noProof/>
                <w:webHidden/>
                <w:lang w:val="en-GB"/>
              </w:rPr>
              <w:fldChar w:fldCharType="begin"/>
            </w:r>
            <w:r w:rsidRPr="00892283">
              <w:rPr>
                <w:noProof/>
                <w:webHidden/>
                <w:lang w:val="en-GB"/>
              </w:rPr>
              <w:instrText xml:space="preserve"> PAGEREF _Toc239319943 \h </w:instrText>
            </w:r>
            <w:r w:rsidRPr="00892283">
              <w:rPr>
                <w:noProof/>
                <w:webHidden/>
                <w:lang w:val="en-GB"/>
              </w:rPr>
            </w:r>
            <w:r w:rsidRPr="00892283">
              <w:rPr>
                <w:noProof/>
                <w:webHidden/>
                <w:lang w:val="en-GB"/>
              </w:rPr>
              <w:fldChar w:fldCharType="separate"/>
            </w:r>
            <w:r w:rsidRPr="00892283">
              <w:rPr>
                <w:noProof/>
                <w:webHidden/>
                <w:lang w:val="en-GB"/>
              </w:rPr>
              <w:t>10</w:t>
            </w:r>
            <w:r w:rsidRPr="00892283">
              <w:rPr>
                <w:noProof/>
                <w:webHidden/>
                <w:lang w:val="en-GB"/>
              </w:rPr>
              <w:fldChar w:fldCharType="end"/>
            </w:r>
          </w:hyperlink>
        </w:p>
        <w:p w14:paraId="3A1D2600" w14:textId="047BD9F2" w:rsidR="00F96B01" w:rsidRPr="00892283" w:rsidRDefault="00F96B01">
          <w:pPr>
            <w:pStyle w:val="Inhopg2"/>
            <w:tabs>
              <w:tab w:val="right" w:leader="dot" w:pos="9062"/>
            </w:tabs>
            <w:rPr>
              <w:rFonts w:eastAsiaTheme="minorEastAsia" w:cstheme="minorBidi"/>
              <w:i w:val="0"/>
              <w:iCs w:val="0"/>
              <w:noProof/>
              <w:kern w:val="2"/>
              <w:sz w:val="24"/>
              <w:szCs w:val="24"/>
              <w:lang w:val="en-GB"/>
              <w14:ligatures w14:val="standardContextual"/>
            </w:rPr>
          </w:pPr>
          <w:hyperlink w:anchor="_Toc239319944" w:history="1">
            <w:r w:rsidRPr="00892283">
              <w:rPr>
                <w:rStyle w:val="Hyperlink"/>
                <w:noProof/>
                <w:lang w:val="en-GB"/>
              </w:rPr>
              <w:t>3.2 Terms and conditions for the collaborative research project</w:t>
            </w:r>
            <w:r w:rsidRPr="00892283">
              <w:rPr>
                <w:noProof/>
                <w:webHidden/>
                <w:lang w:val="en-GB"/>
              </w:rPr>
              <w:tab/>
            </w:r>
            <w:r w:rsidRPr="00892283">
              <w:rPr>
                <w:noProof/>
                <w:webHidden/>
                <w:lang w:val="en-GB"/>
              </w:rPr>
              <w:fldChar w:fldCharType="begin"/>
            </w:r>
            <w:r w:rsidRPr="00892283">
              <w:rPr>
                <w:noProof/>
                <w:webHidden/>
                <w:lang w:val="en-GB"/>
              </w:rPr>
              <w:instrText xml:space="preserve"> PAGEREF _Toc239319944 \h </w:instrText>
            </w:r>
            <w:r w:rsidRPr="00892283">
              <w:rPr>
                <w:noProof/>
                <w:webHidden/>
                <w:lang w:val="en-GB"/>
              </w:rPr>
            </w:r>
            <w:r w:rsidRPr="00892283">
              <w:rPr>
                <w:noProof/>
                <w:webHidden/>
                <w:lang w:val="en-GB"/>
              </w:rPr>
              <w:fldChar w:fldCharType="separate"/>
            </w:r>
            <w:r w:rsidRPr="00892283">
              <w:rPr>
                <w:noProof/>
                <w:webHidden/>
                <w:lang w:val="en-GB"/>
              </w:rPr>
              <w:t>10</w:t>
            </w:r>
            <w:r w:rsidRPr="00892283">
              <w:rPr>
                <w:noProof/>
                <w:webHidden/>
                <w:lang w:val="en-GB"/>
              </w:rPr>
              <w:fldChar w:fldCharType="end"/>
            </w:r>
          </w:hyperlink>
        </w:p>
        <w:p w14:paraId="756C3D18" w14:textId="2E106D88" w:rsidR="00F96B01" w:rsidRPr="00892283" w:rsidRDefault="00F96B01">
          <w:pPr>
            <w:pStyle w:val="Inhopg2"/>
            <w:tabs>
              <w:tab w:val="right" w:leader="dot" w:pos="9062"/>
            </w:tabs>
            <w:rPr>
              <w:rFonts w:eastAsiaTheme="minorEastAsia" w:cstheme="minorBidi"/>
              <w:i w:val="0"/>
              <w:iCs w:val="0"/>
              <w:noProof/>
              <w:kern w:val="2"/>
              <w:sz w:val="24"/>
              <w:szCs w:val="24"/>
              <w:lang w:val="en-GB"/>
              <w14:ligatures w14:val="standardContextual"/>
            </w:rPr>
          </w:pPr>
          <w:hyperlink w:anchor="_Toc239319959" w:history="1">
            <w:r w:rsidRPr="00892283">
              <w:rPr>
                <w:rStyle w:val="Hyperlink"/>
                <w:noProof/>
                <w:lang w:val="en-GB"/>
              </w:rPr>
              <w:t>3.3 Consortium composition</w:t>
            </w:r>
            <w:r w:rsidRPr="00892283">
              <w:rPr>
                <w:noProof/>
                <w:webHidden/>
                <w:lang w:val="en-GB"/>
              </w:rPr>
              <w:tab/>
            </w:r>
            <w:r w:rsidRPr="00892283">
              <w:rPr>
                <w:noProof/>
                <w:webHidden/>
                <w:lang w:val="en-GB"/>
              </w:rPr>
              <w:fldChar w:fldCharType="begin"/>
            </w:r>
            <w:r w:rsidRPr="00892283">
              <w:rPr>
                <w:noProof/>
                <w:webHidden/>
                <w:lang w:val="en-GB"/>
              </w:rPr>
              <w:instrText xml:space="preserve"> PAGEREF _Toc239319959 \h </w:instrText>
            </w:r>
            <w:r w:rsidRPr="00892283">
              <w:rPr>
                <w:noProof/>
                <w:webHidden/>
                <w:lang w:val="en-GB"/>
              </w:rPr>
            </w:r>
            <w:r w:rsidRPr="00892283">
              <w:rPr>
                <w:noProof/>
                <w:webHidden/>
                <w:lang w:val="en-GB"/>
              </w:rPr>
              <w:fldChar w:fldCharType="separate"/>
            </w:r>
            <w:r w:rsidRPr="00892283">
              <w:rPr>
                <w:noProof/>
                <w:webHidden/>
                <w:lang w:val="en-GB"/>
              </w:rPr>
              <w:t>11</w:t>
            </w:r>
            <w:r w:rsidRPr="00892283">
              <w:rPr>
                <w:noProof/>
                <w:webHidden/>
                <w:lang w:val="en-GB"/>
              </w:rPr>
              <w:fldChar w:fldCharType="end"/>
            </w:r>
          </w:hyperlink>
        </w:p>
        <w:p w14:paraId="5470AD8A" w14:textId="02E4AB17" w:rsidR="00F96B01" w:rsidRPr="00892283" w:rsidRDefault="00F96B01">
          <w:pPr>
            <w:pStyle w:val="Inhopg2"/>
            <w:tabs>
              <w:tab w:val="right" w:leader="dot" w:pos="9062"/>
            </w:tabs>
            <w:rPr>
              <w:rFonts w:eastAsiaTheme="minorEastAsia" w:cstheme="minorBidi"/>
              <w:i w:val="0"/>
              <w:iCs w:val="0"/>
              <w:noProof/>
              <w:kern w:val="2"/>
              <w:sz w:val="24"/>
              <w:szCs w:val="24"/>
              <w:lang w:val="en-GB"/>
              <w14:ligatures w14:val="standardContextual"/>
            </w:rPr>
          </w:pPr>
          <w:hyperlink w:anchor="_Toc239319960" w:history="1">
            <w:r w:rsidRPr="00892283">
              <w:rPr>
                <w:rStyle w:val="Hyperlink"/>
                <w:noProof/>
                <w:lang w:val="en-GB"/>
              </w:rPr>
              <w:t>3.4 Consortium agreement &amp; policy on intellectual property</w:t>
            </w:r>
            <w:r w:rsidRPr="00892283">
              <w:rPr>
                <w:noProof/>
                <w:webHidden/>
                <w:lang w:val="en-GB"/>
              </w:rPr>
              <w:tab/>
            </w:r>
            <w:r w:rsidRPr="00892283">
              <w:rPr>
                <w:noProof/>
                <w:webHidden/>
                <w:lang w:val="en-GB"/>
              </w:rPr>
              <w:fldChar w:fldCharType="begin"/>
            </w:r>
            <w:r w:rsidRPr="00892283">
              <w:rPr>
                <w:noProof/>
                <w:webHidden/>
                <w:lang w:val="en-GB"/>
              </w:rPr>
              <w:instrText xml:space="preserve"> PAGEREF _Toc239319960 \h </w:instrText>
            </w:r>
            <w:r w:rsidRPr="00892283">
              <w:rPr>
                <w:noProof/>
                <w:webHidden/>
                <w:lang w:val="en-GB"/>
              </w:rPr>
            </w:r>
            <w:r w:rsidRPr="00892283">
              <w:rPr>
                <w:noProof/>
                <w:webHidden/>
                <w:lang w:val="en-GB"/>
              </w:rPr>
              <w:fldChar w:fldCharType="separate"/>
            </w:r>
            <w:r w:rsidRPr="00892283">
              <w:rPr>
                <w:noProof/>
                <w:webHidden/>
                <w:lang w:val="en-GB"/>
              </w:rPr>
              <w:t>12</w:t>
            </w:r>
            <w:r w:rsidRPr="00892283">
              <w:rPr>
                <w:noProof/>
                <w:webHidden/>
                <w:lang w:val="en-GB"/>
              </w:rPr>
              <w:fldChar w:fldCharType="end"/>
            </w:r>
          </w:hyperlink>
        </w:p>
        <w:p w14:paraId="01BE6FA9" w14:textId="00DEA1BE" w:rsidR="00F96B01" w:rsidRPr="00892283" w:rsidRDefault="00F96B01">
          <w:pPr>
            <w:pStyle w:val="Inhopg2"/>
            <w:tabs>
              <w:tab w:val="right" w:leader="dot" w:pos="9062"/>
            </w:tabs>
            <w:rPr>
              <w:rFonts w:eastAsiaTheme="minorEastAsia" w:cstheme="minorBidi"/>
              <w:i w:val="0"/>
              <w:iCs w:val="0"/>
              <w:noProof/>
              <w:kern w:val="2"/>
              <w:sz w:val="24"/>
              <w:szCs w:val="24"/>
              <w:lang w:val="en-GB"/>
              <w14:ligatures w14:val="standardContextual"/>
            </w:rPr>
          </w:pPr>
          <w:hyperlink w:anchor="_Toc239319961" w:history="1">
            <w:r w:rsidRPr="00892283">
              <w:rPr>
                <w:rStyle w:val="Hyperlink"/>
                <w:noProof/>
                <w:lang w:val="en-GB"/>
              </w:rPr>
              <w:t>3.5 Welk bedrag kan aangevraagd worden?</w:t>
            </w:r>
            <w:r w:rsidRPr="00892283">
              <w:rPr>
                <w:noProof/>
                <w:webHidden/>
                <w:lang w:val="en-GB"/>
              </w:rPr>
              <w:tab/>
            </w:r>
            <w:r w:rsidRPr="00892283">
              <w:rPr>
                <w:noProof/>
                <w:webHidden/>
                <w:lang w:val="en-GB"/>
              </w:rPr>
              <w:fldChar w:fldCharType="begin"/>
            </w:r>
            <w:r w:rsidRPr="00892283">
              <w:rPr>
                <w:noProof/>
                <w:webHidden/>
                <w:lang w:val="en-GB"/>
              </w:rPr>
              <w:instrText xml:space="preserve"> PAGEREF _Toc239319961 \h </w:instrText>
            </w:r>
            <w:r w:rsidRPr="00892283">
              <w:rPr>
                <w:noProof/>
                <w:webHidden/>
                <w:lang w:val="en-GB"/>
              </w:rPr>
            </w:r>
            <w:r w:rsidRPr="00892283">
              <w:rPr>
                <w:noProof/>
                <w:webHidden/>
                <w:lang w:val="en-GB"/>
              </w:rPr>
              <w:fldChar w:fldCharType="separate"/>
            </w:r>
            <w:r w:rsidRPr="00892283">
              <w:rPr>
                <w:noProof/>
                <w:webHidden/>
                <w:lang w:val="en-GB"/>
              </w:rPr>
              <w:t>13</w:t>
            </w:r>
            <w:r w:rsidRPr="00892283">
              <w:rPr>
                <w:noProof/>
                <w:webHidden/>
                <w:lang w:val="en-GB"/>
              </w:rPr>
              <w:fldChar w:fldCharType="end"/>
            </w:r>
          </w:hyperlink>
        </w:p>
        <w:p w14:paraId="01CE68C9" w14:textId="3D1609E7" w:rsidR="00F96B01" w:rsidRPr="00892283" w:rsidRDefault="00F96B01">
          <w:pPr>
            <w:pStyle w:val="Inhopg2"/>
            <w:tabs>
              <w:tab w:val="right" w:leader="dot" w:pos="9062"/>
            </w:tabs>
            <w:rPr>
              <w:rFonts w:eastAsiaTheme="minorEastAsia" w:cstheme="minorBidi"/>
              <w:i w:val="0"/>
              <w:iCs w:val="0"/>
              <w:noProof/>
              <w:kern w:val="2"/>
              <w:sz w:val="24"/>
              <w:szCs w:val="24"/>
              <w:lang w:val="en-GB"/>
              <w14:ligatures w14:val="standardContextual"/>
            </w:rPr>
          </w:pPr>
          <w:hyperlink w:anchor="_Toc239319962" w:history="1">
            <w:r w:rsidRPr="00892283">
              <w:rPr>
                <w:rStyle w:val="Hyperlink"/>
                <w:noProof/>
                <w:lang w:val="en-GB"/>
              </w:rPr>
              <w:t>3.6 Calculating project costs</w:t>
            </w:r>
            <w:r w:rsidRPr="00892283">
              <w:rPr>
                <w:noProof/>
                <w:webHidden/>
                <w:lang w:val="en-GB"/>
              </w:rPr>
              <w:tab/>
            </w:r>
            <w:r w:rsidRPr="00892283">
              <w:rPr>
                <w:noProof/>
                <w:webHidden/>
                <w:lang w:val="en-GB"/>
              </w:rPr>
              <w:fldChar w:fldCharType="begin"/>
            </w:r>
            <w:r w:rsidRPr="00892283">
              <w:rPr>
                <w:noProof/>
                <w:webHidden/>
                <w:lang w:val="en-GB"/>
              </w:rPr>
              <w:instrText xml:space="preserve"> PAGEREF _Toc239319962 \h </w:instrText>
            </w:r>
            <w:r w:rsidRPr="00892283">
              <w:rPr>
                <w:noProof/>
                <w:webHidden/>
                <w:lang w:val="en-GB"/>
              </w:rPr>
            </w:r>
            <w:r w:rsidRPr="00892283">
              <w:rPr>
                <w:noProof/>
                <w:webHidden/>
                <w:lang w:val="en-GB"/>
              </w:rPr>
              <w:fldChar w:fldCharType="separate"/>
            </w:r>
            <w:r w:rsidRPr="00892283">
              <w:rPr>
                <w:noProof/>
                <w:webHidden/>
                <w:lang w:val="en-GB"/>
              </w:rPr>
              <w:t>14</w:t>
            </w:r>
            <w:r w:rsidRPr="00892283">
              <w:rPr>
                <w:noProof/>
                <w:webHidden/>
                <w:lang w:val="en-GB"/>
              </w:rPr>
              <w:fldChar w:fldCharType="end"/>
            </w:r>
          </w:hyperlink>
        </w:p>
        <w:p w14:paraId="669697F3" w14:textId="77D93D98" w:rsidR="00F96B01" w:rsidRPr="00892283" w:rsidRDefault="00F96B01">
          <w:pPr>
            <w:pStyle w:val="Inhopg2"/>
            <w:tabs>
              <w:tab w:val="right" w:leader="dot" w:pos="9062"/>
            </w:tabs>
            <w:rPr>
              <w:rFonts w:eastAsiaTheme="minorEastAsia" w:cstheme="minorBidi"/>
              <w:i w:val="0"/>
              <w:iCs w:val="0"/>
              <w:noProof/>
              <w:kern w:val="2"/>
              <w:sz w:val="24"/>
              <w:szCs w:val="24"/>
              <w:lang w:val="en-GB"/>
              <w14:ligatures w14:val="standardContextual"/>
            </w:rPr>
          </w:pPr>
          <w:hyperlink w:anchor="_Toc239319963" w:history="1">
            <w:r w:rsidRPr="00892283">
              <w:rPr>
                <w:rStyle w:val="Hyperlink"/>
                <w:noProof/>
                <w:lang w:val="en-GB"/>
              </w:rPr>
              <w:t>3.7 Datamanagement</w:t>
            </w:r>
            <w:r w:rsidRPr="00892283">
              <w:rPr>
                <w:noProof/>
                <w:webHidden/>
                <w:lang w:val="en-GB"/>
              </w:rPr>
              <w:tab/>
            </w:r>
            <w:r w:rsidRPr="00892283">
              <w:rPr>
                <w:noProof/>
                <w:webHidden/>
                <w:lang w:val="en-GB"/>
              </w:rPr>
              <w:fldChar w:fldCharType="begin"/>
            </w:r>
            <w:r w:rsidRPr="00892283">
              <w:rPr>
                <w:noProof/>
                <w:webHidden/>
                <w:lang w:val="en-GB"/>
              </w:rPr>
              <w:instrText xml:space="preserve"> PAGEREF _Toc239319963 \h </w:instrText>
            </w:r>
            <w:r w:rsidRPr="00892283">
              <w:rPr>
                <w:noProof/>
                <w:webHidden/>
                <w:lang w:val="en-GB"/>
              </w:rPr>
            </w:r>
            <w:r w:rsidRPr="00892283">
              <w:rPr>
                <w:noProof/>
                <w:webHidden/>
                <w:lang w:val="en-GB"/>
              </w:rPr>
              <w:fldChar w:fldCharType="separate"/>
            </w:r>
            <w:r w:rsidRPr="00892283">
              <w:rPr>
                <w:noProof/>
                <w:webHidden/>
                <w:lang w:val="en-GB"/>
              </w:rPr>
              <w:t>16</w:t>
            </w:r>
            <w:r w:rsidRPr="00892283">
              <w:rPr>
                <w:noProof/>
                <w:webHidden/>
                <w:lang w:val="en-GB"/>
              </w:rPr>
              <w:fldChar w:fldCharType="end"/>
            </w:r>
          </w:hyperlink>
        </w:p>
        <w:p w14:paraId="3A502734" w14:textId="462BE660" w:rsidR="00F96B01" w:rsidRPr="00892283" w:rsidRDefault="00F96B01">
          <w:pPr>
            <w:pStyle w:val="Inhopg1"/>
            <w:tabs>
              <w:tab w:val="right" w:leader="dot" w:pos="9062"/>
            </w:tabs>
            <w:rPr>
              <w:rFonts w:eastAsiaTheme="minorEastAsia" w:cstheme="minorBidi"/>
              <w:b w:val="0"/>
              <w:bCs w:val="0"/>
              <w:noProof/>
              <w:kern w:val="2"/>
              <w:sz w:val="24"/>
              <w:szCs w:val="24"/>
              <w:lang w:val="en-GB"/>
              <w14:ligatures w14:val="standardContextual"/>
            </w:rPr>
          </w:pPr>
          <w:hyperlink w:anchor="_Toc239319964" w:history="1">
            <w:r w:rsidRPr="00892283">
              <w:rPr>
                <w:rStyle w:val="Hyperlink"/>
                <w:noProof/>
                <w:lang w:val="en-GB"/>
              </w:rPr>
              <w:t>4. Procedure</w:t>
            </w:r>
            <w:r w:rsidRPr="00892283">
              <w:rPr>
                <w:noProof/>
                <w:webHidden/>
                <w:lang w:val="en-GB"/>
              </w:rPr>
              <w:tab/>
            </w:r>
            <w:r w:rsidRPr="00892283">
              <w:rPr>
                <w:noProof/>
                <w:webHidden/>
                <w:lang w:val="en-GB"/>
              </w:rPr>
              <w:fldChar w:fldCharType="begin"/>
            </w:r>
            <w:r w:rsidRPr="00892283">
              <w:rPr>
                <w:noProof/>
                <w:webHidden/>
                <w:lang w:val="en-GB"/>
              </w:rPr>
              <w:instrText xml:space="preserve"> PAGEREF _Toc239319964 \h </w:instrText>
            </w:r>
            <w:r w:rsidRPr="00892283">
              <w:rPr>
                <w:noProof/>
                <w:webHidden/>
                <w:lang w:val="en-GB"/>
              </w:rPr>
            </w:r>
            <w:r w:rsidRPr="00892283">
              <w:rPr>
                <w:noProof/>
                <w:webHidden/>
                <w:lang w:val="en-GB"/>
              </w:rPr>
              <w:fldChar w:fldCharType="separate"/>
            </w:r>
            <w:r w:rsidRPr="00892283">
              <w:rPr>
                <w:noProof/>
                <w:webHidden/>
                <w:lang w:val="en-GB"/>
              </w:rPr>
              <w:t>17</w:t>
            </w:r>
            <w:r w:rsidRPr="00892283">
              <w:rPr>
                <w:noProof/>
                <w:webHidden/>
                <w:lang w:val="en-GB"/>
              </w:rPr>
              <w:fldChar w:fldCharType="end"/>
            </w:r>
          </w:hyperlink>
        </w:p>
        <w:p w14:paraId="2FFCD799" w14:textId="1C4E683B" w:rsidR="00F96B01" w:rsidRPr="00892283" w:rsidRDefault="00F96B01">
          <w:pPr>
            <w:pStyle w:val="Inhopg2"/>
            <w:tabs>
              <w:tab w:val="right" w:leader="dot" w:pos="9062"/>
            </w:tabs>
            <w:rPr>
              <w:rFonts w:eastAsiaTheme="minorEastAsia" w:cstheme="minorBidi"/>
              <w:i w:val="0"/>
              <w:iCs w:val="0"/>
              <w:noProof/>
              <w:kern w:val="2"/>
              <w:sz w:val="24"/>
              <w:szCs w:val="24"/>
              <w:lang w:val="en-GB"/>
              <w14:ligatures w14:val="standardContextual"/>
            </w:rPr>
          </w:pPr>
          <w:hyperlink w:anchor="_Toc239319965" w:history="1">
            <w:r w:rsidRPr="00892283">
              <w:rPr>
                <w:rStyle w:val="Hyperlink"/>
                <w:noProof/>
                <w:lang w:val="en-GB"/>
              </w:rPr>
              <w:t>4.1 Application procedure and timeline</w:t>
            </w:r>
            <w:r w:rsidRPr="00892283">
              <w:rPr>
                <w:noProof/>
                <w:webHidden/>
                <w:lang w:val="en-GB"/>
              </w:rPr>
              <w:tab/>
            </w:r>
            <w:r w:rsidRPr="00892283">
              <w:rPr>
                <w:noProof/>
                <w:webHidden/>
                <w:lang w:val="en-GB"/>
              </w:rPr>
              <w:fldChar w:fldCharType="begin"/>
            </w:r>
            <w:r w:rsidRPr="00892283">
              <w:rPr>
                <w:noProof/>
                <w:webHidden/>
                <w:lang w:val="en-GB"/>
              </w:rPr>
              <w:instrText xml:space="preserve"> PAGEREF _Toc239319965 \h </w:instrText>
            </w:r>
            <w:r w:rsidRPr="00892283">
              <w:rPr>
                <w:noProof/>
                <w:webHidden/>
                <w:lang w:val="en-GB"/>
              </w:rPr>
            </w:r>
            <w:r w:rsidRPr="00892283">
              <w:rPr>
                <w:noProof/>
                <w:webHidden/>
                <w:lang w:val="en-GB"/>
              </w:rPr>
              <w:fldChar w:fldCharType="separate"/>
            </w:r>
            <w:r w:rsidRPr="00892283">
              <w:rPr>
                <w:noProof/>
                <w:webHidden/>
                <w:lang w:val="en-GB"/>
              </w:rPr>
              <w:t>17</w:t>
            </w:r>
            <w:r w:rsidRPr="00892283">
              <w:rPr>
                <w:noProof/>
                <w:webHidden/>
                <w:lang w:val="en-GB"/>
              </w:rPr>
              <w:fldChar w:fldCharType="end"/>
            </w:r>
          </w:hyperlink>
        </w:p>
        <w:p w14:paraId="11E7DD08" w14:textId="59801EAF" w:rsidR="00F96B01" w:rsidRPr="00892283" w:rsidRDefault="00F96B01">
          <w:pPr>
            <w:pStyle w:val="Inhopg2"/>
            <w:tabs>
              <w:tab w:val="right" w:leader="dot" w:pos="9062"/>
            </w:tabs>
            <w:rPr>
              <w:rFonts w:eastAsiaTheme="minorEastAsia" w:cstheme="minorBidi"/>
              <w:i w:val="0"/>
              <w:iCs w:val="0"/>
              <w:noProof/>
              <w:kern w:val="2"/>
              <w:sz w:val="24"/>
              <w:szCs w:val="24"/>
              <w:lang w:val="en-GB"/>
              <w14:ligatures w14:val="standardContextual"/>
            </w:rPr>
          </w:pPr>
          <w:hyperlink w:anchor="_Toc239319966" w:history="1">
            <w:r w:rsidRPr="00892283">
              <w:rPr>
                <w:rStyle w:val="Hyperlink"/>
                <w:noProof/>
                <w:lang w:val="en-GB"/>
              </w:rPr>
              <w:t xml:space="preserve">4.2 </w:t>
            </w:r>
            <w:r w:rsidRPr="00892283">
              <w:rPr>
                <w:rStyle w:val="Hyperlink"/>
                <w:rFonts w:ascii="Calibri" w:hAnsi="Calibri" w:cs="Calibri"/>
                <w:noProof/>
                <w:lang w:val="en-GB"/>
              </w:rPr>
              <w:t>Section A: Application and Evaluation Procedure</w:t>
            </w:r>
            <w:r w:rsidRPr="00892283">
              <w:rPr>
                <w:noProof/>
                <w:webHidden/>
                <w:lang w:val="en-GB"/>
              </w:rPr>
              <w:tab/>
            </w:r>
            <w:r w:rsidRPr="00892283">
              <w:rPr>
                <w:noProof/>
                <w:webHidden/>
                <w:lang w:val="en-GB"/>
              </w:rPr>
              <w:fldChar w:fldCharType="begin"/>
            </w:r>
            <w:r w:rsidRPr="00892283">
              <w:rPr>
                <w:noProof/>
                <w:webHidden/>
                <w:lang w:val="en-GB"/>
              </w:rPr>
              <w:instrText xml:space="preserve"> PAGEREF _Toc239319966 \h </w:instrText>
            </w:r>
            <w:r w:rsidRPr="00892283">
              <w:rPr>
                <w:noProof/>
                <w:webHidden/>
                <w:lang w:val="en-GB"/>
              </w:rPr>
            </w:r>
            <w:r w:rsidRPr="00892283">
              <w:rPr>
                <w:noProof/>
                <w:webHidden/>
                <w:lang w:val="en-GB"/>
              </w:rPr>
              <w:fldChar w:fldCharType="separate"/>
            </w:r>
            <w:r w:rsidRPr="00892283">
              <w:rPr>
                <w:noProof/>
                <w:webHidden/>
                <w:lang w:val="en-GB"/>
              </w:rPr>
              <w:t>17</w:t>
            </w:r>
            <w:r w:rsidRPr="00892283">
              <w:rPr>
                <w:noProof/>
                <w:webHidden/>
                <w:lang w:val="en-GB"/>
              </w:rPr>
              <w:fldChar w:fldCharType="end"/>
            </w:r>
          </w:hyperlink>
        </w:p>
        <w:p w14:paraId="07172439" w14:textId="069B5E1E" w:rsidR="00F96B01" w:rsidRPr="00892283" w:rsidRDefault="00F96B01">
          <w:pPr>
            <w:pStyle w:val="Inhopg2"/>
            <w:tabs>
              <w:tab w:val="right" w:leader="dot" w:pos="9062"/>
            </w:tabs>
            <w:rPr>
              <w:rFonts w:eastAsiaTheme="minorEastAsia" w:cstheme="minorBidi"/>
              <w:i w:val="0"/>
              <w:iCs w:val="0"/>
              <w:noProof/>
              <w:kern w:val="2"/>
              <w:sz w:val="24"/>
              <w:szCs w:val="24"/>
              <w:lang w:val="en-GB"/>
              <w14:ligatures w14:val="standardContextual"/>
            </w:rPr>
          </w:pPr>
          <w:hyperlink w:anchor="_Toc239319967" w:history="1">
            <w:r w:rsidRPr="00892283">
              <w:rPr>
                <w:rStyle w:val="Hyperlink"/>
                <w:rFonts w:ascii="Calibri" w:hAnsi="Calibri" w:cs="Calibri"/>
                <w:noProof/>
                <w:lang w:val="en-GB"/>
              </w:rPr>
              <w:t>4.3 Section B: Award Decision and Further Administration During Project Execution</w:t>
            </w:r>
            <w:r w:rsidRPr="00892283">
              <w:rPr>
                <w:noProof/>
                <w:webHidden/>
                <w:lang w:val="en-GB"/>
              </w:rPr>
              <w:tab/>
            </w:r>
            <w:r w:rsidRPr="00892283">
              <w:rPr>
                <w:noProof/>
                <w:webHidden/>
                <w:lang w:val="en-GB"/>
              </w:rPr>
              <w:fldChar w:fldCharType="begin"/>
            </w:r>
            <w:r w:rsidRPr="00892283">
              <w:rPr>
                <w:noProof/>
                <w:webHidden/>
                <w:lang w:val="en-GB"/>
              </w:rPr>
              <w:instrText xml:space="preserve"> PAGEREF _Toc239319967 \h </w:instrText>
            </w:r>
            <w:r w:rsidRPr="00892283">
              <w:rPr>
                <w:noProof/>
                <w:webHidden/>
                <w:lang w:val="en-GB"/>
              </w:rPr>
            </w:r>
            <w:r w:rsidRPr="00892283">
              <w:rPr>
                <w:noProof/>
                <w:webHidden/>
                <w:lang w:val="en-GB"/>
              </w:rPr>
              <w:fldChar w:fldCharType="separate"/>
            </w:r>
            <w:r w:rsidRPr="00892283">
              <w:rPr>
                <w:noProof/>
                <w:webHidden/>
                <w:lang w:val="en-GB"/>
              </w:rPr>
              <w:t>21</w:t>
            </w:r>
            <w:r w:rsidRPr="00892283">
              <w:rPr>
                <w:noProof/>
                <w:webHidden/>
                <w:lang w:val="en-GB"/>
              </w:rPr>
              <w:fldChar w:fldCharType="end"/>
            </w:r>
          </w:hyperlink>
        </w:p>
        <w:p w14:paraId="1DD5478C" w14:textId="05683E32" w:rsidR="00F96B01" w:rsidRPr="00892283" w:rsidRDefault="00F96B01">
          <w:pPr>
            <w:pStyle w:val="Inhopg1"/>
            <w:tabs>
              <w:tab w:val="right" w:leader="dot" w:pos="9062"/>
            </w:tabs>
            <w:rPr>
              <w:rFonts w:eastAsiaTheme="minorEastAsia" w:cstheme="minorBidi"/>
              <w:b w:val="0"/>
              <w:bCs w:val="0"/>
              <w:noProof/>
              <w:kern w:val="2"/>
              <w:sz w:val="24"/>
              <w:szCs w:val="24"/>
              <w:lang w:val="en-GB"/>
              <w14:ligatures w14:val="standardContextual"/>
            </w:rPr>
          </w:pPr>
          <w:hyperlink w:anchor="_Toc239319968" w:history="1">
            <w:r w:rsidRPr="00892283">
              <w:rPr>
                <w:rStyle w:val="Hyperlink"/>
                <w:noProof/>
                <w:lang w:val="en-GB"/>
              </w:rPr>
              <w:t>5. More information</w:t>
            </w:r>
            <w:r w:rsidRPr="00892283">
              <w:rPr>
                <w:noProof/>
                <w:webHidden/>
                <w:lang w:val="en-GB"/>
              </w:rPr>
              <w:tab/>
            </w:r>
            <w:r w:rsidRPr="00892283">
              <w:rPr>
                <w:noProof/>
                <w:webHidden/>
                <w:lang w:val="en-GB"/>
              </w:rPr>
              <w:fldChar w:fldCharType="begin"/>
            </w:r>
            <w:r w:rsidRPr="00892283">
              <w:rPr>
                <w:noProof/>
                <w:webHidden/>
                <w:lang w:val="en-GB"/>
              </w:rPr>
              <w:instrText xml:space="preserve"> PAGEREF _Toc239319968 \h </w:instrText>
            </w:r>
            <w:r w:rsidRPr="00892283">
              <w:rPr>
                <w:noProof/>
                <w:webHidden/>
                <w:lang w:val="en-GB"/>
              </w:rPr>
            </w:r>
            <w:r w:rsidRPr="00892283">
              <w:rPr>
                <w:noProof/>
                <w:webHidden/>
                <w:lang w:val="en-GB"/>
              </w:rPr>
              <w:fldChar w:fldCharType="separate"/>
            </w:r>
            <w:r w:rsidRPr="00892283">
              <w:rPr>
                <w:noProof/>
                <w:webHidden/>
                <w:lang w:val="en-GB"/>
              </w:rPr>
              <w:t>24</w:t>
            </w:r>
            <w:r w:rsidRPr="00892283">
              <w:rPr>
                <w:noProof/>
                <w:webHidden/>
                <w:lang w:val="en-GB"/>
              </w:rPr>
              <w:fldChar w:fldCharType="end"/>
            </w:r>
          </w:hyperlink>
        </w:p>
        <w:p w14:paraId="1A26791D" w14:textId="67BEBBFB" w:rsidR="00F96B01" w:rsidRPr="00892283" w:rsidRDefault="00F96B01">
          <w:pPr>
            <w:pStyle w:val="Inhopg2"/>
            <w:tabs>
              <w:tab w:val="right" w:leader="dot" w:pos="9062"/>
            </w:tabs>
            <w:rPr>
              <w:rFonts w:eastAsiaTheme="minorEastAsia" w:cstheme="minorBidi"/>
              <w:i w:val="0"/>
              <w:iCs w:val="0"/>
              <w:noProof/>
              <w:kern w:val="2"/>
              <w:sz w:val="24"/>
              <w:szCs w:val="24"/>
              <w:lang w:val="en-GB"/>
              <w14:ligatures w14:val="standardContextual"/>
            </w:rPr>
          </w:pPr>
          <w:hyperlink w:anchor="_Toc239319969" w:history="1">
            <w:r w:rsidRPr="00892283">
              <w:rPr>
                <w:rStyle w:val="Hyperlink"/>
                <w:noProof/>
                <w:lang w:val="en-GB"/>
              </w:rPr>
              <w:t>5.1 Calculation examples</w:t>
            </w:r>
            <w:r w:rsidRPr="00892283">
              <w:rPr>
                <w:noProof/>
                <w:webHidden/>
                <w:lang w:val="en-GB"/>
              </w:rPr>
              <w:tab/>
            </w:r>
            <w:r w:rsidRPr="00892283">
              <w:rPr>
                <w:noProof/>
                <w:webHidden/>
                <w:lang w:val="en-GB"/>
              </w:rPr>
              <w:fldChar w:fldCharType="begin"/>
            </w:r>
            <w:r w:rsidRPr="00892283">
              <w:rPr>
                <w:noProof/>
                <w:webHidden/>
                <w:lang w:val="en-GB"/>
              </w:rPr>
              <w:instrText xml:space="preserve"> PAGEREF _Toc239319969 \h </w:instrText>
            </w:r>
            <w:r w:rsidRPr="00892283">
              <w:rPr>
                <w:noProof/>
                <w:webHidden/>
                <w:lang w:val="en-GB"/>
              </w:rPr>
            </w:r>
            <w:r w:rsidRPr="00892283">
              <w:rPr>
                <w:noProof/>
                <w:webHidden/>
                <w:lang w:val="en-GB"/>
              </w:rPr>
              <w:fldChar w:fldCharType="separate"/>
            </w:r>
            <w:r w:rsidRPr="00892283">
              <w:rPr>
                <w:noProof/>
                <w:webHidden/>
                <w:lang w:val="en-GB"/>
              </w:rPr>
              <w:t>24</w:t>
            </w:r>
            <w:r w:rsidRPr="00892283">
              <w:rPr>
                <w:noProof/>
                <w:webHidden/>
                <w:lang w:val="en-GB"/>
              </w:rPr>
              <w:fldChar w:fldCharType="end"/>
            </w:r>
          </w:hyperlink>
        </w:p>
        <w:p w14:paraId="51010A4D" w14:textId="4669487F" w:rsidR="00F96B01" w:rsidRPr="00892283" w:rsidRDefault="00F96B01">
          <w:pPr>
            <w:pStyle w:val="Inhopg2"/>
            <w:tabs>
              <w:tab w:val="right" w:leader="dot" w:pos="9062"/>
            </w:tabs>
            <w:rPr>
              <w:rFonts w:eastAsiaTheme="minorEastAsia" w:cstheme="minorBidi"/>
              <w:i w:val="0"/>
              <w:iCs w:val="0"/>
              <w:noProof/>
              <w:kern w:val="2"/>
              <w:sz w:val="24"/>
              <w:szCs w:val="24"/>
              <w:lang w:val="en-GB"/>
              <w14:ligatures w14:val="standardContextual"/>
            </w:rPr>
          </w:pPr>
          <w:hyperlink w:anchor="_Toc239319970" w:history="1">
            <w:r w:rsidRPr="00892283">
              <w:rPr>
                <w:rStyle w:val="Hyperlink"/>
                <w:rFonts w:ascii="Calibri" w:hAnsi="Calibri" w:cs="Calibri"/>
                <w:noProof/>
                <w:lang w:val="en-GB"/>
              </w:rPr>
              <w:t>5.2 Downloads</w:t>
            </w:r>
            <w:r w:rsidRPr="00892283">
              <w:rPr>
                <w:noProof/>
                <w:webHidden/>
                <w:lang w:val="en-GB"/>
              </w:rPr>
              <w:tab/>
            </w:r>
            <w:r w:rsidRPr="00892283">
              <w:rPr>
                <w:noProof/>
                <w:webHidden/>
                <w:lang w:val="en-GB"/>
              </w:rPr>
              <w:fldChar w:fldCharType="begin"/>
            </w:r>
            <w:r w:rsidRPr="00892283">
              <w:rPr>
                <w:noProof/>
                <w:webHidden/>
                <w:lang w:val="en-GB"/>
              </w:rPr>
              <w:instrText xml:space="preserve"> PAGEREF _Toc239319970 \h </w:instrText>
            </w:r>
            <w:r w:rsidRPr="00892283">
              <w:rPr>
                <w:noProof/>
                <w:webHidden/>
                <w:lang w:val="en-GB"/>
              </w:rPr>
            </w:r>
            <w:r w:rsidRPr="00892283">
              <w:rPr>
                <w:noProof/>
                <w:webHidden/>
                <w:lang w:val="en-GB"/>
              </w:rPr>
              <w:fldChar w:fldCharType="separate"/>
            </w:r>
            <w:r w:rsidRPr="00892283">
              <w:rPr>
                <w:noProof/>
                <w:webHidden/>
                <w:lang w:val="en-GB"/>
              </w:rPr>
              <w:t>26</w:t>
            </w:r>
            <w:r w:rsidRPr="00892283">
              <w:rPr>
                <w:noProof/>
                <w:webHidden/>
                <w:lang w:val="en-GB"/>
              </w:rPr>
              <w:fldChar w:fldCharType="end"/>
            </w:r>
          </w:hyperlink>
        </w:p>
        <w:p w14:paraId="2FF511BA" w14:textId="69B707BE" w:rsidR="00F96B01" w:rsidRPr="00892283" w:rsidRDefault="00F96B01">
          <w:pPr>
            <w:pStyle w:val="Inhopg2"/>
            <w:tabs>
              <w:tab w:val="right" w:leader="dot" w:pos="9062"/>
            </w:tabs>
            <w:rPr>
              <w:rFonts w:eastAsiaTheme="minorEastAsia" w:cstheme="minorBidi"/>
              <w:i w:val="0"/>
              <w:iCs w:val="0"/>
              <w:noProof/>
              <w:kern w:val="2"/>
              <w:sz w:val="24"/>
              <w:szCs w:val="24"/>
              <w:lang w:val="en-GB"/>
              <w14:ligatures w14:val="standardContextual"/>
            </w:rPr>
          </w:pPr>
          <w:hyperlink w:anchor="_Toc239319971" w:history="1">
            <w:r w:rsidRPr="00892283">
              <w:rPr>
                <w:rStyle w:val="Hyperlink"/>
                <w:rFonts w:ascii="Calibri" w:hAnsi="Calibri" w:cs="Calibri"/>
                <w:noProof/>
                <w:lang w:val="en-GB"/>
              </w:rPr>
              <w:t>5.3 Questions</w:t>
            </w:r>
            <w:r w:rsidRPr="00892283">
              <w:rPr>
                <w:noProof/>
                <w:webHidden/>
                <w:lang w:val="en-GB"/>
              </w:rPr>
              <w:tab/>
            </w:r>
            <w:r w:rsidRPr="00892283">
              <w:rPr>
                <w:noProof/>
                <w:webHidden/>
                <w:lang w:val="en-GB"/>
              </w:rPr>
              <w:fldChar w:fldCharType="begin"/>
            </w:r>
            <w:r w:rsidRPr="00892283">
              <w:rPr>
                <w:noProof/>
                <w:webHidden/>
                <w:lang w:val="en-GB"/>
              </w:rPr>
              <w:instrText xml:space="preserve"> PAGEREF _Toc239319971 \h </w:instrText>
            </w:r>
            <w:r w:rsidRPr="00892283">
              <w:rPr>
                <w:noProof/>
                <w:webHidden/>
                <w:lang w:val="en-GB"/>
              </w:rPr>
            </w:r>
            <w:r w:rsidRPr="00892283">
              <w:rPr>
                <w:noProof/>
                <w:webHidden/>
                <w:lang w:val="en-GB"/>
              </w:rPr>
              <w:fldChar w:fldCharType="separate"/>
            </w:r>
            <w:r w:rsidRPr="00892283">
              <w:rPr>
                <w:noProof/>
                <w:webHidden/>
                <w:lang w:val="en-GB"/>
              </w:rPr>
              <w:t>26</w:t>
            </w:r>
            <w:r w:rsidRPr="00892283">
              <w:rPr>
                <w:noProof/>
                <w:webHidden/>
                <w:lang w:val="en-GB"/>
              </w:rPr>
              <w:fldChar w:fldCharType="end"/>
            </w:r>
          </w:hyperlink>
        </w:p>
        <w:p w14:paraId="67B5D9AB" w14:textId="79CE2451" w:rsidR="00F96B01" w:rsidRPr="00892283" w:rsidRDefault="00F96B01">
          <w:pPr>
            <w:pStyle w:val="Inhopg2"/>
            <w:tabs>
              <w:tab w:val="right" w:leader="dot" w:pos="9062"/>
            </w:tabs>
            <w:rPr>
              <w:rFonts w:eastAsiaTheme="minorEastAsia" w:cstheme="minorBidi"/>
              <w:i w:val="0"/>
              <w:iCs w:val="0"/>
              <w:noProof/>
              <w:kern w:val="2"/>
              <w:sz w:val="24"/>
              <w:szCs w:val="24"/>
              <w:lang w:val="en-GB"/>
              <w14:ligatures w14:val="standardContextual"/>
            </w:rPr>
          </w:pPr>
          <w:hyperlink w:anchor="_Toc239319972" w:history="1">
            <w:r w:rsidRPr="00892283">
              <w:rPr>
                <w:rStyle w:val="Hyperlink"/>
                <w:rFonts w:ascii="Calibri" w:hAnsi="Calibri" w:cs="Calibri"/>
                <w:noProof/>
                <w:lang w:val="en-GB"/>
              </w:rPr>
              <w:t>5.4 Submission</w:t>
            </w:r>
            <w:r w:rsidRPr="00892283">
              <w:rPr>
                <w:noProof/>
                <w:webHidden/>
                <w:lang w:val="en-GB"/>
              </w:rPr>
              <w:tab/>
            </w:r>
            <w:r w:rsidRPr="00892283">
              <w:rPr>
                <w:noProof/>
                <w:webHidden/>
                <w:lang w:val="en-GB"/>
              </w:rPr>
              <w:fldChar w:fldCharType="begin"/>
            </w:r>
            <w:r w:rsidRPr="00892283">
              <w:rPr>
                <w:noProof/>
                <w:webHidden/>
                <w:lang w:val="en-GB"/>
              </w:rPr>
              <w:instrText xml:space="preserve"> PAGEREF _Toc239319972 \h </w:instrText>
            </w:r>
            <w:r w:rsidRPr="00892283">
              <w:rPr>
                <w:noProof/>
                <w:webHidden/>
                <w:lang w:val="en-GB"/>
              </w:rPr>
            </w:r>
            <w:r w:rsidRPr="00892283">
              <w:rPr>
                <w:noProof/>
                <w:webHidden/>
                <w:lang w:val="en-GB"/>
              </w:rPr>
              <w:fldChar w:fldCharType="separate"/>
            </w:r>
            <w:r w:rsidRPr="00892283">
              <w:rPr>
                <w:noProof/>
                <w:webHidden/>
                <w:lang w:val="en-GB"/>
              </w:rPr>
              <w:t>26</w:t>
            </w:r>
            <w:r w:rsidRPr="00892283">
              <w:rPr>
                <w:noProof/>
                <w:webHidden/>
                <w:lang w:val="en-GB"/>
              </w:rPr>
              <w:fldChar w:fldCharType="end"/>
            </w:r>
          </w:hyperlink>
        </w:p>
        <w:p w14:paraId="7B857B7C" w14:textId="466C71CD" w:rsidR="005D1DFA" w:rsidRPr="00892283" w:rsidRDefault="005D1DFA">
          <w:pPr>
            <w:rPr>
              <w:lang w:val="en-GB"/>
            </w:rPr>
          </w:pPr>
          <w:r w:rsidRPr="00892283">
            <w:rPr>
              <w:b/>
              <w:bCs/>
              <w:noProof/>
              <w:sz w:val="21"/>
              <w:szCs w:val="21"/>
              <w:lang w:val="en-GB"/>
            </w:rPr>
            <w:fldChar w:fldCharType="end"/>
          </w:r>
        </w:p>
      </w:sdtContent>
    </w:sdt>
    <w:p w14:paraId="0C45DD18" w14:textId="485851FD" w:rsidR="00683374" w:rsidRPr="00892283" w:rsidRDefault="00683374">
      <w:pPr>
        <w:rPr>
          <w:rFonts w:asciiTheme="minorHAnsi" w:hAnsiTheme="minorHAnsi" w:cstheme="minorHAnsi"/>
          <w:b/>
          <w:bCs/>
          <w:sz w:val="20"/>
          <w:szCs w:val="20"/>
          <w:lang w:val="en-GB"/>
        </w:rPr>
      </w:pPr>
      <w:r w:rsidRPr="00892283">
        <w:rPr>
          <w:rFonts w:asciiTheme="minorHAnsi" w:hAnsiTheme="minorHAnsi" w:cstheme="minorHAnsi"/>
          <w:b/>
          <w:bCs/>
          <w:sz w:val="20"/>
          <w:szCs w:val="20"/>
          <w:lang w:val="en-GB"/>
        </w:rPr>
        <w:br w:type="page"/>
      </w:r>
    </w:p>
    <w:p w14:paraId="1A8242C6" w14:textId="49BFD193" w:rsidR="00F17FA2" w:rsidRPr="00892283" w:rsidRDefault="00AF5808" w:rsidP="00AF5808">
      <w:pPr>
        <w:pStyle w:val="Kop1"/>
        <w:numPr>
          <w:ilvl w:val="0"/>
          <w:numId w:val="0"/>
        </w:numPr>
        <w:rPr>
          <w:lang w:val="en-GB"/>
        </w:rPr>
      </w:pPr>
      <w:bookmarkStart w:id="1" w:name="_Toc239319935"/>
      <w:r w:rsidRPr="00892283">
        <w:rPr>
          <w:rStyle w:val="StijlHollandSans11ptVet"/>
          <w:rFonts w:asciiTheme="minorHAnsi" w:hAnsiTheme="minorHAnsi"/>
          <w:b/>
          <w:bCs w:val="0"/>
          <w:sz w:val="28"/>
          <w:lang w:val="en-GB"/>
        </w:rPr>
        <w:lastRenderedPageBreak/>
        <w:t xml:space="preserve">2. </w:t>
      </w:r>
      <w:r w:rsidR="003A0013" w:rsidRPr="00892283">
        <w:rPr>
          <w:rStyle w:val="StijlHollandSans11ptVet"/>
          <w:rFonts w:asciiTheme="minorHAnsi" w:hAnsiTheme="minorHAnsi"/>
          <w:b/>
          <w:bCs w:val="0"/>
          <w:sz w:val="28"/>
          <w:lang w:val="en-GB"/>
        </w:rPr>
        <w:t>Background information</w:t>
      </w:r>
      <w:bookmarkEnd w:id="1"/>
    </w:p>
    <w:p w14:paraId="25FC1FA5" w14:textId="77777777" w:rsidR="002619F5" w:rsidRPr="00892283" w:rsidRDefault="002619F5" w:rsidP="004E1C26">
      <w:pPr>
        <w:pStyle w:val="Kop2"/>
        <w:rPr>
          <w:lang w:val="en-GB"/>
        </w:rPr>
      </w:pPr>
    </w:p>
    <w:p w14:paraId="6096907A" w14:textId="77777777" w:rsidR="009E6B0E" w:rsidRPr="00892283" w:rsidRDefault="009E6B0E" w:rsidP="009E6B0E">
      <w:pPr>
        <w:pStyle w:val="Kop2"/>
        <w:rPr>
          <w:color w:val="000000" w:themeColor="text1"/>
          <w:lang w:val="en-GB"/>
        </w:rPr>
      </w:pPr>
      <w:bookmarkStart w:id="2" w:name="_Toc224142975"/>
      <w:bookmarkStart w:id="3" w:name="_Toc239319936"/>
      <w:r w:rsidRPr="00892283">
        <w:rPr>
          <w:color w:val="000000" w:themeColor="text1"/>
          <w:lang w:val="en-GB"/>
        </w:rPr>
        <w:t>2.1 Background Health Holland</w:t>
      </w:r>
      <w:bookmarkEnd w:id="2"/>
      <w:bookmarkEnd w:id="3"/>
    </w:p>
    <w:p w14:paraId="0B318532" w14:textId="77777777" w:rsidR="009E6B0E" w:rsidRPr="00892283" w:rsidRDefault="009E6B0E" w:rsidP="009E6B0E">
      <w:pPr>
        <w:pStyle w:val="BasistekstPharos"/>
        <w:rPr>
          <w:color w:val="000000" w:themeColor="text1"/>
          <w:lang w:val="en-GB"/>
        </w:rPr>
      </w:pPr>
      <w:r w:rsidRPr="00892283">
        <w:rPr>
          <w:color w:val="000000" w:themeColor="text1"/>
          <w:lang w:val="en-GB"/>
        </w:rPr>
        <w:t xml:space="preserve">Health Holland is the branding name of the </w:t>
      </w:r>
      <w:proofErr w:type="spellStart"/>
      <w:r w:rsidRPr="00892283">
        <w:rPr>
          <w:color w:val="000000" w:themeColor="text1"/>
          <w:lang w:val="en-GB"/>
        </w:rPr>
        <w:t>Stichting</w:t>
      </w:r>
      <w:proofErr w:type="spellEnd"/>
      <w:r w:rsidRPr="00892283">
        <w:rPr>
          <w:color w:val="000000" w:themeColor="text1"/>
          <w:lang w:val="en-GB"/>
        </w:rPr>
        <w:t xml:space="preserve"> </w:t>
      </w:r>
      <w:proofErr w:type="spellStart"/>
      <w:r w:rsidRPr="00892283">
        <w:rPr>
          <w:color w:val="000000" w:themeColor="text1"/>
          <w:lang w:val="en-GB"/>
        </w:rPr>
        <w:t>Topconsortium</w:t>
      </w:r>
      <w:proofErr w:type="spellEnd"/>
      <w:r w:rsidRPr="00892283">
        <w:rPr>
          <w:color w:val="000000" w:themeColor="text1"/>
          <w:lang w:val="en-GB"/>
        </w:rPr>
        <w:t xml:space="preserve"> for Knowledge and Innovation (TKI) – LSH. LSH. Health Holland stimulates and facilitates public-private partnerships. Together with its partners, Health Holland strengthens the Dutch LSH ecosystem. Within this dynamic ecosystem, Health Holland brings together science, entrepreneurship, policy, and society to translate scientific insights into innovative technologies and therapies that contribute to a healthier and more resilient society.</w:t>
      </w:r>
    </w:p>
    <w:p w14:paraId="05CF7FB9" w14:textId="77777777" w:rsidR="009E6B0E" w:rsidRPr="00892283" w:rsidRDefault="009E6B0E" w:rsidP="009E6B0E">
      <w:pPr>
        <w:pStyle w:val="BasistekstPharos"/>
        <w:rPr>
          <w:color w:val="000000" w:themeColor="text1"/>
          <w:lang w:val="en-GB"/>
        </w:rPr>
      </w:pPr>
    </w:p>
    <w:p w14:paraId="68AC979E" w14:textId="604F141B" w:rsidR="009E6B0E" w:rsidRPr="00892283" w:rsidRDefault="009E6B0E" w:rsidP="009E6B0E">
      <w:pPr>
        <w:pStyle w:val="BasistekstPharos"/>
        <w:rPr>
          <w:color w:val="000000" w:themeColor="text1"/>
          <w:lang w:val="en-GB"/>
        </w:rPr>
      </w:pPr>
      <w:r w:rsidRPr="00892283">
        <w:rPr>
          <w:color w:val="000000" w:themeColor="text1"/>
          <w:lang w:val="en-GB"/>
        </w:rPr>
        <w:t xml:space="preserve">Health Holland invests strategically in a future-proof ecosystem by deploying smart financing instruments, sharing knowledge and experience, and leveraging a strong (inter)national network. Barriers to innovation are identified in a timely manner and actively addressed where possible, ensuring that promising innovations can reach practical application faster, more effectively, and with greater impact. </w:t>
      </w:r>
    </w:p>
    <w:p w14:paraId="2CFCEF4D" w14:textId="77777777" w:rsidR="009E6B0E" w:rsidRPr="00892283" w:rsidRDefault="009E6B0E" w:rsidP="009E6B0E">
      <w:pPr>
        <w:rPr>
          <w:lang w:val="en-GB"/>
        </w:rPr>
      </w:pPr>
    </w:p>
    <w:p w14:paraId="5EFF0C77" w14:textId="77777777" w:rsidR="00636EFC" w:rsidRPr="00892283" w:rsidRDefault="00636EFC" w:rsidP="00636EFC">
      <w:pPr>
        <w:pStyle w:val="Kop2"/>
        <w:rPr>
          <w:color w:val="EE0000"/>
          <w:sz w:val="21"/>
          <w:szCs w:val="21"/>
          <w:lang w:val="en-GB"/>
        </w:rPr>
      </w:pPr>
      <w:bookmarkStart w:id="4" w:name="_Toc224142976"/>
      <w:bookmarkStart w:id="5" w:name="_Toc239319937"/>
      <w:r w:rsidRPr="00892283">
        <w:rPr>
          <w:color w:val="000000" w:themeColor="text1"/>
          <w:lang w:val="en-GB"/>
        </w:rPr>
        <w:t xml:space="preserve">2.2 Relevance </w:t>
      </w:r>
      <w:r w:rsidRPr="00892283">
        <w:rPr>
          <w:color w:val="000000" w:themeColor="text1"/>
          <w:sz w:val="21"/>
          <w:szCs w:val="21"/>
          <w:lang w:val="en-GB"/>
        </w:rPr>
        <w:t>Health Holland &amp; relevant policy documents</w:t>
      </w:r>
      <w:bookmarkEnd w:id="4"/>
      <w:bookmarkEnd w:id="5"/>
    </w:p>
    <w:p w14:paraId="798E2597" w14:textId="77777777" w:rsidR="00636EFC" w:rsidRPr="00892283" w:rsidRDefault="00636EFC" w:rsidP="00636EFC">
      <w:pPr>
        <w:jc w:val="both"/>
        <w:rPr>
          <w:rFonts w:asciiTheme="minorHAnsi" w:hAnsiTheme="minorHAnsi" w:cstheme="minorHAnsi"/>
          <w:i/>
          <w:iCs/>
          <w:color w:val="000000" w:themeColor="text1"/>
          <w:sz w:val="20"/>
          <w:szCs w:val="20"/>
          <w:lang w:val="en-GB"/>
        </w:rPr>
      </w:pPr>
      <w:r w:rsidRPr="00892283">
        <w:rPr>
          <w:rFonts w:asciiTheme="minorHAnsi" w:hAnsiTheme="minorHAnsi" w:cstheme="minorHAnsi"/>
          <w:i/>
          <w:iCs/>
          <w:color w:val="000000" w:themeColor="text1"/>
          <w:sz w:val="20"/>
          <w:szCs w:val="20"/>
          <w:lang w:val="en-GB"/>
        </w:rPr>
        <w:t>PPP Innovation Regulation</w:t>
      </w:r>
    </w:p>
    <w:p w14:paraId="5D45156E" w14:textId="77777777" w:rsidR="00636EFC" w:rsidRPr="00892283" w:rsidRDefault="00636EFC" w:rsidP="00636EFC">
      <w:pPr>
        <w:jc w:val="both"/>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Health Holland implements the PPP Innovation Regulation for the LSH sector on behalf of the Ministry of Economic Affairs. The PPP Innovation Regulation has two main objectives:</w:t>
      </w:r>
    </w:p>
    <w:p w14:paraId="3E53F54D" w14:textId="77777777" w:rsidR="00636EFC" w:rsidRPr="00892283" w:rsidRDefault="00636EFC" w:rsidP="00CD6BEF">
      <w:pPr>
        <w:pStyle w:val="Lijstalinea"/>
        <w:numPr>
          <w:ilvl w:val="0"/>
          <w:numId w:val="12"/>
        </w:numPr>
        <w:jc w:val="both"/>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To stimulate public-private partnerships in R&amp;D that are of medium- to long-term societal and economic relevance; and</w:t>
      </w:r>
    </w:p>
    <w:p w14:paraId="35F66ABB" w14:textId="77777777" w:rsidR="00636EFC" w:rsidRPr="00892283" w:rsidRDefault="00636EFC" w:rsidP="00CD6BEF">
      <w:pPr>
        <w:pStyle w:val="Lijstalinea"/>
        <w:numPr>
          <w:ilvl w:val="0"/>
          <w:numId w:val="12"/>
        </w:numPr>
        <w:jc w:val="both"/>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 xml:space="preserve">To strengthen research that contributes to the Knowledge and Innovation Agendas (KIAs), thereby supporting the economic and societal goals of the </w:t>
      </w:r>
      <w:hyperlink r:id="rId16" w:history="1">
        <w:r w:rsidRPr="00892283">
          <w:rPr>
            <w:rStyle w:val="Hyperlink"/>
            <w:rFonts w:asciiTheme="minorHAnsi" w:hAnsiTheme="minorHAnsi" w:cstheme="minorHAnsi"/>
            <w:sz w:val="20"/>
            <w:szCs w:val="20"/>
            <w:lang w:val="en-GB"/>
          </w:rPr>
          <w:t>Dutch mission-driven innovation policy</w:t>
        </w:r>
      </w:hyperlink>
      <w:r w:rsidRPr="00892283">
        <w:rPr>
          <w:rFonts w:asciiTheme="minorHAnsi" w:hAnsiTheme="minorHAnsi" w:cstheme="minorHAnsi"/>
          <w:color w:val="000000" w:themeColor="text1"/>
          <w:sz w:val="20"/>
          <w:szCs w:val="20"/>
          <w:lang w:val="en-GB"/>
        </w:rPr>
        <w:t>.</w:t>
      </w:r>
    </w:p>
    <w:p w14:paraId="49696704" w14:textId="77777777" w:rsidR="00636EFC" w:rsidRPr="00892283" w:rsidRDefault="00636EFC" w:rsidP="00636EFC">
      <w:pPr>
        <w:jc w:val="both"/>
        <w:rPr>
          <w:rFonts w:asciiTheme="minorHAnsi" w:hAnsiTheme="minorHAnsi" w:cstheme="minorHAnsi"/>
          <w:i/>
          <w:iCs/>
          <w:color w:val="000000" w:themeColor="text1"/>
          <w:sz w:val="20"/>
          <w:szCs w:val="20"/>
          <w:lang w:val="en-GB"/>
        </w:rPr>
      </w:pPr>
    </w:p>
    <w:p w14:paraId="6BA1F18C" w14:textId="77777777" w:rsidR="00636EFC" w:rsidRPr="00892283" w:rsidRDefault="00636EFC" w:rsidP="00636EFC">
      <w:pPr>
        <w:jc w:val="both"/>
        <w:rPr>
          <w:rFonts w:asciiTheme="minorHAnsi" w:hAnsiTheme="minorHAnsi" w:cstheme="minorHAnsi"/>
          <w:noProof/>
          <w:color w:val="000000" w:themeColor="text1"/>
          <w:sz w:val="20"/>
          <w:szCs w:val="20"/>
          <w:lang w:val="en-GB"/>
        </w:rPr>
      </w:pPr>
      <w:r w:rsidRPr="00892283">
        <w:rPr>
          <w:rFonts w:asciiTheme="minorHAnsi" w:hAnsiTheme="minorHAnsi" w:cstheme="minorHAnsi"/>
          <w:noProof/>
          <w:color w:val="000000" w:themeColor="text1"/>
          <w:sz w:val="20"/>
          <w:szCs w:val="20"/>
          <w:lang w:val="en-GB"/>
        </w:rPr>
        <w:t>The following laws and regulations apply to the PPP Innovation Regulation (see Section 5.2 for download links):</w:t>
      </w:r>
    </w:p>
    <w:p w14:paraId="3EBC73AE" w14:textId="77777777" w:rsidR="00636EFC" w:rsidRPr="00892283" w:rsidRDefault="00636EFC" w:rsidP="00CD6BEF">
      <w:pPr>
        <w:pStyle w:val="paragraph"/>
        <w:numPr>
          <w:ilvl w:val="0"/>
          <w:numId w:val="9"/>
        </w:numPr>
        <w:spacing w:before="0" w:beforeAutospacing="0" w:after="0" w:afterAutospacing="0"/>
        <w:jc w:val="both"/>
        <w:textAlignment w:val="baseline"/>
        <w:rPr>
          <w:rStyle w:val="normaltextrun"/>
          <w:rFonts w:ascii="Calibri" w:hAnsi="Calibri" w:cs="Calibri"/>
          <w:noProof/>
          <w:color w:val="000000" w:themeColor="text1"/>
          <w:sz w:val="20"/>
          <w:szCs w:val="20"/>
          <w:lang w:val="en-GB"/>
        </w:rPr>
      </w:pPr>
      <w:r w:rsidRPr="00892283">
        <w:rPr>
          <w:rStyle w:val="normaltextrun"/>
          <w:rFonts w:ascii="Calibri" w:hAnsi="Calibri" w:cs="Calibri"/>
          <w:noProof/>
          <w:color w:val="000000" w:themeColor="text1"/>
          <w:sz w:val="20"/>
          <w:szCs w:val="20"/>
          <w:lang w:val="en-GB"/>
        </w:rPr>
        <w:t>Regulation National Grants of the Ministry of Economic Affairs and Climate Policy and Ministry of Agriculture, Nature and Food Quality - BWBR0035474 – Chapter 3.2 PPS-Innovation;</w:t>
      </w:r>
    </w:p>
    <w:p w14:paraId="5EAEC2BC" w14:textId="77777777" w:rsidR="00636EFC" w:rsidRPr="00892283" w:rsidRDefault="00636EFC" w:rsidP="00CD6BEF">
      <w:pPr>
        <w:pStyle w:val="paragraph"/>
        <w:numPr>
          <w:ilvl w:val="0"/>
          <w:numId w:val="9"/>
        </w:numPr>
        <w:spacing w:before="0" w:beforeAutospacing="0" w:after="0" w:afterAutospacing="0"/>
        <w:jc w:val="both"/>
        <w:textAlignment w:val="baseline"/>
        <w:rPr>
          <w:rStyle w:val="normaltextrun"/>
          <w:rFonts w:ascii="Calibri" w:hAnsi="Calibri" w:cs="Calibri"/>
          <w:noProof/>
          <w:color w:val="000000" w:themeColor="text1"/>
          <w:sz w:val="20"/>
          <w:szCs w:val="20"/>
          <w:lang w:val="en-GB"/>
        </w:rPr>
      </w:pPr>
      <w:r w:rsidRPr="00892283">
        <w:rPr>
          <w:rStyle w:val="normaltextrun"/>
          <w:rFonts w:ascii="Calibri" w:hAnsi="Calibri" w:cs="Calibri"/>
          <w:noProof/>
          <w:color w:val="000000" w:themeColor="text1"/>
          <w:sz w:val="20"/>
          <w:szCs w:val="20"/>
          <w:lang w:val="en-GB"/>
        </w:rPr>
        <w:t>Framework Decision National Grants of Ministry of Economic Affairs and Climate Policy and Ministry of Agriculture, Nature and Food Quality - BWBR0024796;</w:t>
      </w:r>
    </w:p>
    <w:p w14:paraId="71718F0B" w14:textId="77777777" w:rsidR="00636EFC" w:rsidRPr="00892283" w:rsidRDefault="00636EFC" w:rsidP="00CD6BEF">
      <w:pPr>
        <w:pStyle w:val="paragraph"/>
        <w:numPr>
          <w:ilvl w:val="0"/>
          <w:numId w:val="9"/>
        </w:numPr>
        <w:spacing w:before="0" w:beforeAutospacing="0" w:after="0" w:afterAutospacing="0"/>
        <w:jc w:val="both"/>
        <w:textAlignment w:val="baseline"/>
        <w:rPr>
          <w:rStyle w:val="normaltextrun"/>
          <w:rFonts w:ascii="Calibri" w:hAnsi="Calibri" w:cs="Calibri"/>
          <w:noProof/>
          <w:color w:val="000000" w:themeColor="text1"/>
          <w:sz w:val="20"/>
          <w:szCs w:val="20"/>
          <w:lang w:val="en-GB"/>
        </w:rPr>
      </w:pPr>
      <w:r w:rsidRPr="00892283">
        <w:rPr>
          <w:rStyle w:val="normaltextrun"/>
          <w:rFonts w:ascii="Calibri" w:hAnsi="Calibri" w:cs="Calibri"/>
          <w:noProof/>
          <w:color w:val="000000" w:themeColor="text1"/>
          <w:sz w:val="20"/>
          <w:szCs w:val="20"/>
          <w:lang w:val="en-GB"/>
        </w:rPr>
        <w:t>Framework for State aid for research and development and innovation (2022/C 414/01);</w:t>
      </w:r>
    </w:p>
    <w:p w14:paraId="2C8996A7" w14:textId="77777777" w:rsidR="00636EFC" w:rsidRPr="00892283" w:rsidRDefault="00636EFC" w:rsidP="00CD6BEF">
      <w:pPr>
        <w:pStyle w:val="paragraph"/>
        <w:numPr>
          <w:ilvl w:val="0"/>
          <w:numId w:val="9"/>
        </w:numPr>
        <w:spacing w:before="0" w:beforeAutospacing="0" w:after="0" w:afterAutospacing="0"/>
        <w:jc w:val="both"/>
        <w:textAlignment w:val="baseline"/>
        <w:rPr>
          <w:rFonts w:ascii="Calibri" w:hAnsi="Calibri" w:cs="Calibri"/>
          <w:noProof/>
          <w:color w:val="000000" w:themeColor="text1"/>
          <w:sz w:val="20"/>
          <w:szCs w:val="20"/>
          <w:lang w:val="en-GB"/>
        </w:rPr>
      </w:pPr>
      <w:r w:rsidRPr="00892283">
        <w:rPr>
          <w:rStyle w:val="normaltextrun"/>
          <w:rFonts w:ascii="Calibri" w:hAnsi="Calibri" w:cs="Calibri"/>
          <w:noProof/>
          <w:color w:val="000000" w:themeColor="text1"/>
          <w:sz w:val="20"/>
          <w:szCs w:val="20"/>
          <w:lang w:val="en-GB"/>
        </w:rPr>
        <w:t>Commission Regulation (EU) nr. 651/2014 of 17 June 2014.</w:t>
      </w:r>
    </w:p>
    <w:p w14:paraId="35654FAC" w14:textId="77777777" w:rsidR="00636EFC" w:rsidRPr="00892283" w:rsidRDefault="00636EFC" w:rsidP="00636EFC">
      <w:pPr>
        <w:jc w:val="both"/>
        <w:rPr>
          <w:rFonts w:asciiTheme="minorHAnsi" w:hAnsiTheme="minorHAnsi" w:cstheme="minorHAnsi"/>
          <w:color w:val="000000" w:themeColor="text1"/>
          <w:sz w:val="20"/>
          <w:szCs w:val="20"/>
          <w:lang w:val="en-GB"/>
        </w:rPr>
      </w:pPr>
    </w:p>
    <w:p w14:paraId="0AAE4C82" w14:textId="77777777" w:rsidR="00636EFC" w:rsidRPr="00892283" w:rsidRDefault="00636EFC" w:rsidP="00636EFC">
      <w:pPr>
        <w:jc w:val="both"/>
        <w:rPr>
          <w:rFonts w:asciiTheme="minorHAnsi" w:hAnsiTheme="minorHAnsi" w:cstheme="minorHAnsi"/>
          <w:i/>
          <w:iCs/>
          <w:color w:val="000000" w:themeColor="text1"/>
          <w:sz w:val="20"/>
          <w:szCs w:val="20"/>
          <w:lang w:val="en-GB"/>
        </w:rPr>
      </w:pPr>
      <w:r w:rsidRPr="00892283">
        <w:rPr>
          <w:rFonts w:asciiTheme="minorHAnsi" w:hAnsiTheme="minorHAnsi" w:cstheme="minorHAnsi"/>
          <w:i/>
          <w:iCs/>
          <w:color w:val="000000" w:themeColor="text1"/>
          <w:sz w:val="20"/>
          <w:szCs w:val="20"/>
          <w:lang w:val="en-GB"/>
        </w:rPr>
        <w:t>Policy context</w:t>
      </w:r>
    </w:p>
    <w:p w14:paraId="5BB9D497" w14:textId="77777777" w:rsidR="00636EFC" w:rsidRPr="00892283" w:rsidRDefault="00636EFC" w:rsidP="00636EFC">
      <w:pPr>
        <w:jc w:val="both"/>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To increase the Netherlands’ resilience to economical and societal challenges, the Dutch government is implementing an industrial policy with focus. This policy focuses on three key goals: enhancing the country’s earning capacity (‘’</w:t>
      </w:r>
      <w:proofErr w:type="spellStart"/>
      <w:r w:rsidRPr="00892283">
        <w:rPr>
          <w:rFonts w:asciiTheme="minorHAnsi" w:hAnsiTheme="minorHAnsi" w:cstheme="minorHAnsi"/>
          <w:color w:val="000000" w:themeColor="text1"/>
          <w:sz w:val="20"/>
          <w:szCs w:val="20"/>
          <w:lang w:val="en-GB"/>
        </w:rPr>
        <w:t>verdienvermogen</w:t>
      </w:r>
      <w:proofErr w:type="spellEnd"/>
      <w:r w:rsidRPr="00892283">
        <w:rPr>
          <w:rFonts w:asciiTheme="minorHAnsi" w:hAnsiTheme="minorHAnsi" w:cstheme="minorHAnsi"/>
          <w:color w:val="000000" w:themeColor="text1"/>
          <w:sz w:val="20"/>
          <w:szCs w:val="20"/>
          <w:lang w:val="en-GB"/>
        </w:rPr>
        <w:t>’’), increasing the resilience of the Dutch economy, and generating societal impact. This industry policy makes a significant contribution to innovative industrial development and aligns with the government’s 2030 ambitions: a strong, diversified industry representing at least 15% of Gross Domestic Product (GDP) and public-private R&amp;D investments of at least 3% of GDP.</w:t>
      </w:r>
    </w:p>
    <w:p w14:paraId="031D9BFF" w14:textId="77777777" w:rsidR="00636EFC" w:rsidRPr="00892283" w:rsidRDefault="00636EFC" w:rsidP="00636EFC">
      <w:pPr>
        <w:jc w:val="both"/>
        <w:rPr>
          <w:rFonts w:asciiTheme="minorHAnsi" w:hAnsiTheme="minorHAnsi" w:cstheme="minorHAnsi"/>
          <w:color w:val="000000" w:themeColor="text1"/>
          <w:sz w:val="20"/>
          <w:szCs w:val="20"/>
          <w:lang w:val="en-GB"/>
        </w:rPr>
      </w:pPr>
    </w:p>
    <w:p w14:paraId="21F631C6" w14:textId="77777777" w:rsidR="00636EFC" w:rsidRPr="00892283" w:rsidRDefault="00636EFC" w:rsidP="00636EFC">
      <w:pPr>
        <w:jc w:val="both"/>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 xml:space="preserve">The targeted industrial policy focuses on six sectors where the Netherlands already demonstrates strong traction and which, bases on various analyses such as the </w:t>
      </w:r>
      <w:hyperlink r:id="rId17" w:history="1">
        <w:r w:rsidRPr="00892283">
          <w:rPr>
            <w:rStyle w:val="Hyperlink"/>
            <w:rFonts w:asciiTheme="minorHAnsi" w:hAnsiTheme="minorHAnsi" w:cstheme="minorHAnsi"/>
            <w:sz w:val="20"/>
            <w:szCs w:val="20"/>
            <w:lang w:val="en-GB"/>
          </w:rPr>
          <w:t>growth markets analysis</w:t>
        </w:r>
      </w:hyperlink>
      <w:r w:rsidRPr="00892283">
        <w:rPr>
          <w:rFonts w:asciiTheme="minorHAnsi" w:hAnsiTheme="minorHAnsi" w:cstheme="minorHAnsi"/>
          <w:color w:val="000000" w:themeColor="text1"/>
          <w:sz w:val="20"/>
          <w:szCs w:val="20"/>
          <w:lang w:val="en-GB"/>
        </w:rPr>
        <w:t>, show a strong contribution to the country’s earning capacity, economic resilience, and societal missions. Within this industry policy with focus, the National Technology Strategy (NTS) provides direction for coordinated public and private investments in research and development, with the aim of establishing a strong technological foundation for the growth of these six markets. In this context, start-ups and scale-ups constitute an important target group, as they are often active within these technological markets.</w:t>
      </w:r>
    </w:p>
    <w:p w14:paraId="7CE02BE1" w14:textId="77777777" w:rsidR="00636EFC" w:rsidRPr="00892283" w:rsidRDefault="00636EFC" w:rsidP="00636EFC">
      <w:pPr>
        <w:jc w:val="both"/>
        <w:rPr>
          <w:rFonts w:asciiTheme="minorHAnsi" w:hAnsiTheme="minorHAnsi" w:cstheme="minorHAnsi"/>
          <w:color w:val="000000" w:themeColor="text1"/>
          <w:sz w:val="20"/>
          <w:szCs w:val="20"/>
          <w:lang w:val="en-GB"/>
        </w:rPr>
      </w:pPr>
    </w:p>
    <w:p w14:paraId="3F005B5D" w14:textId="77777777" w:rsidR="00636EFC" w:rsidRPr="00892283" w:rsidRDefault="00636EFC" w:rsidP="00636EFC">
      <w:pPr>
        <w:jc w:val="both"/>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 xml:space="preserve">By funding PPP projects that contribute to </w:t>
      </w:r>
      <w:r w:rsidRPr="00892283">
        <w:rPr>
          <w:rFonts w:asciiTheme="minorHAnsi" w:hAnsiTheme="minorHAnsi" w:cstheme="minorHAnsi"/>
          <w:bCs/>
          <w:color w:val="000000" w:themeColor="text1"/>
          <w:sz w:val="20"/>
          <w:szCs w:val="20"/>
          <w:lang w:val="en-GB"/>
        </w:rPr>
        <w:t>the Health &amp; Care missions developed by the Ministry of Health, Welfare and Sport, and the ten priority key enabling technologies identified in the NTS, both economic and societal value is generated in the short and long term. These investments also generate revenues that contribute to the welfare of current and future generations. In doing so, Health Holland contributes to the Netherlands’ economic potential, resilience, and sustainable earning capacity.</w:t>
      </w:r>
    </w:p>
    <w:p w14:paraId="0BBDC599" w14:textId="77777777" w:rsidR="00636EFC" w:rsidRPr="00892283" w:rsidRDefault="00636EFC" w:rsidP="00636EFC">
      <w:pPr>
        <w:jc w:val="both"/>
        <w:rPr>
          <w:rFonts w:asciiTheme="minorHAnsi" w:hAnsiTheme="minorHAnsi" w:cstheme="minorHAnsi"/>
          <w:color w:val="000000" w:themeColor="text1"/>
          <w:sz w:val="20"/>
          <w:szCs w:val="20"/>
          <w:lang w:val="en-GB"/>
        </w:rPr>
      </w:pPr>
    </w:p>
    <w:p w14:paraId="0A5224A6" w14:textId="77777777" w:rsidR="00636EFC" w:rsidRPr="00892283" w:rsidRDefault="00636EFC" w:rsidP="00636EFC">
      <w:pPr>
        <w:rPr>
          <w:rFonts w:asciiTheme="minorHAnsi" w:hAnsiTheme="minorHAnsi" w:cstheme="minorHAnsi"/>
          <w:i/>
          <w:iCs/>
          <w:color w:val="000000" w:themeColor="text1"/>
          <w:sz w:val="20"/>
          <w:szCs w:val="20"/>
          <w:lang w:val="en-GB"/>
        </w:rPr>
      </w:pPr>
      <w:r w:rsidRPr="00892283">
        <w:rPr>
          <w:rFonts w:asciiTheme="minorHAnsi" w:hAnsiTheme="minorHAnsi" w:cstheme="minorHAnsi"/>
          <w:i/>
          <w:iCs/>
          <w:color w:val="000000" w:themeColor="text1"/>
          <w:sz w:val="20"/>
          <w:szCs w:val="20"/>
          <w:lang w:val="en-GB"/>
        </w:rPr>
        <w:br w:type="page"/>
      </w:r>
    </w:p>
    <w:p w14:paraId="0C54B246" w14:textId="77777777" w:rsidR="00636EFC" w:rsidRPr="00892283" w:rsidRDefault="00636EFC" w:rsidP="00636EFC">
      <w:pPr>
        <w:jc w:val="both"/>
        <w:rPr>
          <w:rFonts w:asciiTheme="minorHAnsi" w:hAnsiTheme="minorHAnsi" w:cstheme="minorHAnsi"/>
          <w:i/>
          <w:iCs/>
          <w:color w:val="000000" w:themeColor="text1"/>
          <w:sz w:val="20"/>
          <w:szCs w:val="20"/>
          <w:lang w:val="en-GB"/>
        </w:rPr>
      </w:pPr>
      <w:r w:rsidRPr="00892283">
        <w:rPr>
          <w:rFonts w:asciiTheme="minorHAnsi" w:hAnsiTheme="minorHAnsi" w:cstheme="minorHAnsi"/>
          <w:i/>
          <w:iCs/>
          <w:color w:val="000000" w:themeColor="text1"/>
          <w:sz w:val="20"/>
          <w:szCs w:val="20"/>
          <w:lang w:val="en-GB"/>
        </w:rPr>
        <w:lastRenderedPageBreak/>
        <w:t xml:space="preserve">National Technology Strategy </w:t>
      </w:r>
    </w:p>
    <w:p w14:paraId="2847E339" w14:textId="77777777" w:rsidR="00636EFC" w:rsidRPr="00892283" w:rsidRDefault="00636EFC" w:rsidP="00636EFC">
      <w:pPr>
        <w:jc w:val="both"/>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 xml:space="preserve">The </w:t>
      </w:r>
      <w:hyperlink r:id="rId18" w:history="1">
        <w:r w:rsidRPr="00892283">
          <w:rPr>
            <w:rStyle w:val="Hyperlink"/>
            <w:rFonts w:asciiTheme="minorHAnsi" w:hAnsiTheme="minorHAnsi" w:cstheme="minorHAnsi"/>
            <w:sz w:val="20"/>
            <w:szCs w:val="20"/>
            <w:lang w:val="en-GB"/>
          </w:rPr>
          <w:t>National Technology Strategy</w:t>
        </w:r>
      </w:hyperlink>
      <w:r w:rsidRPr="00892283">
        <w:rPr>
          <w:rFonts w:asciiTheme="minorHAnsi" w:hAnsiTheme="minorHAnsi" w:cstheme="minorHAnsi"/>
          <w:color w:val="000000" w:themeColor="text1"/>
          <w:sz w:val="20"/>
          <w:szCs w:val="20"/>
          <w:lang w:val="en-GB"/>
        </w:rPr>
        <w:t xml:space="preserve"> (Ministry of Economic Affairs, 2024) defines ten prioritized key technologies as building blocks for a strategic technology policy. These technologies offer the Dutch knowledge sector and industry opportunities to make a positive global impact and are essential for future innovation. In nearly all of these technologies, application, further development, and market deployment in the medical domain play a significant role. The most prominent examples for the LSH sector include the key enabling technologies: Biomolecular and cell technologies, Imaging technologies, and Artificial Intelligence and Data Science. However, the other seven technologies also hold value for the LSH sector. Each submitted project must therefore actively contribute to the further development of at least one of the ten prioritized key technologies identified in the NTS. These are:</w:t>
      </w:r>
    </w:p>
    <w:p w14:paraId="68E4D999" w14:textId="77777777" w:rsidR="00636EFC" w:rsidRPr="00892283" w:rsidRDefault="00636EFC" w:rsidP="00CD6BEF">
      <w:pPr>
        <w:pStyle w:val="Lijstalinea"/>
        <w:numPr>
          <w:ilvl w:val="0"/>
          <w:numId w:val="8"/>
        </w:numPr>
        <w:jc w:val="both"/>
        <w:rPr>
          <w:rFonts w:asciiTheme="minorHAnsi" w:hAnsiTheme="minorHAnsi" w:cstheme="minorHAnsi"/>
          <w:i/>
          <w:iCs/>
          <w:color w:val="000000" w:themeColor="text1"/>
          <w:sz w:val="20"/>
          <w:szCs w:val="20"/>
          <w:lang w:val="en-GB"/>
        </w:rPr>
      </w:pPr>
      <w:r w:rsidRPr="00892283">
        <w:rPr>
          <w:rFonts w:asciiTheme="minorHAnsi" w:hAnsiTheme="minorHAnsi" w:cstheme="minorHAnsi"/>
          <w:color w:val="000000" w:themeColor="text1"/>
          <w:sz w:val="20"/>
          <w:szCs w:val="20"/>
          <w:lang w:val="en-GB"/>
        </w:rPr>
        <w:t xml:space="preserve">Optical systems and integrated photonics </w:t>
      </w:r>
    </w:p>
    <w:p w14:paraId="2E7C9EE5" w14:textId="77777777" w:rsidR="00636EFC" w:rsidRPr="00892283" w:rsidRDefault="00636EFC" w:rsidP="00CD6BEF">
      <w:pPr>
        <w:pStyle w:val="Lijstalinea"/>
        <w:numPr>
          <w:ilvl w:val="0"/>
          <w:numId w:val="8"/>
        </w:numPr>
        <w:jc w:val="both"/>
        <w:rPr>
          <w:rFonts w:asciiTheme="minorHAnsi" w:hAnsiTheme="minorHAnsi" w:cstheme="minorHAnsi"/>
          <w:i/>
          <w:iCs/>
          <w:color w:val="000000" w:themeColor="text1"/>
          <w:sz w:val="20"/>
          <w:szCs w:val="20"/>
          <w:lang w:val="en-GB"/>
        </w:rPr>
      </w:pPr>
      <w:r w:rsidRPr="00892283">
        <w:rPr>
          <w:rFonts w:asciiTheme="minorHAnsi" w:hAnsiTheme="minorHAnsi" w:cstheme="minorHAnsi"/>
          <w:color w:val="000000" w:themeColor="text1"/>
          <w:sz w:val="20"/>
          <w:szCs w:val="20"/>
          <w:lang w:val="en-GB"/>
        </w:rPr>
        <w:t xml:space="preserve">Quantum technologies </w:t>
      </w:r>
    </w:p>
    <w:p w14:paraId="7DE888A3" w14:textId="77777777" w:rsidR="00636EFC" w:rsidRPr="00892283" w:rsidRDefault="00636EFC" w:rsidP="00CD6BEF">
      <w:pPr>
        <w:pStyle w:val="Lijstalinea"/>
        <w:numPr>
          <w:ilvl w:val="0"/>
          <w:numId w:val="8"/>
        </w:numPr>
        <w:jc w:val="both"/>
        <w:rPr>
          <w:rFonts w:asciiTheme="minorHAnsi" w:hAnsiTheme="minorHAnsi" w:cstheme="minorHAnsi"/>
          <w:i/>
          <w:iCs/>
          <w:color w:val="000000" w:themeColor="text1"/>
          <w:sz w:val="20"/>
          <w:szCs w:val="20"/>
          <w:lang w:val="en-GB"/>
        </w:rPr>
      </w:pPr>
      <w:r w:rsidRPr="00892283">
        <w:rPr>
          <w:rFonts w:asciiTheme="minorHAnsi" w:hAnsiTheme="minorHAnsi" w:cstheme="minorHAnsi"/>
          <w:color w:val="000000" w:themeColor="text1"/>
          <w:sz w:val="20"/>
          <w:szCs w:val="20"/>
          <w:lang w:val="en-GB"/>
        </w:rPr>
        <w:t xml:space="preserve">Process technology, including process intensification </w:t>
      </w:r>
    </w:p>
    <w:p w14:paraId="5CCEC010" w14:textId="77777777" w:rsidR="00636EFC" w:rsidRPr="00892283" w:rsidRDefault="00636EFC" w:rsidP="00CD6BEF">
      <w:pPr>
        <w:pStyle w:val="Lijstalinea"/>
        <w:numPr>
          <w:ilvl w:val="0"/>
          <w:numId w:val="8"/>
        </w:numPr>
        <w:jc w:val="both"/>
        <w:rPr>
          <w:rFonts w:asciiTheme="minorHAnsi" w:hAnsiTheme="minorHAnsi" w:cstheme="minorHAnsi"/>
          <w:i/>
          <w:iCs/>
          <w:color w:val="000000" w:themeColor="text1"/>
          <w:sz w:val="20"/>
          <w:szCs w:val="20"/>
          <w:lang w:val="en-GB"/>
        </w:rPr>
      </w:pPr>
      <w:r w:rsidRPr="00892283">
        <w:rPr>
          <w:rFonts w:asciiTheme="minorHAnsi" w:hAnsiTheme="minorHAnsi" w:cstheme="minorHAnsi"/>
          <w:color w:val="000000" w:themeColor="text1"/>
          <w:sz w:val="20"/>
          <w:szCs w:val="20"/>
          <w:lang w:val="en-GB"/>
        </w:rPr>
        <w:t xml:space="preserve">Biomolecular and cell technologies </w:t>
      </w:r>
    </w:p>
    <w:p w14:paraId="02AB0068" w14:textId="77777777" w:rsidR="00636EFC" w:rsidRPr="00892283" w:rsidRDefault="00636EFC" w:rsidP="00CD6BEF">
      <w:pPr>
        <w:pStyle w:val="Lijstalinea"/>
        <w:numPr>
          <w:ilvl w:val="0"/>
          <w:numId w:val="8"/>
        </w:numPr>
        <w:jc w:val="both"/>
        <w:rPr>
          <w:rFonts w:asciiTheme="minorHAnsi" w:hAnsiTheme="minorHAnsi" w:cstheme="minorHAnsi"/>
          <w:i/>
          <w:iCs/>
          <w:color w:val="000000" w:themeColor="text1"/>
          <w:sz w:val="20"/>
          <w:szCs w:val="20"/>
          <w:lang w:val="en-GB"/>
        </w:rPr>
      </w:pPr>
      <w:r w:rsidRPr="00892283">
        <w:rPr>
          <w:rFonts w:asciiTheme="minorHAnsi" w:hAnsiTheme="minorHAnsi" w:cstheme="minorHAnsi"/>
          <w:color w:val="000000" w:themeColor="text1"/>
          <w:sz w:val="20"/>
          <w:szCs w:val="20"/>
          <w:lang w:val="en-GB"/>
        </w:rPr>
        <w:t xml:space="preserve">Imaging technologies </w:t>
      </w:r>
    </w:p>
    <w:p w14:paraId="753B3A0B" w14:textId="77777777" w:rsidR="00636EFC" w:rsidRPr="00892283" w:rsidRDefault="00636EFC" w:rsidP="00CD6BEF">
      <w:pPr>
        <w:pStyle w:val="Lijstalinea"/>
        <w:numPr>
          <w:ilvl w:val="0"/>
          <w:numId w:val="8"/>
        </w:numPr>
        <w:jc w:val="both"/>
        <w:rPr>
          <w:rFonts w:asciiTheme="minorHAnsi" w:hAnsiTheme="minorHAnsi" w:cstheme="minorHAnsi"/>
          <w:i/>
          <w:iCs/>
          <w:color w:val="000000" w:themeColor="text1"/>
          <w:sz w:val="20"/>
          <w:szCs w:val="20"/>
          <w:lang w:val="en-GB"/>
        </w:rPr>
      </w:pPr>
      <w:r w:rsidRPr="00892283">
        <w:rPr>
          <w:rFonts w:asciiTheme="minorHAnsi" w:hAnsiTheme="minorHAnsi" w:cstheme="minorHAnsi"/>
          <w:color w:val="000000" w:themeColor="text1"/>
          <w:sz w:val="20"/>
          <w:szCs w:val="20"/>
          <w:lang w:val="en-GB"/>
        </w:rPr>
        <w:t xml:space="preserve">Mechatronics and </w:t>
      </w:r>
      <w:proofErr w:type="spellStart"/>
      <w:r w:rsidRPr="00892283">
        <w:rPr>
          <w:rFonts w:asciiTheme="minorHAnsi" w:hAnsiTheme="minorHAnsi" w:cstheme="minorHAnsi"/>
          <w:color w:val="000000" w:themeColor="text1"/>
          <w:sz w:val="20"/>
          <w:szCs w:val="20"/>
          <w:lang w:val="en-GB"/>
        </w:rPr>
        <w:t>optomechatronics</w:t>
      </w:r>
      <w:proofErr w:type="spellEnd"/>
      <w:r w:rsidRPr="00892283">
        <w:rPr>
          <w:rFonts w:asciiTheme="minorHAnsi" w:hAnsiTheme="minorHAnsi" w:cstheme="minorHAnsi"/>
          <w:color w:val="000000" w:themeColor="text1"/>
          <w:sz w:val="20"/>
          <w:szCs w:val="20"/>
          <w:lang w:val="en-GB"/>
        </w:rPr>
        <w:t xml:space="preserve"> </w:t>
      </w:r>
    </w:p>
    <w:p w14:paraId="7C2EB4E7" w14:textId="77777777" w:rsidR="00636EFC" w:rsidRPr="00892283" w:rsidRDefault="00636EFC" w:rsidP="00CD6BEF">
      <w:pPr>
        <w:pStyle w:val="Lijstalinea"/>
        <w:numPr>
          <w:ilvl w:val="0"/>
          <w:numId w:val="8"/>
        </w:numPr>
        <w:jc w:val="both"/>
        <w:rPr>
          <w:rFonts w:asciiTheme="minorHAnsi" w:hAnsiTheme="minorHAnsi" w:cstheme="minorHAnsi"/>
          <w:i/>
          <w:iCs/>
          <w:color w:val="000000" w:themeColor="text1"/>
          <w:sz w:val="20"/>
          <w:szCs w:val="20"/>
          <w:lang w:val="en-GB"/>
        </w:rPr>
      </w:pPr>
      <w:r w:rsidRPr="00892283">
        <w:rPr>
          <w:rFonts w:asciiTheme="minorHAnsi" w:hAnsiTheme="minorHAnsi" w:cstheme="minorHAnsi"/>
          <w:color w:val="000000" w:themeColor="text1"/>
          <w:sz w:val="20"/>
          <w:szCs w:val="20"/>
          <w:lang w:val="en-GB"/>
        </w:rPr>
        <w:t xml:space="preserve">Artificial intelligence and data science </w:t>
      </w:r>
    </w:p>
    <w:p w14:paraId="26DEEAE5" w14:textId="77777777" w:rsidR="00636EFC" w:rsidRPr="00892283" w:rsidRDefault="00636EFC" w:rsidP="00CD6BEF">
      <w:pPr>
        <w:pStyle w:val="Lijstalinea"/>
        <w:numPr>
          <w:ilvl w:val="0"/>
          <w:numId w:val="8"/>
        </w:numPr>
        <w:jc w:val="both"/>
        <w:rPr>
          <w:rFonts w:asciiTheme="minorHAnsi" w:hAnsiTheme="minorHAnsi" w:cstheme="minorHAnsi"/>
          <w:i/>
          <w:iCs/>
          <w:color w:val="000000" w:themeColor="text1"/>
          <w:sz w:val="20"/>
          <w:szCs w:val="20"/>
          <w:lang w:val="en-GB"/>
        </w:rPr>
      </w:pPr>
      <w:r w:rsidRPr="00892283">
        <w:rPr>
          <w:rFonts w:asciiTheme="minorHAnsi" w:hAnsiTheme="minorHAnsi" w:cstheme="minorHAnsi"/>
          <w:color w:val="000000" w:themeColor="text1"/>
          <w:sz w:val="20"/>
          <w:szCs w:val="20"/>
          <w:lang w:val="en-GB"/>
        </w:rPr>
        <w:t xml:space="preserve">Energy materials </w:t>
      </w:r>
    </w:p>
    <w:p w14:paraId="50E61919" w14:textId="77777777" w:rsidR="00636EFC" w:rsidRPr="00892283" w:rsidRDefault="00636EFC" w:rsidP="00CD6BEF">
      <w:pPr>
        <w:pStyle w:val="Lijstalinea"/>
        <w:numPr>
          <w:ilvl w:val="0"/>
          <w:numId w:val="8"/>
        </w:numPr>
        <w:jc w:val="both"/>
        <w:rPr>
          <w:rFonts w:asciiTheme="minorHAnsi" w:hAnsiTheme="minorHAnsi" w:cstheme="minorHAnsi"/>
          <w:i/>
          <w:iCs/>
          <w:color w:val="000000" w:themeColor="text1"/>
          <w:sz w:val="20"/>
          <w:szCs w:val="20"/>
          <w:lang w:val="en-GB"/>
        </w:rPr>
      </w:pPr>
      <w:r w:rsidRPr="00892283">
        <w:rPr>
          <w:rFonts w:asciiTheme="minorHAnsi" w:hAnsiTheme="minorHAnsi" w:cstheme="minorHAnsi"/>
          <w:color w:val="000000" w:themeColor="text1"/>
          <w:sz w:val="20"/>
          <w:szCs w:val="20"/>
          <w:lang w:val="en-GB"/>
        </w:rPr>
        <w:t xml:space="preserve">Semiconductor technologies </w:t>
      </w:r>
    </w:p>
    <w:p w14:paraId="265DBFFB" w14:textId="77777777" w:rsidR="00636EFC" w:rsidRPr="00892283" w:rsidRDefault="00636EFC" w:rsidP="00CD6BEF">
      <w:pPr>
        <w:pStyle w:val="Lijstalinea"/>
        <w:numPr>
          <w:ilvl w:val="0"/>
          <w:numId w:val="8"/>
        </w:numPr>
        <w:jc w:val="both"/>
        <w:rPr>
          <w:rFonts w:asciiTheme="minorHAnsi" w:hAnsiTheme="minorHAnsi" w:cstheme="minorHAnsi"/>
          <w:i/>
          <w:iCs/>
          <w:color w:val="000000" w:themeColor="text1"/>
          <w:sz w:val="20"/>
          <w:szCs w:val="20"/>
          <w:lang w:val="en-GB"/>
        </w:rPr>
      </w:pPr>
      <w:r w:rsidRPr="00892283">
        <w:rPr>
          <w:rFonts w:asciiTheme="minorHAnsi" w:hAnsiTheme="minorHAnsi" w:cstheme="minorHAnsi"/>
          <w:color w:val="000000" w:themeColor="text1"/>
          <w:sz w:val="20"/>
          <w:szCs w:val="20"/>
          <w:lang w:val="en-GB"/>
        </w:rPr>
        <w:t>Cybersecurity technologies</w:t>
      </w:r>
    </w:p>
    <w:p w14:paraId="759AC93C" w14:textId="77777777" w:rsidR="00636EFC" w:rsidRPr="00892283" w:rsidRDefault="00636EFC" w:rsidP="00636EFC">
      <w:pPr>
        <w:jc w:val="both"/>
        <w:rPr>
          <w:rFonts w:asciiTheme="minorHAnsi" w:hAnsiTheme="minorHAnsi" w:cstheme="minorHAnsi"/>
          <w:color w:val="000000" w:themeColor="text1"/>
          <w:sz w:val="20"/>
          <w:szCs w:val="20"/>
          <w:lang w:val="en-GB"/>
        </w:rPr>
      </w:pPr>
    </w:p>
    <w:p w14:paraId="4E2706D2" w14:textId="77777777" w:rsidR="00636EFC" w:rsidRPr="00892283" w:rsidRDefault="00636EFC" w:rsidP="00636EFC">
      <w:pPr>
        <w:jc w:val="both"/>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In February 2026, a specific action agenda was published for each of these ten priority key enabling technologies. These ten action agendas set out how the Netherlands’ strategic ambitions can be realised through targeted innovation programmes. These innovation programmes build upon the Netherlands’ existing strong knowledge and industrial positions in the international arena, while simultaneously responding to (emerging and desired) growth markets in order to further strengthen these positions.</w:t>
      </w:r>
    </w:p>
    <w:p w14:paraId="4A3D8213" w14:textId="77777777" w:rsidR="00636EFC" w:rsidRPr="00892283" w:rsidRDefault="00636EFC" w:rsidP="00636EFC">
      <w:pPr>
        <w:jc w:val="both"/>
        <w:rPr>
          <w:rFonts w:asciiTheme="minorHAnsi" w:hAnsiTheme="minorHAnsi" w:cstheme="minorHAnsi"/>
          <w:i/>
          <w:iCs/>
          <w:color w:val="000000" w:themeColor="text1"/>
          <w:sz w:val="20"/>
          <w:szCs w:val="20"/>
          <w:lang w:val="en-GB"/>
        </w:rPr>
      </w:pPr>
    </w:p>
    <w:p w14:paraId="34B4004C" w14:textId="77777777" w:rsidR="00636EFC" w:rsidRPr="00892283" w:rsidRDefault="00636EFC" w:rsidP="00636EFC">
      <w:pPr>
        <w:jc w:val="both"/>
        <w:rPr>
          <w:rFonts w:asciiTheme="minorHAnsi" w:hAnsiTheme="minorHAnsi" w:cstheme="minorHAnsi"/>
          <w:bCs/>
          <w:i/>
          <w:iCs/>
          <w:color w:val="000000" w:themeColor="text1"/>
          <w:sz w:val="20"/>
          <w:szCs w:val="20"/>
          <w:lang w:val="en-GB"/>
        </w:rPr>
      </w:pPr>
      <w:r w:rsidRPr="00892283">
        <w:rPr>
          <w:rFonts w:asciiTheme="minorHAnsi" w:hAnsiTheme="minorHAnsi" w:cstheme="minorHAnsi"/>
          <w:bCs/>
          <w:i/>
          <w:iCs/>
          <w:color w:val="000000" w:themeColor="text1"/>
          <w:sz w:val="20"/>
          <w:szCs w:val="20"/>
          <w:lang w:val="en-GB"/>
        </w:rPr>
        <w:t xml:space="preserve">Social theme 'Health &amp; Care’ </w:t>
      </w:r>
    </w:p>
    <w:p w14:paraId="787C44F0" w14:textId="77777777" w:rsidR="00636EFC" w:rsidRPr="00892283" w:rsidRDefault="00636EFC" w:rsidP="00636EFC">
      <w:pPr>
        <w:jc w:val="both"/>
        <w:rPr>
          <w:rFonts w:asciiTheme="minorHAnsi" w:hAnsiTheme="minorHAnsi" w:cstheme="minorHAnsi"/>
          <w:bCs/>
          <w:color w:val="000000" w:themeColor="text1"/>
          <w:sz w:val="20"/>
          <w:szCs w:val="20"/>
          <w:lang w:val="en-GB"/>
        </w:rPr>
      </w:pPr>
      <w:r w:rsidRPr="00892283">
        <w:rPr>
          <w:rFonts w:asciiTheme="minorHAnsi" w:hAnsiTheme="minorHAnsi" w:cstheme="minorHAnsi"/>
          <w:bCs/>
          <w:color w:val="000000" w:themeColor="text1"/>
          <w:sz w:val="20"/>
          <w:szCs w:val="20"/>
          <w:lang w:val="en-GB"/>
        </w:rPr>
        <w:t xml:space="preserve">The societal theme Health &amp; Care focuses on six missions, developed by the Ministry of Health, Welfare and Sport. These include one central mission and five specific missions. The central mission aims to ensure that people live five years longer in good health, while reducing the health gap between those with high and low socioeconomic status by 30%. The five specific missions contribute to this central goal by focusing on improving the living environment, more care at the right place, improving prospects for people with chronic illness, dementia, and better protection against societal disruptive health threats. In addition to reducing health disparities, labour-saving innovation is a cross-cutting theme that warrants particular attention, given current challenges around increased pressure on the healthcare workforce. The missions are designed with a time horizon up to 2040. The </w:t>
      </w:r>
      <w:hyperlink r:id="rId19" w:anchor="p=1" w:history="1">
        <w:r w:rsidRPr="00892283">
          <w:rPr>
            <w:rStyle w:val="Hyperlink"/>
            <w:rFonts w:asciiTheme="minorHAnsi" w:hAnsiTheme="minorHAnsi" w:cstheme="minorHAnsi"/>
            <w:bCs/>
            <w:sz w:val="20"/>
            <w:szCs w:val="20"/>
            <w:lang w:val="en-GB"/>
          </w:rPr>
          <w:t>Knowledge and Innovation Agenda</w:t>
        </w:r>
      </w:hyperlink>
      <w:r w:rsidRPr="00892283">
        <w:rPr>
          <w:rFonts w:asciiTheme="minorHAnsi" w:hAnsiTheme="minorHAnsi" w:cstheme="minorHAnsi"/>
          <w:bCs/>
          <w:color w:val="000000" w:themeColor="text1"/>
          <w:sz w:val="20"/>
          <w:szCs w:val="20"/>
          <w:lang w:val="en-GB"/>
        </w:rPr>
        <w:t xml:space="preserve"> 2024–2027 outlines how technological innovation through PPPs can contribute to achieving both the central mission and the five specific missions within the Health &amp; Care domain.</w:t>
      </w:r>
    </w:p>
    <w:p w14:paraId="526DA984" w14:textId="77777777" w:rsidR="00636EFC" w:rsidRPr="00892283" w:rsidRDefault="00636EFC" w:rsidP="00636EFC">
      <w:pPr>
        <w:jc w:val="both"/>
        <w:rPr>
          <w:rFonts w:asciiTheme="minorHAnsi" w:hAnsiTheme="minorHAnsi" w:cstheme="minorHAnsi"/>
          <w:bCs/>
          <w:color w:val="000000" w:themeColor="text1"/>
          <w:sz w:val="20"/>
          <w:szCs w:val="20"/>
          <w:lang w:val="en-GB"/>
        </w:rPr>
      </w:pPr>
    </w:p>
    <w:p w14:paraId="540D103B" w14:textId="77777777" w:rsidR="00636EFC" w:rsidRPr="00892283" w:rsidRDefault="00636EFC" w:rsidP="00636EFC">
      <w:pPr>
        <w:jc w:val="both"/>
        <w:rPr>
          <w:rFonts w:asciiTheme="minorHAnsi" w:hAnsiTheme="minorHAnsi" w:cstheme="minorHAnsi"/>
          <w:bCs/>
          <w:color w:val="000000" w:themeColor="text1"/>
          <w:sz w:val="20"/>
          <w:szCs w:val="20"/>
          <w:lang w:val="en-GB"/>
        </w:rPr>
      </w:pPr>
      <w:r w:rsidRPr="00892283">
        <w:rPr>
          <w:rFonts w:asciiTheme="minorHAnsi" w:hAnsiTheme="minorHAnsi" w:cstheme="minorHAnsi"/>
          <w:bCs/>
          <w:color w:val="000000" w:themeColor="text1"/>
          <w:sz w:val="20"/>
          <w:szCs w:val="20"/>
          <w:lang w:val="en-GB"/>
        </w:rPr>
        <w:t>Given the current challenges related to workforce shortages and increasing workload pressures in the healthcare sector, labour-saving innovation, alongside the reduction of health inequalities, is a cross-cutting priority that warrants domain-crossing attention. Labour savings can be achieved in multiple ways, both by preventing or reducing the demand for care and by reorganising care delivery through technological and social innovations (i.e. labour-saving modes of working). Reducing the demand for care can be realised through prevention, lowering disease burden (thereby generating labour-saving effects), and through the substitution of care by enhancing the self-reliance and autonomy of patients and clients.</w:t>
      </w:r>
    </w:p>
    <w:p w14:paraId="14349B20" w14:textId="77777777" w:rsidR="00636EFC" w:rsidRPr="00892283" w:rsidRDefault="00636EFC" w:rsidP="00636EFC">
      <w:pPr>
        <w:pStyle w:val="BasistekstPharos"/>
        <w:rPr>
          <w:color w:val="EE0000"/>
          <w:lang w:val="en-GB"/>
        </w:rPr>
      </w:pPr>
    </w:p>
    <w:p w14:paraId="412FDF7C" w14:textId="77777777" w:rsidR="00636EFC" w:rsidRPr="00892283" w:rsidRDefault="00636EFC" w:rsidP="00636EFC">
      <w:pPr>
        <w:pStyle w:val="Kop2"/>
        <w:rPr>
          <w:color w:val="000000" w:themeColor="text1"/>
          <w:lang w:val="en-GB"/>
        </w:rPr>
      </w:pPr>
      <w:bookmarkStart w:id="6" w:name="_Toc224142977"/>
      <w:bookmarkStart w:id="7" w:name="_Toc239319938"/>
      <w:r w:rsidRPr="00892283">
        <w:rPr>
          <w:color w:val="000000" w:themeColor="text1"/>
          <w:lang w:val="en-GB"/>
        </w:rPr>
        <w:t>2.3 Types of organisations in a PPP subsidy application</w:t>
      </w:r>
      <w:bookmarkEnd w:id="6"/>
      <w:bookmarkEnd w:id="7"/>
      <w:r w:rsidRPr="00892283">
        <w:rPr>
          <w:color w:val="000000" w:themeColor="text1"/>
          <w:lang w:val="en-GB"/>
        </w:rPr>
        <w:t xml:space="preserve"> </w:t>
      </w:r>
    </w:p>
    <w:p w14:paraId="649D6F1D" w14:textId="77777777" w:rsidR="00636EFC" w:rsidRPr="00892283" w:rsidRDefault="00636EFC" w:rsidP="00636EFC">
      <w:pPr>
        <w:jc w:val="both"/>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In subsidy applications submitted to Health Holland, a distinction is made between different types of organisations. Correctly categorizing your organisation is, among other things, important to determine whether the consortium composition adheres to the terms and conditions of the call and if your organisation is eligible to apply for PPP subsidy. Within the PPP Innovation Regulation, the following types of organisations are defined:</w:t>
      </w:r>
    </w:p>
    <w:p w14:paraId="06BC87ED" w14:textId="77777777" w:rsidR="00636EFC" w:rsidRPr="00892283" w:rsidRDefault="00636EFC" w:rsidP="00636EFC">
      <w:pPr>
        <w:jc w:val="both"/>
        <w:rPr>
          <w:rFonts w:asciiTheme="minorHAnsi" w:hAnsiTheme="minorHAnsi" w:cstheme="minorHAnsi"/>
          <w:color w:val="000000" w:themeColor="text1"/>
          <w:sz w:val="20"/>
          <w:szCs w:val="20"/>
          <w:lang w:val="en-GB"/>
        </w:rPr>
      </w:pPr>
    </w:p>
    <w:p w14:paraId="09B74127" w14:textId="77777777" w:rsidR="00636EFC" w:rsidRPr="00892283" w:rsidRDefault="00636EFC" w:rsidP="00636EFC">
      <w:pPr>
        <w:jc w:val="both"/>
        <w:rPr>
          <w:rFonts w:asciiTheme="minorHAnsi" w:hAnsiTheme="minorHAnsi" w:cstheme="minorHAnsi"/>
          <w:i/>
          <w:iCs/>
          <w:color w:val="000000" w:themeColor="text1"/>
          <w:sz w:val="20"/>
          <w:szCs w:val="20"/>
          <w:lang w:val="en-GB"/>
        </w:rPr>
      </w:pPr>
      <w:r w:rsidRPr="00892283">
        <w:rPr>
          <w:rFonts w:asciiTheme="minorHAnsi" w:hAnsiTheme="minorHAnsi" w:cstheme="minorHAnsi"/>
          <w:i/>
          <w:iCs/>
          <w:color w:val="000000" w:themeColor="text1"/>
          <w:sz w:val="20"/>
          <w:szCs w:val="20"/>
          <w:lang w:val="en-GB"/>
        </w:rPr>
        <w:lastRenderedPageBreak/>
        <w:t>Research organisation</w:t>
      </w:r>
      <w:r w:rsidRPr="00892283">
        <w:rPr>
          <w:rStyle w:val="Voetnootmarkering"/>
          <w:rFonts w:asciiTheme="minorHAnsi" w:hAnsiTheme="minorHAnsi" w:cstheme="minorHAnsi"/>
          <w:i/>
          <w:iCs/>
          <w:color w:val="000000" w:themeColor="text1"/>
          <w:sz w:val="20"/>
          <w:szCs w:val="20"/>
          <w:lang w:val="en-GB"/>
        </w:rPr>
        <w:footnoteReference w:id="2"/>
      </w:r>
    </w:p>
    <w:p w14:paraId="564B3588" w14:textId="77777777" w:rsidR="00636EFC" w:rsidRPr="00892283" w:rsidRDefault="00636EFC" w:rsidP="00636EFC">
      <w:pPr>
        <w:jc w:val="both"/>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A research organisation is an entity primarily engaged in independent fundamental research, industrial research, or experimental development, and/or in broad knowledge dissemination through education, publications, or knowledge transfer. The legal form and method of funding (public or private) are not decisive. If the organisation also performs economic activities, separate accounts must be maintained for the financing and revenues of those activities. Enterprises that are able to exercise decisive influence (e.g. as a member or shareholder) must not have privileged access to the research results obtained. Examples of research organisations in the Netherlands include universities, university medical centres (UMCs), universities of applied sciences, and TO2-institutes, and KNAW-institutes.</w:t>
      </w:r>
    </w:p>
    <w:p w14:paraId="1E517D5F" w14:textId="77777777" w:rsidR="00636EFC" w:rsidRPr="00892283" w:rsidRDefault="00636EFC" w:rsidP="00636EFC">
      <w:pPr>
        <w:rPr>
          <w:rFonts w:asciiTheme="minorHAnsi" w:hAnsiTheme="minorHAnsi" w:cstheme="minorHAnsi"/>
          <w:color w:val="EE0000"/>
          <w:sz w:val="20"/>
          <w:szCs w:val="20"/>
          <w:lang w:val="en-GB"/>
        </w:rPr>
      </w:pPr>
    </w:p>
    <w:p w14:paraId="37436C9F" w14:textId="77777777" w:rsidR="00636EFC" w:rsidRPr="00892283" w:rsidRDefault="00636EFC" w:rsidP="00636EFC">
      <w:pPr>
        <w:rPr>
          <w:rFonts w:asciiTheme="minorHAnsi" w:hAnsiTheme="minorHAnsi" w:cstheme="minorHAnsi"/>
          <w:color w:val="EE0000"/>
          <w:sz w:val="20"/>
          <w:szCs w:val="20"/>
          <w:lang w:val="en-GB"/>
        </w:rPr>
      </w:pPr>
      <w:r w:rsidRPr="00892283">
        <w:rPr>
          <w:rFonts w:asciiTheme="minorHAnsi" w:hAnsiTheme="minorHAnsi" w:cstheme="minorHAnsi"/>
          <w:i/>
          <w:iCs/>
          <w:color w:val="000000" w:themeColor="text1"/>
          <w:sz w:val="20"/>
          <w:szCs w:val="20"/>
          <w:lang w:val="en-GB"/>
        </w:rPr>
        <w:t>Enterprise</w:t>
      </w:r>
    </w:p>
    <w:p w14:paraId="30AAD1B3" w14:textId="77777777" w:rsidR="00636EFC" w:rsidRPr="00892283" w:rsidRDefault="00636EFC" w:rsidP="00636EFC">
      <w:pPr>
        <w:jc w:val="both"/>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 xml:space="preserve">According to established case law of the European Court of Justice, an enterprise is any entity engaged in economic activity, irrespective of its legal form and manner of funding. These economic activities generate revenue and income, for example by providing goods or services, for more than a symbolic fee. The entity must not be entirely funded through subsidies or donations. </w:t>
      </w:r>
      <w:r w:rsidRPr="00892283">
        <w:rPr>
          <w:rFonts w:ascii="Calibri" w:hAnsi="Calibri" w:cs="Calibri"/>
          <w:color w:val="000000"/>
          <w:sz w:val="20"/>
          <w:szCs w:val="20"/>
          <w:lang w:val="en-GB" w:eastAsia="en-US"/>
        </w:rPr>
        <w:t>A for-profit status is not required, competition on the market is sufficient (economic activities).</w:t>
      </w:r>
    </w:p>
    <w:p w14:paraId="243B93E0" w14:textId="77777777" w:rsidR="00636EFC" w:rsidRPr="00892283" w:rsidRDefault="00636EFC" w:rsidP="00636EFC">
      <w:pPr>
        <w:jc w:val="both"/>
        <w:rPr>
          <w:rFonts w:asciiTheme="minorHAnsi" w:hAnsiTheme="minorHAnsi" w:cstheme="minorHAnsi"/>
          <w:i/>
          <w:iCs/>
          <w:color w:val="000000" w:themeColor="text1"/>
          <w:sz w:val="20"/>
          <w:szCs w:val="20"/>
          <w:lang w:val="en-GB"/>
        </w:rPr>
      </w:pPr>
    </w:p>
    <w:p w14:paraId="1CA4B5AB" w14:textId="77777777" w:rsidR="00636EFC" w:rsidRPr="00892283" w:rsidRDefault="00636EFC" w:rsidP="00636EFC">
      <w:pPr>
        <w:jc w:val="both"/>
        <w:rPr>
          <w:rFonts w:asciiTheme="minorHAnsi" w:hAnsiTheme="minorHAnsi" w:cstheme="minorHAnsi"/>
          <w:i/>
          <w:iCs/>
          <w:color w:val="000000" w:themeColor="text1"/>
          <w:sz w:val="20"/>
          <w:szCs w:val="20"/>
          <w:lang w:val="en-GB"/>
        </w:rPr>
      </w:pPr>
      <w:r w:rsidRPr="00892283">
        <w:rPr>
          <w:rFonts w:asciiTheme="minorHAnsi" w:hAnsiTheme="minorHAnsi" w:cstheme="minorHAnsi"/>
          <w:i/>
          <w:iCs/>
          <w:color w:val="000000" w:themeColor="text1"/>
          <w:sz w:val="20"/>
          <w:szCs w:val="20"/>
          <w:lang w:val="en-GB"/>
        </w:rPr>
        <w:t>For-profit enterprise</w:t>
      </w:r>
    </w:p>
    <w:p w14:paraId="75DA2AEC" w14:textId="77777777" w:rsidR="00636EFC" w:rsidRPr="00892283" w:rsidRDefault="00636EFC" w:rsidP="00636EFC">
      <w:pPr>
        <w:jc w:val="both"/>
        <w:rPr>
          <w:rFonts w:asciiTheme="minorHAnsi" w:hAnsiTheme="minorHAnsi" w:cstheme="minorHAnsi"/>
          <w:color w:val="000000" w:themeColor="text1"/>
          <w:sz w:val="20"/>
          <w:szCs w:val="20"/>
          <w:lang w:val="en-GB"/>
        </w:rPr>
      </w:pPr>
      <w:r w:rsidRPr="00892283">
        <w:rPr>
          <w:noProof/>
          <w:color w:val="EE0000"/>
          <w:lang w:val="en-GB"/>
        </w:rPr>
        <mc:AlternateContent>
          <mc:Choice Requires="wps">
            <w:drawing>
              <wp:anchor distT="0" distB="0" distL="114300" distR="114300" simplePos="0" relativeHeight="251666443" behindDoc="0" locked="0" layoutInCell="1" allowOverlap="1" wp14:anchorId="1C0B2B36" wp14:editId="738567FE">
                <wp:simplePos x="0" y="0"/>
                <wp:positionH relativeFrom="column">
                  <wp:posOffset>-1905</wp:posOffset>
                </wp:positionH>
                <wp:positionV relativeFrom="paragraph">
                  <wp:posOffset>461239</wp:posOffset>
                </wp:positionV>
                <wp:extent cx="5786120" cy="1828800"/>
                <wp:effectExtent l="12700" t="12700" r="17780" b="8255"/>
                <wp:wrapSquare wrapText="bothSides"/>
                <wp:docPr id="95562968" name="Tekstvak 1"/>
                <wp:cNvGraphicFramePr/>
                <a:graphic xmlns:a="http://schemas.openxmlformats.org/drawingml/2006/main">
                  <a:graphicData uri="http://schemas.microsoft.com/office/word/2010/wordprocessingShape">
                    <wps:wsp>
                      <wps:cNvSpPr txBox="1"/>
                      <wps:spPr>
                        <a:xfrm>
                          <a:off x="0" y="0"/>
                          <a:ext cx="5786120" cy="1828800"/>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3E9838FF" w14:textId="77777777" w:rsidR="00636EFC" w:rsidRPr="0060138E" w:rsidRDefault="00636EFC" w:rsidP="00636EFC">
                            <w:pPr>
                              <w:rPr>
                                <w:rFonts w:asciiTheme="minorHAnsi" w:hAnsiTheme="minorHAnsi" w:cstheme="minorHAnsi"/>
                                <w:sz w:val="20"/>
                                <w:szCs w:val="20"/>
                                <w:lang w:val="en-GB"/>
                              </w:rPr>
                            </w:pPr>
                            <w:r w:rsidRPr="00B46D2B">
                              <w:rPr>
                                <w:rFonts w:ascii="Apple Color Emoji" w:hAnsi="Apple Color Emoji"/>
                                <w:color w:val="000000"/>
                                <w:sz w:val="20"/>
                                <w:szCs w:val="20"/>
                                <w:shd w:val="clear" w:color="auto" w:fill="FFFFFF"/>
                                <w:lang w:val="en-GB"/>
                              </w:rPr>
                              <w:t xml:space="preserve">⚠️ </w:t>
                            </w:r>
                            <w:r w:rsidRPr="00B46D2B">
                              <w:rPr>
                                <w:rFonts w:asciiTheme="minorHAnsi" w:hAnsiTheme="minorHAnsi" w:cstheme="minorHAnsi"/>
                                <w:sz w:val="20"/>
                                <w:szCs w:val="20"/>
                                <w:lang w:val="en-GB"/>
                              </w:rPr>
                              <w:t>Please note:</w:t>
                            </w:r>
                            <w:r w:rsidRPr="00074FC4">
                              <w:rPr>
                                <w:rFonts w:asciiTheme="minorHAnsi" w:hAnsiTheme="minorHAnsi" w:cstheme="minorHAnsi"/>
                                <w:sz w:val="20"/>
                                <w:szCs w:val="20"/>
                                <w:lang w:val="en-US"/>
                              </w:rPr>
                              <w:t xml:space="preserve"> </w:t>
                            </w:r>
                            <w:r>
                              <w:rPr>
                                <w:rFonts w:asciiTheme="minorHAnsi" w:hAnsiTheme="minorHAnsi" w:cstheme="minorHAnsi"/>
                                <w:sz w:val="20"/>
                                <w:szCs w:val="20"/>
                                <w:lang w:val="en-GB"/>
                              </w:rPr>
                              <w:t>Within</w:t>
                            </w:r>
                            <w:r w:rsidRPr="000D2533">
                              <w:rPr>
                                <w:rFonts w:asciiTheme="minorHAnsi" w:hAnsiTheme="minorHAnsi" w:cstheme="minorHAnsi"/>
                                <w:sz w:val="20"/>
                                <w:szCs w:val="20"/>
                                <w:lang w:val="en-GB"/>
                              </w:rPr>
                              <w:t xml:space="preserve"> Health</w:t>
                            </w:r>
                            <w:r>
                              <w:rPr>
                                <w:rFonts w:asciiTheme="minorHAnsi" w:hAnsiTheme="minorHAnsi" w:cstheme="minorHAnsi"/>
                                <w:sz w:val="20"/>
                                <w:szCs w:val="20"/>
                                <w:lang w:val="en-GB"/>
                              </w:rPr>
                              <w:t xml:space="preserve"> </w:t>
                            </w:r>
                            <w:r w:rsidRPr="000D2533">
                              <w:rPr>
                                <w:rFonts w:asciiTheme="minorHAnsi" w:hAnsiTheme="minorHAnsi" w:cstheme="minorHAnsi"/>
                                <w:sz w:val="20"/>
                                <w:szCs w:val="20"/>
                                <w:lang w:val="en-GB"/>
                              </w:rPr>
                              <w:t xml:space="preserve">Holland </w:t>
                            </w:r>
                            <w:r>
                              <w:rPr>
                                <w:rFonts w:asciiTheme="minorHAnsi" w:hAnsiTheme="minorHAnsi" w:cstheme="minorHAnsi"/>
                                <w:sz w:val="20"/>
                                <w:szCs w:val="20"/>
                                <w:lang w:val="en-GB"/>
                              </w:rPr>
                              <w:t xml:space="preserve">Calls, the term </w:t>
                            </w:r>
                            <w:r>
                              <w:rPr>
                                <w:rFonts w:asciiTheme="minorHAnsi" w:hAnsiTheme="minorHAnsi" w:cstheme="minorHAnsi"/>
                                <w:i/>
                                <w:iCs/>
                                <w:sz w:val="20"/>
                                <w:szCs w:val="20"/>
                                <w:lang w:val="en-GB"/>
                              </w:rPr>
                              <w:t>company</w:t>
                            </w:r>
                            <w:r>
                              <w:rPr>
                                <w:rFonts w:asciiTheme="minorHAnsi" w:hAnsiTheme="minorHAnsi" w:cstheme="minorHAnsi"/>
                                <w:sz w:val="20"/>
                                <w:szCs w:val="20"/>
                                <w:lang w:val="en-GB"/>
                              </w:rPr>
                              <w:t xml:space="preserve"> always refers to a for-profit enterprise.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C0B2B36" id="Tekstvak 1" o:spid="_x0000_s1030" type="#_x0000_t202" style="position:absolute;left:0;text-align:left;margin-left:-.15pt;margin-top:36.3pt;width:455.6pt;height:2in;z-index:2516664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" fillcolor="white [3201]" strokecolor="#f26f06" strokeweight="2pt">
                <v:textbox style="mso-fit-shape-to-text:t">
                  <w:txbxContent>
                    <w:p w14:paraId="3E9838FF" w14:textId="77777777" w:rsidR="00636EFC" w:rsidRPr="0060138E" w:rsidRDefault="00636EFC" w:rsidP="00636EFC">
                      <w:pPr>
                        <w:rPr>
                          <w:rFonts w:asciiTheme="minorHAnsi" w:hAnsiTheme="minorHAnsi" w:cstheme="minorHAnsi"/>
                          <w:sz w:val="20"/>
                          <w:szCs w:val="20"/>
                          <w:lang w:val="en-GB"/>
                        </w:rPr>
                      </w:pPr>
                      <w:r w:rsidRPr="00B46D2B">
                        <w:rPr>
                          <w:rFonts w:ascii="Apple Color Emoji" w:hAnsi="Apple Color Emoji"/>
                          <w:color w:val="000000"/>
                          <w:sz w:val="20"/>
                          <w:szCs w:val="20"/>
                          <w:shd w:val="clear" w:color="auto" w:fill="FFFFFF"/>
                          <w:lang w:val="en-GB"/>
                        </w:rPr>
                        <w:t xml:space="preserve">⚠️ </w:t>
                      </w:r>
                      <w:r w:rsidRPr="00B46D2B">
                        <w:rPr>
                          <w:rFonts w:asciiTheme="minorHAnsi" w:hAnsiTheme="minorHAnsi" w:cstheme="minorHAnsi"/>
                          <w:sz w:val="20"/>
                          <w:szCs w:val="20"/>
                          <w:lang w:val="en-GB"/>
                        </w:rPr>
                        <w:t>Please note:</w:t>
                      </w:r>
                      <w:r w:rsidRPr="00074FC4">
                        <w:rPr>
                          <w:rFonts w:asciiTheme="minorHAnsi" w:hAnsiTheme="minorHAnsi" w:cstheme="minorHAnsi"/>
                          <w:sz w:val="20"/>
                          <w:szCs w:val="20"/>
                          <w:lang w:val="en-US"/>
                        </w:rPr>
                        <w:t xml:space="preserve"> </w:t>
                      </w:r>
                      <w:r>
                        <w:rPr>
                          <w:rFonts w:asciiTheme="minorHAnsi" w:hAnsiTheme="minorHAnsi" w:cstheme="minorHAnsi"/>
                          <w:sz w:val="20"/>
                          <w:szCs w:val="20"/>
                          <w:lang w:val="en-GB"/>
                        </w:rPr>
                        <w:t>Within</w:t>
                      </w:r>
                      <w:r w:rsidRPr="000D2533">
                        <w:rPr>
                          <w:rFonts w:asciiTheme="minorHAnsi" w:hAnsiTheme="minorHAnsi" w:cstheme="minorHAnsi"/>
                          <w:sz w:val="20"/>
                          <w:szCs w:val="20"/>
                          <w:lang w:val="en-GB"/>
                        </w:rPr>
                        <w:t xml:space="preserve"> Health</w:t>
                      </w:r>
                      <w:r>
                        <w:rPr>
                          <w:rFonts w:asciiTheme="minorHAnsi" w:hAnsiTheme="minorHAnsi" w:cstheme="minorHAnsi"/>
                          <w:sz w:val="20"/>
                          <w:szCs w:val="20"/>
                          <w:lang w:val="en-GB"/>
                        </w:rPr>
                        <w:t xml:space="preserve"> </w:t>
                      </w:r>
                      <w:r w:rsidRPr="000D2533">
                        <w:rPr>
                          <w:rFonts w:asciiTheme="minorHAnsi" w:hAnsiTheme="minorHAnsi" w:cstheme="minorHAnsi"/>
                          <w:sz w:val="20"/>
                          <w:szCs w:val="20"/>
                          <w:lang w:val="en-GB"/>
                        </w:rPr>
                        <w:t xml:space="preserve">Holland </w:t>
                      </w:r>
                      <w:r>
                        <w:rPr>
                          <w:rFonts w:asciiTheme="minorHAnsi" w:hAnsiTheme="minorHAnsi" w:cstheme="minorHAnsi"/>
                          <w:sz w:val="20"/>
                          <w:szCs w:val="20"/>
                          <w:lang w:val="en-GB"/>
                        </w:rPr>
                        <w:t xml:space="preserve">Calls, the term </w:t>
                      </w:r>
                      <w:r>
                        <w:rPr>
                          <w:rFonts w:asciiTheme="minorHAnsi" w:hAnsiTheme="minorHAnsi" w:cstheme="minorHAnsi"/>
                          <w:i/>
                          <w:iCs/>
                          <w:sz w:val="20"/>
                          <w:szCs w:val="20"/>
                          <w:lang w:val="en-GB"/>
                        </w:rPr>
                        <w:t>company</w:t>
                      </w:r>
                      <w:r>
                        <w:rPr>
                          <w:rFonts w:asciiTheme="minorHAnsi" w:hAnsiTheme="minorHAnsi" w:cstheme="minorHAnsi"/>
                          <w:sz w:val="20"/>
                          <w:szCs w:val="20"/>
                          <w:lang w:val="en-GB"/>
                        </w:rPr>
                        <w:t xml:space="preserve"> always refers to a for-profit enterprise. </w:t>
                      </w:r>
                    </w:p>
                  </w:txbxContent>
                </v:textbox>
                <w10:wrap type="square"/>
              </v:shape>
            </w:pict>
          </mc:Fallback>
        </mc:AlternateContent>
      </w:r>
      <w:r w:rsidRPr="00892283">
        <w:rPr>
          <w:rFonts w:asciiTheme="minorHAnsi" w:hAnsiTheme="minorHAnsi" w:cstheme="minorHAnsi"/>
          <w:color w:val="000000" w:themeColor="text1"/>
          <w:sz w:val="20"/>
          <w:szCs w:val="20"/>
          <w:lang w:val="en-GB"/>
        </w:rPr>
        <w:t xml:space="preserve">A </w:t>
      </w:r>
      <w:r w:rsidRPr="00892283">
        <w:rPr>
          <w:rFonts w:asciiTheme="minorHAnsi" w:hAnsiTheme="minorHAnsi" w:cstheme="minorHAnsi"/>
          <w:color w:val="000000" w:themeColor="text1"/>
          <w:sz w:val="20"/>
          <w:szCs w:val="20"/>
          <w:u w:val="single"/>
          <w:lang w:val="en-GB"/>
        </w:rPr>
        <w:t>for-profit enterprise</w:t>
      </w:r>
      <w:r w:rsidRPr="00892283">
        <w:rPr>
          <w:rFonts w:asciiTheme="minorHAnsi" w:hAnsiTheme="minorHAnsi" w:cstheme="minorHAnsi"/>
          <w:color w:val="000000" w:themeColor="text1"/>
          <w:sz w:val="20"/>
          <w:szCs w:val="20"/>
          <w:lang w:val="en-GB"/>
        </w:rPr>
        <w:t xml:space="preserve"> carries out economic activities with the goal of generating profit that can be distributed to shareholders, owners, and/or participants. </w:t>
      </w:r>
    </w:p>
    <w:p w14:paraId="4DAD9CB7" w14:textId="77777777" w:rsidR="00636EFC" w:rsidRPr="00892283" w:rsidRDefault="00636EFC" w:rsidP="00636EFC">
      <w:pPr>
        <w:jc w:val="both"/>
        <w:rPr>
          <w:rFonts w:asciiTheme="minorHAnsi" w:hAnsiTheme="minorHAnsi" w:cstheme="minorHAnsi"/>
          <w:color w:val="000000" w:themeColor="text1"/>
          <w:sz w:val="20"/>
          <w:szCs w:val="20"/>
          <w:lang w:val="en-GB"/>
        </w:rPr>
      </w:pPr>
    </w:p>
    <w:p w14:paraId="1861F16C" w14:textId="77777777" w:rsidR="00636EFC" w:rsidRPr="00892283" w:rsidRDefault="00636EFC" w:rsidP="00636EFC">
      <w:pPr>
        <w:jc w:val="both"/>
        <w:rPr>
          <w:rFonts w:asciiTheme="minorHAnsi" w:hAnsiTheme="minorHAnsi" w:cstheme="minorHAnsi"/>
          <w:color w:val="000000" w:themeColor="text1"/>
          <w:sz w:val="20"/>
          <w:szCs w:val="20"/>
          <w:lang w:val="en-GB"/>
        </w:rPr>
      </w:pPr>
      <w:r w:rsidRPr="00892283">
        <w:rPr>
          <w:rFonts w:asciiTheme="minorHAnsi" w:hAnsiTheme="minorHAnsi" w:cstheme="minorHAnsi"/>
          <w:i/>
          <w:iCs/>
          <w:color w:val="000000" w:themeColor="text1"/>
          <w:sz w:val="20"/>
          <w:szCs w:val="20"/>
          <w:lang w:val="en-GB"/>
        </w:rPr>
        <w:t>Non-for-profit enterprise</w:t>
      </w:r>
    </w:p>
    <w:p w14:paraId="00778704" w14:textId="60119E23" w:rsidR="00636EFC" w:rsidRPr="00892283" w:rsidRDefault="00636EFC" w:rsidP="00636EFC">
      <w:pPr>
        <w:jc w:val="both"/>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 xml:space="preserve">A </w:t>
      </w:r>
      <w:r w:rsidRPr="00892283">
        <w:rPr>
          <w:rFonts w:asciiTheme="minorHAnsi" w:hAnsiTheme="minorHAnsi" w:cstheme="minorHAnsi"/>
          <w:color w:val="000000" w:themeColor="text1"/>
          <w:sz w:val="20"/>
          <w:szCs w:val="20"/>
          <w:u w:val="single"/>
          <w:lang w:val="en-GB"/>
        </w:rPr>
        <w:t>non-profit enterprise</w:t>
      </w:r>
      <w:r w:rsidRPr="00892283">
        <w:rPr>
          <w:rFonts w:asciiTheme="minorHAnsi" w:hAnsiTheme="minorHAnsi" w:cstheme="minorHAnsi"/>
          <w:color w:val="000000" w:themeColor="text1"/>
          <w:sz w:val="20"/>
          <w:szCs w:val="20"/>
          <w:lang w:val="en-GB"/>
        </w:rPr>
        <w:t xml:space="preserve"> meets the same general definition as a for-profit enterprise, in that it engages in economic activities that generate revenue and income. However, its profits are not distributed to shareholders, owners, or participants, but are entirely reinvested in the organisation’s objectives, such as research and development, social goals, and/or cultural initiatives.</w:t>
      </w:r>
    </w:p>
    <w:p w14:paraId="04836293" w14:textId="1EECA19F" w:rsidR="00636EFC" w:rsidRPr="00892283" w:rsidRDefault="00CB2ACE" w:rsidP="00636EFC">
      <w:pPr>
        <w:jc w:val="both"/>
        <w:rPr>
          <w:rFonts w:asciiTheme="minorHAnsi" w:hAnsiTheme="minorHAnsi" w:cstheme="minorHAnsi"/>
          <w:color w:val="EE0000"/>
          <w:sz w:val="20"/>
          <w:szCs w:val="20"/>
          <w:lang w:val="en-GB"/>
        </w:rPr>
      </w:pPr>
      <w:r w:rsidRPr="00892283">
        <w:rPr>
          <w:noProof/>
          <w:color w:val="EE0000"/>
          <w:lang w:val="en-GB"/>
        </w:rPr>
        <mc:AlternateContent>
          <mc:Choice Requires="wps">
            <w:drawing>
              <wp:anchor distT="0" distB="0" distL="114300" distR="114300" simplePos="0" relativeHeight="251667467" behindDoc="0" locked="0" layoutInCell="1" allowOverlap="1" wp14:anchorId="5FF37003" wp14:editId="12CEC604">
                <wp:simplePos x="0" y="0"/>
                <wp:positionH relativeFrom="column">
                  <wp:posOffset>-4445</wp:posOffset>
                </wp:positionH>
                <wp:positionV relativeFrom="paragraph">
                  <wp:posOffset>165100</wp:posOffset>
                </wp:positionV>
                <wp:extent cx="1828800" cy="1828800"/>
                <wp:effectExtent l="12700" t="12700" r="17780" b="18415"/>
                <wp:wrapSquare wrapText="bothSides"/>
                <wp:docPr id="1106644716" name="Tekstvak 1"/>
                <wp:cNvGraphicFramePr/>
                <a:graphic xmlns:a="http://schemas.openxmlformats.org/drawingml/2006/main">
                  <a:graphicData uri="http://schemas.microsoft.com/office/word/2010/wordprocessingShape">
                    <wps:wsp>
                      <wps:cNvSpPr txBox="1"/>
                      <wps:spPr>
                        <a:xfrm>
                          <a:off x="0" y="0"/>
                          <a:ext cx="1828800" cy="1828800"/>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70CF6267" w14:textId="77777777" w:rsidR="00636EFC" w:rsidRPr="00074FC4" w:rsidRDefault="00636EFC" w:rsidP="00636EFC">
                            <w:pPr>
                              <w:rPr>
                                <w:rFonts w:asciiTheme="minorHAnsi" w:hAnsiTheme="minorHAnsi" w:cstheme="minorHAnsi"/>
                                <w:sz w:val="20"/>
                                <w:szCs w:val="20"/>
                                <w:lang w:val="en-US"/>
                              </w:rPr>
                            </w:pPr>
                            <w:r w:rsidRPr="00074FC4">
                              <w:rPr>
                                <w:rFonts w:ascii="Apple Color Emoji" w:hAnsi="Apple Color Emoji"/>
                                <w:color w:val="000000"/>
                                <w:sz w:val="20"/>
                                <w:szCs w:val="20"/>
                                <w:shd w:val="clear" w:color="auto" w:fill="FFFFFF"/>
                                <w:lang w:val="en-US"/>
                              </w:rPr>
                              <w:t>⚠</w:t>
                            </w:r>
                            <w:r w:rsidRPr="00002F3C">
                              <w:rPr>
                                <w:rFonts w:ascii="Apple Color Emoji" w:hAnsi="Apple Color Emoji"/>
                                <w:color w:val="000000"/>
                                <w:sz w:val="20"/>
                                <w:szCs w:val="20"/>
                                <w:shd w:val="clear" w:color="auto" w:fill="FFFFFF"/>
                              </w:rPr>
                              <w:t>️</w:t>
                            </w:r>
                            <w:r w:rsidRPr="00074FC4">
                              <w:rPr>
                                <w:rFonts w:ascii="Apple Color Emoji" w:hAnsi="Apple Color Emoji"/>
                                <w:color w:val="000000"/>
                                <w:sz w:val="20"/>
                                <w:szCs w:val="20"/>
                                <w:shd w:val="clear" w:color="auto" w:fill="FFFFFF"/>
                                <w:lang w:val="en-US"/>
                              </w:rPr>
                              <w:t xml:space="preserve"> </w:t>
                            </w:r>
                            <w:r w:rsidRPr="00B46D2B">
                              <w:rPr>
                                <w:rFonts w:asciiTheme="minorHAnsi" w:hAnsiTheme="minorHAnsi" w:cstheme="minorHAnsi"/>
                                <w:sz w:val="20"/>
                                <w:szCs w:val="20"/>
                                <w:lang w:val="en-GB"/>
                              </w:rPr>
                              <w:t>Please note: A foundation (</w:t>
                            </w:r>
                            <w:r>
                              <w:rPr>
                                <w:rFonts w:asciiTheme="minorHAnsi" w:hAnsiTheme="minorHAnsi" w:cstheme="minorHAnsi"/>
                                <w:sz w:val="20"/>
                                <w:szCs w:val="20"/>
                                <w:lang w:val="en-GB"/>
                              </w:rPr>
                              <w:t>‘</w:t>
                            </w:r>
                            <w:proofErr w:type="spellStart"/>
                            <w:r w:rsidRPr="00B46D2B">
                              <w:rPr>
                                <w:rFonts w:asciiTheme="minorHAnsi" w:hAnsiTheme="minorHAnsi" w:cstheme="minorHAnsi"/>
                                <w:i/>
                                <w:iCs/>
                                <w:sz w:val="20"/>
                                <w:szCs w:val="20"/>
                                <w:lang w:val="en-GB"/>
                              </w:rPr>
                              <w:t>Stichting</w:t>
                            </w:r>
                            <w:proofErr w:type="spellEnd"/>
                            <w:r>
                              <w:rPr>
                                <w:rFonts w:asciiTheme="minorHAnsi" w:hAnsiTheme="minorHAnsi" w:cstheme="minorHAnsi"/>
                                <w:i/>
                                <w:iCs/>
                                <w:sz w:val="20"/>
                                <w:szCs w:val="20"/>
                                <w:lang w:val="en-GB"/>
                              </w:rPr>
                              <w:t>’</w:t>
                            </w:r>
                            <w:r w:rsidRPr="00B46D2B">
                              <w:rPr>
                                <w:rFonts w:asciiTheme="minorHAnsi" w:hAnsiTheme="minorHAnsi" w:cstheme="minorHAnsi"/>
                                <w:sz w:val="20"/>
                                <w:szCs w:val="20"/>
                                <w:lang w:val="en-GB"/>
                              </w:rPr>
                              <w:t>) cannot be categorised as a for-profit enterprise. It may only be classified as a non-for-profit enterprise, a research organisation (if it meets the relevant criteria), or ‘Other organisation’.</w:t>
                            </w:r>
                            <w:r w:rsidRPr="00074FC4">
                              <w:rPr>
                                <w:rFonts w:asciiTheme="minorHAnsi" w:hAnsiTheme="minorHAnsi" w:cstheme="minorHAnsi"/>
                                <w:sz w:val="20"/>
                                <w:szCs w:val="20"/>
                                <w:lang w:val="en-US"/>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FF37003" id="_x0000_s1031" type="#_x0000_t202" style="position:absolute;left:0;text-align:left;margin-left:-.35pt;margin-top:13pt;width:2in;height:2in;z-index:251667467;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" fillcolor="white [3201]" strokecolor="#f26f06" strokeweight="2pt">
                <v:textbox style="mso-fit-shape-to-text:t">
                  <w:txbxContent>
                    <w:p w14:paraId="70CF6267" w14:textId="77777777" w:rsidR="00636EFC" w:rsidRPr="00074FC4" w:rsidRDefault="00636EFC" w:rsidP="00636EFC">
                      <w:pPr>
                        <w:rPr>
                          <w:rFonts w:asciiTheme="minorHAnsi" w:hAnsiTheme="minorHAnsi" w:cstheme="minorHAnsi"/>
                          <w:sz w:val="20"/>
                          <w:szCs w:val="20"/>
                          <w:lang w:val="en-US"/>
                        </w:rPr>
                      </w:pPr>
                      <w:r w:rsidRPr="00074FC4">
                        <w:rPr>
                          <w:rFonts w:ascii="Apple Color Emoji" w:hAnsi="Apple Color Emoji"/>
                          <w:color w:val="000000"/>
                          <w:sz w:val="20"/>
                          <w:szCs w:val="20"/>
                          <w:shd w:val="clear" w:color="auto" w:fill="FFFFFF"/>
                          <w:lang w:val="en-US"/>
                        </w:rPr>
                        <w:t>⚠</w:t>
                      </w:r>
                      <w:r w:rsidRPr="00002F3C">
                        <w:rPr>
                          <w:rFonts w:ascii="Apple Color Emoji" w:hAnsi="Apple Color Emoji"/>
                          <w:color w:val="000000"/>
                          <w:sz w:val="20"/>
                          <w:szCs w:val="20"/>
                          <w:shd w:val="clear" w:color="auto" w:fill="FFFFFF"/>
                        </w:rPr>
                        <w:t>️</w:t>
                      </w:r>
                      <w:r w:rsidRPr="00074FC4">
                        <w:rPr>
                          <w:rFonts w:ascii="Apple Color Emoji" w:hAnsi="Apple Color Emoji"/>
                          <w:color w:val="000000"/>
                          <w:sz w:val="20"/>
                          <w:szCs w:val="20"/>
                          <w:shd w:val="clear" w:color="auto" w:fill="FFFFFF"/>
                          <w:lang w:val="en-US"/>
                        </w:rPr>
                        <w:t xml:space="preserve"> </w:t>
                      </w:r>
                      <w:r w:rsidRPr="00B46D2B">
                        <w:rPr>
                          <w:rFonts w:asciiTheme="minorHAnsi" w:hAnsiTheme="minorHAnsi" w:cstheme="minorHAnsi"/>
                          <w:sz w:val="20"/>
                          <w:szCs w:val="20"/>
                          <w:lang w:val="en-GB"/>
                        </w:rPr>
                        <w:t>Please note: A foundation (</w:t>
                      </w:r>
                      <w:r>
                        <w:rPr>
                          <w:rFonts w:asciiTheme="minorHAnsi" w:hAnsiTheme="minorHAnsi" w:cstheme="minorHAnsi"/>
                          <w:sz w:val="20"/>
                          <w:szCs w:val="20"/>
                          <w:lang w:val="en-GB"/>
                        </w:rPr>
                        <w:t>‘</w:t>
                      </w:r>
                      <w:proofErr w:type="spellStart"/>
                      <w:r w:rsidRPr="00B46D2B">
                        <w:rPr>
                          <w:rFonts w:asciiTheme="minorHAnsi" w:hAnsiTheme="minorHAnsi" w:cstheme="minorHAnsi"/>
                          <w:i/>
                          <w:iCs/>
                          <w:sz w:val="20"/>
                          <w:szCs w:val="20"/>
                          <w:lang w:val="en-GB"/>
                        </w:rPr>
                        <w:t>Stichting</w:t>
                      </w:r>
                      <w:proofErr w:type="spellEnd"/>
                      <w:r>
                        <w:rPr>
                          <w:rFonts w:asciiTheme="minorHAnsi" w:hAnsiTheme="minorHAnsi" w:cstheme="minorHAnsi"/>
                          <w:i/>
                          <w:iCs/>
                          <w:sz w:val="20"/>
                          <w:szCs w:val="20"/>
                          <w:lang w:val="en-GB"/>
                        </w:rPr>
                        <w:t>’</w:t>
                      </w:r>
                      <w:r w:rsidRPr="00B46D2B">
                        <w:rPr>
                          <w:rFonts w:asciiTheme="minorHAnsi" w:hAnsiTheme="minorHAnsi" w:cstheme="minorHAnsi"/>
                          <w:sz w:val="20"/>
                          <w:szCs w:val="20"/>
                          <w:lang w:val="en-GB"/>
                        </w:rPr>
                        <w:t>) cannot be categorised as a for-profit enterprise. It may only be classified as a non-for-profit enterprise, a research organisation (if it meets the relevant criteria), or ‘Other organisation’.</w:t>
                      </w:r>
                      <w:r w:rsidRPr="00074FC4">
                        <w:rPr>
                          <w:rFonts w:asciiTheme="minorHAnsi" w:hAnsiTheme="minorHAnsi" w:cstheme="minorHAnsi"/>
                          <w:sz w:val="20"/>
                          <w:szCs w:val="20"/>
                          <w:lang w:val="en-US"/>
                        </w:rPr>
                        <w:t xml:space="preserve"> </w:t>
                      </w:r>
                    </w:p>
                  </w:txbxContent>
                </v:textbox>
                <w10:wrap type="square"/>
              </v:shape>
            </w:pict>
          </mc:Fallback>
        </mc:AlternateContent>
      </w:r>
    </w:p>
    <w:p w14:paraId="3F6944C5" w14:textId="77777777" w:rsidR="00636EFC" w:rsidRPr="00892283" w:rsidRDefault="00636EFC" w:rsidP="00636EFC">
      <w:pPr>
        <w:jc w:val="both"/>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 xml:space="preserve">Both for-profit and non-for-profit enterprises can be divided based on their size (FTE) and annual turnover or balance sheet total. </w:t>
      </w:r>
    </w:p>
    <w:p w14:paraId="448014B7" w14:textId="77777777" w:rsidR="00636EFC" w:rsidRPr="00892283" w:rsidRDefault="00636EFC" w:rsidP="00636EFC">
      <w:pPr>
        <w:jc w:val="both"/>
        <w:rPr>
          <w:rFonts w:asciiTheme="minorHAnsi" w:hAnsiTheme="minorHAnsi" w:cstheme="minorHAnsi"/>
          <w:color w:val="000000" w:themeColor="text1"/>
          <w:sz w:val="20"/>
          <w:szCs w:val="20"/>
          <w:lang w:val="en-GB"/>
        </w:rPr>
      </w:pPr>
    </w:p>
    <w:p w14:paraId="00A79C3B" w14:textId="77777777" w:rsidR="00636EFC" w:rsidRPr="00892283" w:rsidRDefault="00636EFC" w:rsidP="00636EFC">
      <w:pPr>
        <w:jc w:val="both"/>
        <w:rPr>
          <w:rFonts w:asciiTheme="minorHAnsi" w:hAnsiTheme="minorHAnsi" w:cstheme="minorHAnsi"/>
          <w:i/>
          <w:iCs/>
          <w:color w:val="000000" w:themeColor="text1"/>
          <w:sz w:val="20"/>
          <w:szCs w:val="20"/>
          <w:lang w:val="en-GB"/>
        </w:rPr>
      </w:pPr>
      <w:r w:rsidRPr="00892283">
        <w:rPr>
          <w:rFonts w:asciiTheme="minorHAnsi" w:hAnsiTheme="minorHAnsi" w:cstheme="minorHAnsi"/>
          <w:color w:val="000000" w:themeColor="text1"/>
          <w:sz w:val="20"/>
          <w:szCs w:val="20"/>
          <w:lang w:val="en-GB"/>
        </w:rPr>
        <w:tab/>
      </w:r>
      <w:r w:rsidRPr="00892283">
        <w:rPr>
          <w:rFonts w:asciiTheme="minorHAnsi" w:hAnsiTheme="minorHAnsi" w:cstheme="minorHAnsi"/>
          <w:i/>
          <w:iCs/>
          <w:color w:val="000000" w:themeColor="text1"/>
          <w:sz w:val="20"/>
          <w:szCs w:val="20"/>
          <w:lang w:val="en-GB"/>
        </w:rPr>
        <w:t>Small and Medium-sized Enterprises (SMEs)</w:t>
      </w:r>
    </w:p>
    <w:p w14:paraId="39213E8E" w14:textId="77777777" w:rsidR="00636EFC" w:rsidRPr="00892283" w:rsidRDefault="00636EFC" w:rsidP="00636EFC">
      <w:pPr>
        <w:ind w:left="708"/>
        <w:jc w:val="both"/>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 xml:space="preserve">According to Recommendation 2003/361/EC of the European Commission, an enterprise qualifies as a small or medium-sized enterprise (SME) if it employs fewer than 250 full-time equivalents (FTEs), and either has an annual turnover not exceeding €50 million, or an annual balance sheet total not exceeding €43 million. Within the SME category, a further distinction is made between micro, small, and medium-sized enterprises. More information on SME classification can be found in the </w:t>
      </w:r>
      <w:hyperlink r:id="rId20" w:history="1">
        <w:r w:rsidRPr="00892283">
          <w:rPr>
            <w:rStyle w:val="Hyperlink"/>
            <w:rFonts w:asciiTheme="minorHAnsi" w:hAnsiTheme="minorHAnsi" w:cstheme="minorHAnsi"/>
            <w:sz w:val="20"/>
            <w:szCs w:val="20"/>
            <w:lang w:val="en-GB"/>
          </w:rPr>
          <w:t>User Guide</w:t>
        </w:r>
      </w:hyperlink>
      <w:r w:rsidRPr="00892283">
        <w:rPr>
          <w:rFonts w:asciiTheme="minorHAnsi" w:hAnsiTheme="minorHAnsi" w:cstheme="minorHAnsi"/>
          <w:color w:val="000000" w:themeColor="text1"/>
          <w:sz w:val="20"/>
          <w:szCs w:val="20"/>
          <w:lang w:val="en-GB"/>
        </w:rPr>
        <w:t xml:space="preserve"> and </w:t>
      </w:r>
      <w:hyperlink r:id="rId21" w:history="1">
        <w:r w:rsidRPr="00892283">
          <w:rPr>
            <w:rStyle w:val="Hyperlink"/>
            <w:rFonts w:asciiTheme="minorHAnsi" w:hAnsiTheme="minorHAnsi" w:cstheme="minorHAnsi"/>
            <w:sz w:val="20"/>
            <w:szCs w:val="20"/>
            <w:lang w:val="en-GB"/>
          </w:rPr>
          <w:t>SME Wizard</w:t>
        </w:r>
      </w:hyperlink>
      <w:r w:rsidRPr="00892283">
        <w:rPr>
          <w:rFonts w:asciiTheme="minorHAnsi" w:hAnsiTheme="minorHAnsi" w:cstheme="minorHAnsi"/>
          <w:color w:val="000000" w:themeColor="text1"/>
          <w:sz w:val="20"/>
          <w:szCs w:val="20"/>
          <w:lang w:val="en-GB"/>
        </w:rPr>
        <w:t xml:space="preserve"> provided by the European Commission.</w:t>
      </w:r>
    </w:p>
    <w:p w14:paraId="4B698D20" w14:textId="77777777" w:rsidR="00636EFC" w:rsidRPr="00892283" w:rsidRDefault="00636EFC" w:rsidP="00636EFC">
      <w:pPr>
        <w:jc w:val="both"/>
        <w:rPr>
          <w:rFonts w:asciiTheme="minorHAnsi" w:hAnsiTheme="minorHAnsi" w:cstheme="minorHAnsi"/>
          <w:i/>
          <w:iCs/>
          <w:color w:val="000000" w:themeColor="text1"/>
          <w:sz w:val="20"/>
          <w:szCs w:val="20"/>
          <w:lang w:val="en-GB"/>
        </w:rPr>
      </w:pPr>
    </w:p>
    <w:p w14:paraId="2B57EB21" w14:textId="77777777" w:rsidR="00636EFC" w:rsidRPr="00892283" w:rsidRDefault="00636EFC" w:rsidP="00636EFC">
      <w:pPr>
        <w:ind w:left="708"/>
        <w:jc w:val="both"/>
        <w:rPr>
          <w:rFonts w:asciiTheme="minorHAnsi" w:hAnsiTheme="minorHAnsi" w:cstheme="minorHAnsi"/>
          <w:i/>
          <w:iCs/>
          <w:color w:val="000000" w:themeColor="text1"/>
          <w:sz w:val="20"/>
          <w:szCs w:val="20"/>
          <w:lang w:val="en-GB"/>
        </w:rPr>
      </w:pPr>
      <w:r w:rsidRPr="00892283">
        <w:rPr>
          <w:rFonts w:asciiTheme="minorHAnsi" w:hAnsiTheme="minorHAnsi" w:cstheme="minorHAnsi"/>
          <w:i/>
          <w:iCs/>
          <w:color w:val="000000" w:themeColor="text1"/>
          <w:sz w:val="20"/>
          <w:szCs w:val="20"/>
          <w:lang w:val="en-GB"/>
        </w:rPr>
        <w:t>Large enterprise</w:t>
      </w:r>
    </w:p>
    <w:p w14:paraId="66E4170B" w14:textId="77777777" w:rsidR="00636EFC" w:rsidRPr="00892283" w:rsidRDefault="00636EFC" w:rsidP="00636EFC">
      <w:pPr>
        <w:ind w:left="708"/>
        <w:jc w:val="both"/>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 xml:space="preserve">An enterprise is considered a large enterprise if it employs 250 FTEs or more, and/or has an annual turnover that exceeds €50 million </w:t>
      </w:r>
      <w:r w:rsidRPr="00892283">
        <w:rPr>
          <w:rFonts w:asciiTheme="minorHAnsi" w:hAnsiTheme="minorHAnsi" w:cstheme="minorHAnsi"/>
          <w:color w:val="000000" w:themeColor="text1"/>
          <w:sz w:val="20"/>
          <w:szCs w:val="20"/>
          <w:u w:val="single"/>
          <w:lang w:val="en-GB"/>
        </w:rPr>
        <w:t>and</w:t>
      </w:r>
      <w:r w:rsidRPr="00892283">
        <w:rPr>
          <w:rFonts w:asciiTheme="minorHAnsi" w:hAnsiTheme="minorHAnsi" w:cstheme="minorHAnsi"/>
          <w:color w:val="000000" w:themeColor="text1"/>
          <w:sz w:val="20"/>
          <w:szCs w:val="20"/>
          <w:lang w:val="en-GB"/>
        </w:rPr>
        <w:t xml:space="preserve"> a balance sheet total exceeding €43 million. </w:t>
      </w:r>
    </w:p>
    <w:p w14:paraId="5754FAD4" w14:textId="77777777" w:rsidR="00636EFC" w:rsidRPr="00892283" w:rsidRDefault="00636EFC" w:rsidP="00636EFC">
      <w:pPr>
        <w:jc w:val="both"/>
        <w:rPr>
          <w:rFonts w:asciiTheme="minorHAnsi" w:hAnsiTheme="minorHAnsi" w:cstheme="minorHAnsi"/>
          <w:color w:val="000000" w:themeColor="text1"/>
          <w:sz w:val="20"/>
          <w:szCs w:val="20"/>
          <w:lang w:val="en-GB"/>
        </w:rPr>
      </w:pPr>
    </w:p>
    <w:p w14:paraId="72277E30" w14:textId="77777777" w:rsidR="00636EFC" w:rsidRPr="00892283" w:rsidRDefault="00636EFC" w:rsidP="00636EFC">
      <w:pPr>
        <w:rPr>
          <w:rFonts w:asciiTheme="minorHAnsi" w:hAnsiTheme="minorHAnsi" w:cstheme="minorHAnsi"/>
          <w:i/>
          <w:iCs/>
          <w:color w:val="000000" w:themeColor="text1"/>
          <w:sz w:val="20"/>
          <w:szCs w:val="20"/>
          <w:lang w:val="en-GB"/>
        </w:rPr>
      </w:pPr>
      <w:r w:rsidRPr="00892283">
        <w:rPr>
          <w:rFonts w:asciiTheme="minorHAnsi" w:hAnsiTheme="minorHAnsi" w:cstheme="minorHAnsi"/>
          <w:i/>
          <w:iCs/>
          <w:color w:val="000000" w:themeColor="text1"/>
          <w:sz w:val="20"/>
          <w:szCs w:val="20"/>
          <w:lang w:val="en-GB"/>
        </w:rPr>
        <w:br w:type="page"/>
      </w:r>
    </w:p>
    <w:p w14:paraId="7020FC35" w14:textId="77777777" w:rsidR="00636EFC" w:rsidRPr="00892283" w:rsidRDefault="00636EFC" w:rsidP="00636EFC">
      <w:pPr>
        <w:jc w:val="both"/>
        <w:rPr>
          <w:rFonts w:asciiTheme="minorHAnsi" w:hAnsiTheme="minorHAnsi" w:cstheme="minorHAnsi"/>
          <w:color w:val="000000" w:themeColor="text1"/>
          <w:sz w:val="20"/>
          <w:szCs w:val="20"/>
          <w:lang w:val="en-GB"/>
        </w:rPr>
      </w:pPr>
      <w:r w:rsidRPr="00892283">
        <w:rPr>
          <w:rFonts w:asciiTheme="minorHAnsi" w:hAnsiTheme="minorHAnsi" w:cstheme="minorHAnsi"/>
          <w:i/>
          <w:iCs/>
          <w:color w:val="000000" w:themeColor="text1"/>
          <w:sz w:val="20"/>
          <w:szCs w:val="20"/>
          <w:lang w:val="en-GB"/>
        </w:rPr>
        <w:lastRenderedPageBreak/>
        <w:t>Other organisations</w:t>
      </w:r>
    </w:p>
    <w:p w14:paraId="3C78785D" w14:textId="77777777" w:rsidR="00636EFC" w:rsidRPr="00892283" w:rsidRDefault="00636EFC" w:rsidP="00636EFC">
      <w:pPr>
        <w:jc w:val="both"/>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 xml:space="preserve">Organisations that do not meet the definition of research organisation or enterprise are considered as ‘’other organisations’’. In general, this includes health funds, top-clinical hospitals, general hospitals, Regional Development Agencies (ROMs), and organisations with an </w:t>
      </w:r>
      <w:r w:rsidRPr="00892283">
        <w:rPr>
          <w:rFonts w:asciiTheme="minorHAnsi" w:hAnsiTheme="minorHAnsi" w:cstheme="minorHAnsi"/>
          <w:i/>
          <w:iCs/>
          <w:color w:val="000000" w:themeColor="text1"/>
          <w:sz w:val="20"/>
          <w:szCs w:val="20"/>
          <w:lang w:val="en-GB"/>
        </w:rPr>
        <w:t>ANBI-</w:t>
      </w:r>
      <w:r w:rsidRPr="00892283">
        <w:rPr>
          <w:rFonts w:asciiTheme="minorHAnsi" w:hAnsiTheme="minorHAnsi" w:cstheme="minorHAnsi"/>
          <w:color w:val="000000" w:themeColor="text1"/>
          <w:sz w:val="20"/>
          <w:szCs w:val="20"/>
          <w:lang w:val="en-GB"/>
        </w:rPr>
        <w:t>status.</w:t>
      </w:r>
    </w:p>
    <w:p w14:paraId="74AE4C0B" w14:textId="77777777" w:rsidR="00636EFC" w:rsidRPr="00892283" w:rsidRDefault="00636EFC" w:rsidP="00636EFC">
      <w:pPr>
        <w:jc w:val="both"/>
        <w:rPr>
          <w:rFonts w:asciiTheme="minorHAnsi" w:hAnsiTheme="minorHAnsi" w:cstheme="minorHAnsi"/>
          <w:color w:val="EE0000"/>
          <w:sz w:val="20"/>
          <w:szCs w:val="20"/>
          <w:lang w:val="en-GB"/>
        </w:rPr>
      </w:pPr>
    </w:p>
    <w:p w14:paraId="5DA82E0B" w14:textId="77777777" w:rsidR="00636EFC" w:rsidRPr="00892283" w:rsidRDefault="00636EFC" w:rsidP="00636EFC">
      <w:pPr>
        <w:pStyle w:val="Kop2"/>
        <w:rPr>
          <w:rStyle w:val="StijlHollandSans11pt"/>
          <w:rFonts w:asciiTheme="minorHAnsi" w:hAnsiTheme="minorHAnsi"/>
          <w:color w:val="000000" w:themeColor="text1"/>
          <w:lang w:val="en-GB"/>
        </w:rPr>
      </w:pPr>
      <w:bookmarkStart w:id="8" w:name="_Toc224142978"/>
      <w:bookmarkStart w:id="9" w:name="_Toc239319939"/>
      <w:r w:rsidRPr="00892283">
        <w:rPr>
          <w:rStyle w:val="StijlHollandSans11pt"/>
          <w:rFonts w:asciiTheme="minorHAnsi" w:hAnsiTheme="minorHAnsi"/>
          <w:color w:val="000000" w:themeColor="text1"/>
          <w:lang w:val="en-GB"/>
        </w:rPr>
        <w:t>2.4 Evaluation of health and care innovations</w:t>
      </w:r>
      <w:bookmarkEnd w:id="8"/>
      <w:bookmarkEnd w:id="9"/>
    </w:p>
    <w:p w14:paraId="17FB32FE" w14:textId="77777777" w:rsidR="00636EFC" w:rsidRPr="00892283" w:rsidRDefault="00636EFC" w:rsidP="00636EFC">
      <w:pPr>
        <w:pStyle w:val="paragraph"/>
        <w:spacing w:before="0" w:beforeAutospacing="0" w:after="0" w:afterAutospacing="0" w:line="259" w:lineRule="auto"/>
        <w:jc w:val="both"/>
        <w:textAlignment w:val="baseline"/>
        <w:rPr>
          <w:rFonts w:ascii="Segoe UI" w:hAnsi="Segoe UI" w:cs="Segoe UI"/>
          <w:sz w:val="18"/>
          <w:szCs w:val="18"/>
          <w:lang w:val="en-GB"/>
        </w:rPr>
      </w:pPr>
      <w:r w:rsidRPr="00892283">
        <w:rPr>
          <w:rStyle w:val="normaltextrun"/>
          <w:rFonts w:ascii="Calibri" w:hAnsi="Calibri" w:cs="Calibri"/>
          <w:i/>
          <w:iCs/>
          <w:sz w:val="20"/>
          <w:szCs w:val="20"/>
          <w:lang w:val="en-GB"/>
        </w:rPr>
        <w:t>This option is only applicable if the innovation falls under the MDR/IVDR and it is likely that the innovator/consortium will apply for CE marking in the future or already has CE marking.</w:t>
      </w:r>
      <w:r w:rsidRPr="00892283">
        <w:rPr>
          <w:rStyle w:val="eop"/>
          <w:rFonts w:ascii="Calibri" w:hAnsi="Calibri" w:cs="Calibri"/>
          <w:sz w:val="20"/>
          <w:szCs w:val="20"/>
          <w:lang w:val="en-GB"/>
        </w:rPr>
        <w:t> </w:t>
      </w:r>
    </w:p>
    <w:p w14:paraId="1ADFE955" w14:textId="77777777" w:rsidR="00636EFC" w:rsidRPr="00892283" w:rsidRDefault="00636EFC" w:rsidP="00636EFC">
      <w:pPr>
        <w:pStyle w:val="paragraph"/>
        <w:spacing w:before="0" w:beforeAutospacing="0" w:after="0" w:afterAutospacing="0" w:line="259" w:lineRule="auto"/>
        <w:jc w:val="both"/>
        <w:textAlignment w:val="baseline"/>
        <w:rPr>
          <w:rFonts w:ascii="Segoe UI" w:hAnsi="Segoe UI" w:cs="Segoe UI"/>
          <w:sz w:val="18"/>
          <w:szCs w:val="18"/>
          <w:lang w:val="en-GB"/>
        </w:rPr>
      </w:pPr>
      <w:r w:rsidRPr="00892283">
        <w:rPr>
          <w:rStyle w:val="normaltextrun"/>
          <w:rFonts w:ascii="Calibri" w:hAnsi="Calibri" w:cs="Calibri"/>
          <w:sz w:val="20"/>
          <w:szCs w:val="20"/>
          <w:lang w:val="en-GB"/>
        </w:rPr>
        <w:t> </w:t>
      </w:r>
      <w:r w:rsidRPr="00892283">
        <w:rPr>
          <w:rStyle w:val="eop"/>
          <w:rFonts w:ascii="Calibri" w:hAnsi="Calibri" w:cs="Calibri"/>
          <w:sz w:val="20"/>
          <w:szCs w:val="20"/>
          <w:lang w:val="en-GB"/>
        </w:rPr>
        <w:t> </w:t>
      </w:r>
    </w:p>
    <w:p w14:paraId="1B07180E" w14:textId="77777777" w:rsidR="00636EFC" w:rsidRPr="00892283" w:rsidRDefault="00636EFC" w:rsidP="00636EFC">
      <w:pPr>
        <w:pStyle w:val="paragraph"/>
        <w:spacing w:before="0" w:beforeAutospacing="0" w:after="0" w:afterAutospacing="0" w:line="259" w:lineRule="auto"/>
        <w:jc w:val="both"/>
        <w:textAlignment w:val="baseline"/>
        <w:rPr>
          <w:rFonts w:ascii="Segoe UI" w:hAnsi="Segoe UI" w:cs="Segoe UI"/>
          <w:sz w:val="18"/>
          <w:szCs w:val="18"/>
          <w:lang w:val="en-GB"/>
        </w:rPr>
      </w:pPr>
      <w:r w:rsidRPr="00892283">
        <w:rPr>
          <w:rStyle w:val="normaltextrun"/>
          <w:rFonts w:ascii="Calibri" w:hAnsi="Calibri" w:cs="Calibri"/>
          <w:i/>
          <w:iCs/>
          <w:sz w:val="20"/>
          <w:szCs w:val="20"/>
          <w:lang w:val="en-GB"/>
        </w:rPr>
        <w:t>Collaboration Health Holland and Health Innovation Netherlands</w:t>
      </w:r>
      <w:r w:rsidRPr="00892283">
        <w:rPr>
          <w:rStyle w:val="eop"/>
          <w:rFonts w:ascii="Calibri" w:hAnsi="Calibri" w:cs="Calibri"/>
          <w:sz w:val="20"/>
          <w:szCs w:val="20"/>
          <w:lang w:val="en-GB"/>
        </w:rPr>
        <w:t> </w:t>
      </w:r>
    </w:p>
    <w:p w14:paraId="7A329112" w14:textId="77777777" w:rsidR="00636EFC" w:rsidRPr="00892283" w:rsidRDefault="00636EFC" w:rsidP="00636EFC">
      <w:pPr>
        <w:pStyle w:val="paragraph"/>
        <w:spacing w:before="0" w:beforeAutospacing="0" w:after="0" w:afterAutospacing="0" w:line="259" w:lineRule="auto"/>
        <w:jc w:val="both"/>
        <w:textAlignment w:val="baseline"/>
        <w:rPr>
          <w:rFonts w:ascii="Segoe UI" w:hAnsi="Segoe UI" w:cs="Segoe UI"/>
          <w:sz w:val="18"/>
          <w:szCs w:val="18"/>
          <w:lang w:val="en-GB"/>
        </w:rPr>
      </w:pPr>
      <w:r w:rsidRPr="00892283">
        <w:rPr>
          <w:rStyle w:val="normaltextrun"/>
          <w:rFonts w:ascii="Calibri" w:hAnsi="Calibri" w:cs="Calibri"/>
          <w:sz w:val="20"/>
          <w:szCs w:val="20"/>
          <w:lang w:val="en-GB"/>
        </w:rPr>
        <w:t xml:space="preserve">Health Holland believes it is vital to analyse the actual impact and possibilities for implementation of innovations, i.e. while these are still in the R&amp;D phase. Performing such an analysis for MedTech innovations is complex and involves many stakeholders. Therefore, Health Holland collaborates with </w:t>
      </w:r>
      <w:hyperlink r:id="rId22" w:tgtFrame="_blank" w:history="1">
        <w:r w:rsidRPr="00892283">
          <w:rPr>
            <w:rStyle w:val="normaltextrun"/>
            <w:rFonts w:ascii="Calibri" w:hAnsi="Calibri" w:cs="Calibri"/>
            <w:color w:val="0000FF"/>
            <w:sz w:val="20"/>
            <w:szCs w:val="20"/>
            <w:u w:val="single"/>
            <w:lang w:val="en-GB"/>
          </w:rPr>
          <w:t>Health Innovation Netherlands</w:t>
        </w:r>
      </w:hyperlink>
      <w:r w:rsidRPr="00892283">
        <w:rPr>
          <w:rStyle w:val="normaltextrun"/>
          <w:rFonts w:ascii="Calibri" w:hAnsi="Calibri" w:cs="Calibri"/>
          <w:sz w:val="20"/>
          <w:szCs w:val="20"/>
          <w:lang w:val="en-GB"/>
        </w:rPr>
        <w:t xml:space="preserve"> (HI-NL). HI-NL is a multidisciplinary infrastructure initiated by several prominent parties, including The National Health Care Institute, The Netherlands Federation of University Medical Centres, Health Holland, and The Ministry of Health, Welfare and Sport. Through its activities, HI-NL facilitates an early, tailor-made dialogue </w:t>
      </w:r>
      <w:r w:rsidRPr="00892283">
        <w:rPr>
          <w:rStyle w:val="normaltextrun"/>
          <w:rFonts w:ascii="Calibri" w:hAnsi="Calibri" w:cs="Calibri"/>
          <w:color w:val="000000"/>
          <w:sz w:val="20"/>
          <w:szCs w:val="20"/>
          <w:lang w:val="en-GB"/>
        </w:rPr>
        <w:t>(</w:t>
      </w:r>
      <w:hyperlink r:id="rId23" w:tgtFrame="_blank" w:history="1">
        <w:r w:rsidRPr="00892283">
          <w:rPr>
            <w:rStyle w:val="normaltextrun"/>
            <w:rFonts w:ascii="Calibri" w:hAnsi="Calibri" w:cs="Calibri"/>
            <w:color w:val="0000FF"/>
            <w:sz w:val="20"/>
            <w:szCs w:val="20"/>
            <w:u w:val="single"/>
            <w:lang w:val="en-GB"/>
          </w:rPr>
          <w:t>Animation</w:t>
        </w:r>
      </w:hyperlink>
      <w:r w:rsidRPr="00892283">
        <w:rPr>
          <w:rStyle w:val="normaltextrun"/>
          <w:rFonts w:ascii="Calibri" w:hAnsi="Calibri" w:cs="Calibri"/>
          <w:color w:val="000000"/>
          <w:sz w:val="20"/>
          <w:szCs w:val="20"/>
          <w:lang w:val="en-GB"/>
        </w:rPr>
        <w:t xml:space="preserve">) </w:t>
      </w:r>
      <w:r w:rsidRPr="00892283">
        <w:rPr>
          <w:rStyle w:val="normaltextrun"/>
          <w:rFonts w:ascii="Calibri" w:hAnsi="Calibri" w:cs="Calibri"/>
          <w:sz w:val="20"/>
          <w:szCs w:val="20"/>
          <w:lang w:val="en-GB"/>
        </w:rPr>
        <w:t>between innovators/entrepreneurs and all relevant stakeholders in the healthcare system, supporting and directing the development, evaluation, implementation, upscaling and reimbursement of promising and sustainable (health)care innovations for patients and citizens.</w:t>
      </w:r>
      <w:r w:rsidRPr="00892283">
        <w:rPr>
          <w:rStyle w:val="eop"/>
          <w:rFonts w:ascii="Calibri" w:hAnsi="Calibri" w:cs="Calibri"/>
          <w:sz w:val="20"/>
          <w:szCs w:val="20"/>
          <w:lang w:val="en-GB"/>
        </w:rPr>
        <w:t> </w:t>
      </w:r>
    </w:p>
    <w:p w14:paraId="00F46464" w14:textId="77777777" w:rsidR="00636EFC" w:rsidRPr="00892283" w:rsidRDefault="00636EFC" w:rsidP="00636EFC">
      <w:pPr>
        <w:pStyle w:val="paragraph"/>
        <w:spacing w:before="0" w:beforeAutospacing="0" w:after="0" w:afterAutospacing="0" w:line="259" w:lineRule="auto"/>
        <w:jc w:val="both"/>
        <w:textAlignment w:val="baseline"/>
        <w:rPr>
          <w:rFonts w:ascii="Segoe UI" w:hAnsi="Segoe UI" w:cs="Segoe UI"/>
          <w:sz w:val="18"/>
          <w:szCs w:val="18"/>
          <w:lang w:val="en-GB"/>
        </w:rPr>
      </w:pPr>
      <w:r w:rsidRPr="00892283">
        <w:rPr>
          <w:rStyle w:val="normaltextrun"/>
          <w:rFonts w:ascii="Calibri" w:hAnsi="Calibri" w:cs="Calibri"/>
          <w:sz w:val="20"/>
          <w:szCs w:val="20"/>
          <w:lang w:val="en-GB"/>
        </w:rPr>
        <w:t> </w:t>
      </w:r>
      <w:r w:rsidRPr="00892283">
        <w:rPr>
          <w:rStyle w:val="eop"/>
          <w:rFonts w:ascii="Calibri" w:hAnsi="Calibri" w:cs="Calibri"/>
          <w:sz w:val="20"/>
          <w:szCs w:val="20"/>
          <w:lang w:val="en-GB"/>
        </w:rPr>
        <w:t> </w:t>
      </w:r>
    </w:p>
    <w:p w14:paraId="3ABC05C1" w14:textId="77777777" w:rsidR="00636EFC" w:rsidRPr="00892283" w:rsidRDefault="00636EFC" w:rsidP="00636EFC">
      <w:pPr>
        <w:pStyle w:val="paragraph"/>
        <w:spacing w:before="0" w:beforeAutospacing="0" w:after="0" w:afterAutospacing="0" w:line="259" w:lineRule="auto"/>
        <w:jc w:val="both"/>
        <w:textAlignment w:val="baseline"/>
        <w:rPr>
          <w:rFonts w:ascii="Segoe UI" w:hAnsi="Segoe UI" w:cs="Segoe UI"/>
          <w:sz w:val="18"/>
          <w:szCs w:val="18"/>
          <w:lang w:val="en-GB"/>
        </w:rPr>
      </w:pPr>
      <w:r w:rsidRPr="00892283">
        <w:rPr>
          <w:rStyle w:val="normaltextrun"/>
          <w:rFonts w:ascii="Calibri" w:hAnsi="Calibri" w:cs="Calibri"/>
          <w:i/>
          <w:iCs/>
          <w:sz w:val="20"/>
          <w:szCs w:val="20"/>
          <w:lang w:val="en-GB"/>
        </w:rPr>
        <w:t>Insight into the innovation development path </w:t>
      </w:r>
      <w:r w:rsidRPr="00892283">
        <w:rPr>
          <w:rStyle w:val="eop"/>
          <w:rFonts w:ascii="Calibri" w:hAnsi="Calibri" w:cs="Calibri"/>
          <w:sz w:val="20"/>
          <w:szCs w:val="20"/>
          <w:lang w:val="en-GB"/>
        </w:rPr>
        <w:t> </w:t>
      </w:r>
    </w:p>
    <w:p w14:paraId="5A358425" w14:textId="77777777" w:rsidR="00636EFC" w:rsidRPr="00892283" w:rsidRDefault="00636EFC" w:rsidP="00636EFC">
      <w:pPr>
        <w:pStyle w:val="paragraph"/>
        <w:spacing w:before="0" w:beforeAutospacing="0" w:after="0" w:afterAutospacing="0" w:line="259" w:lineRule="auto"/>
        <w:jc w:val="both"/>
        <w:textAlignment w:val="baseline"/>
        <w:rPr>
          <w:rFonts w:ascii="Segoe UI" w:hAnsi="Segoe UI" w:cs="Segoe UI"/>
          <w:sz w:val="18"/>
          <w:szCs w:val="18"/>
          <w:lang w:val="en-GB"/>
        </w:rPr>
      </w:pPr>
      <w:r w:rsidRPr="00892283">
        <w:rPr>
          <w:rStyle w:val="normaltextrun"/>
          <w:rFonts w:ascii="Calibri" w:hAnsi="Calibri" w:cs="Calibri"/>
          <w:sz w:val="20"/>
          <w:szCs w:val="20"/>
          <w:lang w:val="en-GB"/>
        </w:rPr>
        <w:t>The HI-NL innovation procedure provides innovators/entrepreneurs with expert support and multistakeholder advice about the development path of their specific innovation, tailored to the innovation type and development phase. The aim is to give innovators/entrepreneurs insight as early as possible into how their innovation will fit into the healthcare or prevention landscape and to provide them with concrete next steps for the further development path of their innovation. The HI-NL innovation procedure consists of four consecutive tailor-made phases:</w:t>
      </w:r>
      <w:r w:rsidRPr="00892283">
        <w:rPr>
          <w:rStyle w:val="eop"/>
          <w:rFonts w:ascii="Calibri" w:hAnsi="Calibri" w:cs="Calibri"/>
          <w:sz w:val="20"/>
          <w:szCs w:val="20"/>
          <w:lang w:val="en-GB"/>
        </w:rPr>
        <w:t> </w:t>
      </w:r>
    </w:p>
    <w:p w14:paraId="521B6C3D" w14:textId="77777777" w:rsidR="00636EFC" w:rsidRPr="00892283" w:rsidRDefault="00636EFC" w:rsidP="00CD6BEF">
      <w:pPr>
        <w:pStyle w:val="paragraph"/>
        <w:numPr>
          <w:ilvl w:val="0"/>
          <w:numId w:val="13"/>
        </w:numPr>
        <w:spacing w:before="0" w:beforeAutospacing="0" w:after="0" w:afterAutospacing="0" w:line="259" w:lineRule="auto"/>
        <w:jc w:val="both"/>
        <w:textAlignment w:val="baseline"/>
        <w:rPr>
          <w:rFonts w:ascii="Calibri" w:hAnsi="Calibri" w:cs="Calibri"/>
          <w:sz w:val="20"/>
          <w:szCs w:val="20"/>
          <w:lang w:val="en-GB"/>
        </w:rPr>
      </w:pPr>
      <w:r w:rsidRPr="00892283">
        <w:rPr>
          <w:rStyle w:val="normaltextrun"/>
          <w:rFonts w:ascii="Calibri" w:hAnsi="Calibri" w:cs="Calibri"/>
          <w:b/>
          <w:bCs/>
          <w:sz w:val="20"/>
          <w:szCs w:val="20"/>
          <w:lang w:val="en-GB"/>
        </w:rPr>
        <w:t>The intake</w:t>
      </w:r>
      <w:r w:rsidRPr="00892283">
        <w:rPr>
          <w:rStyle w:val="normaltextrun"/>
          <w:rFonts w:ascii="Calibri" w:hAnsi="Calibri" w:cs="Calibri"/>
          <w:sz w:val="20"/>
          <w:szCs w:val="20"/>
          <w:lang w:val="en-GB"/>
        </w:rPr>
        <w:t>, in which the fit, scope, direction and timing of the HI-NL innovation procedure is discussed. For scope and direction, examples are (not exhaustive): the intended claims, the target population, the strength of the current evidence and the required evidence, the comparison with the current standard in healthcare, the application and integration in the current healthcare context, CE, reimbursement, implementation and upscaling.</w:t>
      </w:r>
      <w:r w:rsidRPr="00892283">
        <w:rPr>
          <w:rStyle w:val="eop"/>
          <w:rFonts w:ascii="Calibri" w:hAnsi="Calibri" w:cs="Calibri"/>
          <w:sz w:val="20"/>
          <w:szCs w:val="20"/>
          <w:lang w:val="en-GB"/>
        </w:rPr>
        <w:t> </w:t>
      </w:r>
    </w:p>
    <w:p w14:paraId="0114301D" w14:textId="77777777" w:rsidR="00636EFC" w:rsidRPr="00892283" w:rsidRDefault="00636EFC" w:rsidP="00CD6BEF">
      <w:pPr>
        <w:pStyle w:val="paragraph"/>
        <w:numPr>
          <w:ilvl w:val="0"/>
          <w:numId w:val="13"/>
        </w:numPr>
        <w:spacing w:before="0" w:beforeAutospacing="0" w:after="0" w:afterAutospacing="0" w:line="259" w:lineRule="auto"/>
        <w:jc w:val="both"/>
        <w:textAlignment w:val="baseline"/>
        <w:rPr>
          <w:rFonts w:ascii="Calibri" w:hAnsi="Calibri" w:cs="Calibri"/>
          <w:sz w:val="20"/>
          <w:szCs w:val="20"/>
          <w:lang w:val="en-GB"/>
        </w:rPr>
      </w:pPr>
      <w:r w:rsidRPr="00892283">
        <w:rPr>
          <w:rStyle w:val="normaltextrun"/>
          <w:rFonts w:ascii="Calibri" w:hAnsi="Calibri" w:cs="Calibri"/>
          <w:sz w:val="20"/>
          <w:szCs w:val="20"/>
          <w:lang w:val="en-GB"/>
        </w:rPr>
        <w:t xml:space="preserve">Extensive </w:t>
      </w:r>
      <w:r w:rsidRPr="00892283">
        <w:rPr>
          <w:rStyle w:val="normaltextrun"/>
          <w:rFonts w:ascii="Calibri" w:hAnsi="Calibri" w:cs="Calibri"/>
          <w:b/>
          <w:bCs/>
          <w:sz w:val="20"/>
          <w:szCs w:val="20"/>
          <w:lang w:val="en-GB"/>
        </w:rPr>
        <w:t>scoping &amp; synthesis</w:t>
      </w:r>
      <w:r w:rsidRPr="00892283">
        <w:rPr>
          <w:rStyle w:val="normaltextrun"/>
          <w:rFonts w:ascii="Calibri" w:hAnsi="Calibri" w:cs="Calibri"/>
          <w:sz w:val="20"/>
          <w:szCs w:val="20"/>
          <w:lang w:val="en-GB"/>
        </w:rPr>
        <w:t xml:space="preserve"> of the innovation and its targeted context and setting by a team of health(care) innovation experts (a so-called case team) in collaboration with the innovator. This phase requires about 4 meetings (over a period of 8 weeks) between the case team and the innovator, which may also require some preparation time from the innovator/entrepreneur. </w:t>
      </w:r>
      <w:r w:rsidRPr="00892283">
        <w:rPr>
          <w:rStyle w:val="eop"/>
          <w:rFonts w:ascii="Calibri" w:hAnsi="Calibri" w:cs="Calibri"/>
          <w:sz w:val="20"/>
          <w:szCs w:val="20"/>
          <w:lang w:val="en-GB"/>
        </w:rPr>
        <w:t> </w:t>
      </w:r>
    </w:p>
    <w:p w14:paraId="7E8674BD" w14:textId="77777777" w:rsidR="00636EFC" w:rsidRPr="00892283" w:rsidRDefault="00636EFC" w:rsidP="00CD6BEF">
      <w:pPr>
        <w:pStyle w:val="paragraph"/>
        <w:numPr>
          <w:ilvl w:val="0"/>
          <w:numId w:val="13"/>
        </w:numPr>
        <w:spacing w:before="0" w:beforeAutospacing="0" w:after="0" w:afterAutospacing="0" w:line="259" w:lineRule="auto"/>
        <w:jc w:val="both"/>
        <w:textAlignment w:val="baseline"/>
        <w:rPr>
          <w:rFonts w:ascii="Calibri" w:hAnsi="Calibri" w:cs="Calibri"/>
          <w:sz w:val="20"/>
          <w:szCs w:val="20"/>
          <w:lang w:val="en-GB"/>
        </w:rPr>
      </w:pPr>
      <w:r w:rsidRPr="00892283">
        <w:rPr>
          <w:rStyle w:val="normaltextrun"/>
          <w:rFonts w:ascii="Calibri" w:hAnsi="Calibri" w:cs="Calibri"/>
          <w:sz w:val="20"/>
          <w:szCs w:val="20"/>
          <w:lang w:val="en-GB"/>
        </w:rPr>
        <w:t xml:space="preserve">A </w:t>
      </w:r>
      <w:r w:rsidRPr="00892283">
        <w:rPr>
          <w:rStyle w:val="normaltextrun"/>
          <w:rFonts w:ascii="Calibri" w:hAnsi="Calibri" w:cs="Calibri"/>
          <w:b/>
          <w:bCs/>
          <w:sz w:val="20"/>
          <w:szCs w:val="20"/>
          <w:lang w:val="en-GB"/>
        </w:rPr>
        <w:t>Round Table session</w:t>
      </w:r>
      <w:r w:rsidRPr="00892283">
        <w:rPr>
          <w:rStyle w:val="normaltextrun"/>
          <w:rFonts w:ascii="Calibri" w:hAnsi="Calibri" w:cs="Calibri"/>
          <w:sz w:val="20"/>
          <w:szCs w:val="20"/>
          <w:lang w:val="en-GB"/>
        </w:rPr>
        <w:t xml:space="preserve"> with all relevant stakeholders (e.g. patient, medical specialist, health insurer, CE expert, policy makers etc.). In this phase, all relevant stakeholders in the healthcare domain that may play a role in the specific innovation are selected and brought together in the Round Table session to provide innovators with consensus advice about their innovation and necessary follow-up steps. </w:t>
      </w:r>
      <w:r w:rsidRPr="00892283">
        <w:rPr>
          <w:rStyle w:val="eop"/>
          <w:rFonts w:ascii="Calibri" w:hAnsi="Calibri" w:cs="Calibri"/>
          <w:sz w:val="20"/>
          <w:szCs w:val="20"/>
          <w:lang w:val="en-GB"/>
        </w:rPr>
        <w:t> </w:t>
      </w:r>
    </w:p>
    <w:p w14:paraId="07397D50" w14:textId="77777777" w:rsidR="00636EFC" w:rsidRPr="00892283" w:rsidRDefault="00636EFC" w:rsidP="00CD6BEF">
      <w:pPr>
        <w:pStyle w:val="paragraph"/>
        <w:numPr>
          <w:ilvl w:val="0"/>
          <w:numId w:val="13"/>
        </w:numPr>
        <w:spacing w:before="0" w:beforeAutospacing="0" w:after="0" w:afterAutospacing="0" w:line="259" w:lineRule="auto"/>
        <w:jc w:val="both"/>
        <w:textAlignment w:val="baseline"/>
        <w:rPr>
          <w:rFonts w:ascii="Calibri" w:hAnsi="Calibri" w:cs="Calibri"/>
          <w:sz w:val="20"/>
          <w:szCs w:val="20"/>
          <w:lang w:val="en-GB"/>
        </w:rPr>
      </w:pPr>
      <w:r w:rsidRPr="00892283">
        <w:rPr>
          <w:rStyle w:val="normaltextrun"/>
          <w:rFonts w:ascii="Calibri" w:hAnsi="Calibri" w:cs="Calibri"/>
          <w:sz w:val="20"/>
          <w:szCs w:val="20"/>
          <w:lang w:val="en-GB"/>
        </w:rPr>
        <w:t>Innovation guide; The gathered knowledge from the scoping &amp; synthesis phase together with the multistakeholder advice is then compiled into a final comprehensive Innovation Guide and delivered to the innovator. The Innovation Guide is discussed through a close-out call and is a confidential document and the property of the innovator.</w:t>
      </w:r>
      <w:r w:rsidRPr="00892283">
        <w:rPr>
          <w:rStyle w:val="eop"/>
          <w:rFonts w:ascii="Calibri" w:hAnsi="Calibri" w:cs="Calibri"/>
          <w:sz w:val="20"/>
          <w:szCs w:val="20"/>
          <w:lang w:val="en-GB"/>
        </w:rPr>
        <w:t> </w:t>
      </w:r>
    </w:p>
    <w:p w14:paraId="43890E4D" w14:textId="77777777" w:rsidR="00636EFC" w:rsidRPr="00892283" w:rsidRDefault="00636EFC" w:rsidP="00636EFC">
      <w:pPr>
        <w:pStyle w:val="paragraph"/>
        <w:spacing w:before="0" w:beforeAutospacing="0" w:after="0" w:afterAutospacing="0" w:line="259" w:lineRule="auto"/>
        <w:jc w:val="both"/>
        <w:textAlignment w:val="baseline"/>
        <w:rPr>
          <w:rFonts w:ascii="Calibri" w:hAnsi="Calibri" w:cs="Calibri"/>
          <w:sz w:val="20"/>
          <w:szCs w:val="20"/>
          <w:lang w:val="en-GB"/>
        </w:rPr>
      </w:pPr>
    </w:p>
    <w:p w14:paraId="7BF66833" w14:textId="77777777" w:rsidR="00636EFC" w:rsidRPr="00892283" w:rsidRDefault="00636EFC" w:rsidP="00636EFC">
      <w:pPr>
        <w:pStyle w:val="paragraph"/>
        <w:spacing w:before="0" w:beforeAutospacing="0" w:after="0" w:afterAutospacing="0" w:line="259" w:lineRule="auto"/>
        <w:jc w:val="both"/>
        <w:textAlignment w:val="baseline"/>
        <w:rPr>
          <w:rFonts w:ascii="Segoe UI" w:hAnsi="Segoe UI" w:cs="Segoe UI"/>
          <w:sz w:val="18"/>
          <w:szCs w:val="18"/>
          <w:lang w:val="en-GB"/>
        </w:rPr>
      </w:pPr>
      <w:r w:rsidRPr="00892283">
        <w:rPr>
          <w:rStyle w:val="normaltextrun"/>
          <w:rFonts w:ascii="Calibri" w:hAnsi="Calibri" w:cs="Calibri"/>
          <w:i/>
          <w:iCs/>
          <w:sz w:val="20"/>
          <w:szCs w:val="20"/>
          <w:lang w:val="en-GB"/>
        </w:rPr>
        <w:t>Which steps should the consortium undertake?</w:t>
      </w:r>
      <w:r w:rsidRPr="00892283">
        <w:rPr>
          <w:rStyle w:val="normaltextrun"/>
          <w:rFonts w:ascii="Calibri" w:hAnsi="Calibri" w:cs="Calibri"/>
          <w:sz w:val="20"/>
          <w:szCs w:val="20"/>
          <w:lang w:val="en-GB"/>
        </w:rPr>
        <w:t> </w:t>
      </w:r>
      <w:r w:rsidRPr="00892283">
        <w:rPr>
          <w:rStyle w:val="eop"/>
          <w:rFonts w:ascii="Calibri" w:hAnsi="Calibri" w:cs="Calibri"/>
          <w:sz w:val="20"/>
          <w:szCs w:val="20"/>
          <w:lang w:val="en-GB"/>
        </w:rPr>
        <w:t> </w:t>
      </w:r>
    </w:p>
    <w:p w14:paraId="370870A0" w14:textId="77777777" w:rsidR="00636EFC" w:rsidRPr="00892283" w:rsidRDefault="00636EFC" w:rsidP="00636EFC">
      <w:pPr>
        <w:pStyle w:val="paragraph"/>
        <w:spacing w:before="0" w:beforeAutospacing="0" w:after="0" w:afterAutospacing="0" w:line="259" w:lineRule="auto"/>
        <w:jc w:val="both"/>
        <w:textAlignment w:val="baseline"/>
        <w:rPr>
          <w:rFonts w:ascii="Segoe UI" w:hAnsi="Segoe UI" w:cs="Segoe UI"/>
          <w:sz w:val="18"/>
          <w:szCs w:val="18"/>
          <w:lang w:val="en-GB"/>
        </w:rPr>
      </w:pPr>
      <w:r w:rsidRPr="00892283">
        <w:rPr>
          <w:rStyle w:val="normaltextrun"/>
          <w:rFonts w:ascii="Calibri" w:hAnsi="Calibri" w:cs="Calibri"/>
          <w:sz w:val="20"/>
          <w:szCs w:val="20"/>
          <w:lang w:val="en-GB"/>
        </w:rPr>
        <w:t xml:space="preserve">If the consortium is interested in learning more about HI-NL and the HI-NL innovation procedure and is considering including it as part of the project application, the consortium can contact </w:t>
      </w:r>
      <w:hyperlink r:id="rId24">
        <w:r w:rsidRPr="00892283">
          <w:rPr>
            <w:rStyle w:val="normaltextrun"/>
            <w:rFonts w:ascii="Calibri" w:hAnsi="Calibri" w:cs="Calibri"/>
            <w:color w:val="0000FF"/>
            <w:sz w:val="20"/>
            <w:szCs w:val="20"/>
            <w:u w:val="single"/>
            <w:lang w:val="en-GB"/>
          </w:rPr>
          <w:t>HI-NL</w:t>
        </w:r>
      </w:hyperlink>
      <w:r w:rsidRPr="00892283">
        <w:rPr>
          <w:rStyle w:val="normaltextrun"/>
          <w:rFonts w:ascii="Calibri" w:hAnsi="Calibri" w:cs="Calibri"/>
          <w:sz w:val="20"/>
          <w:szCs w:val="20"/>
          <w:lang w:val="en-GB"/>
        </w:rPr>
        <w:t xml:space="preserve"> no later than three weeks</w:t>
      </w:r>
      <w:r w:rsidRPr="00892283">
        <w:rPr>
          <w:rStyle w:val="normaltextrun"/>
          <w:rFonts w:ascii="Arial" w:hAnsi="Arial" w:cs="Arial"/>
          <w:sz w:val="20"/>
          <w:szCs w:val="20"/>
          <w:lang w:val="en-GB"/>
        </w:rPr>
        <w:t xml:space="preserve"> </w:t>
      </w:r>
      <w:r w:rsidRPr="00892283">
        <w:rPr>
          <w:rStyle w:val="normaltextrun"/>
          <w:rFonts w:ascii="Calibri" w:hAnsi="Calibri" w:cs="Calibri"/>
          <w:sz w:val="20"/>
          <w:szCs w:val="20"/>
          <w:lang w:val="en-GB"/>
        </w:rPr>
        <w:t xml:space="preserve">before the closing of the call deadline. An intake interview will then be scheduled, in which HI-NL will explain the innovation procedure in more detail and how it could serve the innovation/project. Before the intake takes place, the consortium is requested to complete the </w:t>
      </w:r>
      <w:hyperlink r:id="rId25">
        <w:r w:rsidRPr="00892283">
          <w:rPr>
            <w:rStyle w:val="normaltextrun"/>
            <w:rFonts w:ascii="Calibri" w:hAnsi="Calibri" w:cs="Calibri"/>
            <w:color w:val="0000FF"/>
            <w:sz w:val="20"/>
            <w:szCs w:val="20"/>
            <w:u w:val="single"/>
            <w:lang w:val="en-GB"/>
          </w:rPr>
          <w:t>intake form</w:t>
        </w:r>
      </w:hyperlink>
      <w:r w:rsidRPr="00892283">
        <w:rPr>
          <w:rStyle w:val="normaltextrun"/>
          <w:rFonts w:ascii="Calibri" w:hAnsi="Calibri" w:cs="Calibri"/>
          <w:sz w:val="20"/>
          <w:szCs w:val="20"/>
          <w:lang w:val="en-GB"/>
        </w:rPr>
        <w:t xml:space="preserve">, so that HI-NL will get insight into ​​the </w:t>
      </w:r>
      <w:r w:rsidRPr="00892283">
        <w:rPr>
          <w:rStyle w:val="normaltextrun"/>
          <w:rFonts w:ascii="Calibri" w:hAnsi="Calibri" w:cs="Calibri"/>
          <w:sz w:val="20"/>
          <w:szCs w:val="20"/>
          <w:lang w:val="en-GB"/>
        </w:rPr>
        <w:lastRenderedPageBreak/>
        <w:t>current status of the innovation and its development (also in the context of the project application) and questions/desired topics. If, after contact with HI-NL, it appears that a HI-NL innovation procedure is of added value, this may be indicated on the application form. In addition, the IP holder may include an earmarked budget of € 33.275 (incl. VAT), covering the costs of the entire HI-NL innovation procedure, on the budget as part of the total requested PPP subsidy. This amount can be included under the heading “costs owed to third parties” together with the specification “HI-NL Innovation procedure”. </w:t>
      </w:r>
      <w:r w:rsidRPr="00892283">
        <w:rPr>
          <w:rStyle w:val="eop"/>
          <w:rFonts w:ascii="Calibri" w:hAnsi="Calibri" w:cs="Calibri"/>
          <w:sz w:val="20"/>
          <w:szCs w:val="20"/>
          <w:lang w:val="en-GB"/>
        </w:rPr>
        <w:t> </w:t>
      </w:r>
    </w:p>
    <w:p w14:paraId="59D58CF4" w14:textId="77777777" w:rsidR="00636EFC" w:rsidRPr="00892283" w:rsidRDefault="00636EFC" w:rsidP="00636EFC">
      <w:pPr>
        <w:pStyle w:val="paragraph"/>
        <w:spacing w:before="0" w:beforeAutospacing="0" w:after="0" w:afterAutospacing="0" w:line="259" w:lineRule="auto"/>
        <w:jc w:val="both"/>
        <w:textAlignment w:val="baseline"/>
        <w:rPr>
          <w:rFonts w:ascii="Segoe UI" w:hAnsi="Segoe UI" w:cs="Segoe UI"/>
          <w:sz w:val="18"/>
          <w:szCs w:val="18"/>
          <w:lang w:val="en-GB"/>
        </w:rPr>
      </w:pPr>
      <w:r w:rsidRPr="00892283">
        <w:rPr>
          <w:rStyle w:val="normaltextrun"/>
          <w:rFonts w:ascii="Calibri" w:hAnsi="Calibri" w:cs="Calibri"/>
          <w:sz w:val="20"/>
          <w:szCs w:val="20"/>
          <w:lang w:val="en-GB"/>
        </w:rPr>
        <w:t> </w:t>
      </w:r>
      <w:r w:rsidRPr="00892283">
        <w:rPr>
          <w:rStyle w:val="eop"/>
          <w:rFonts w:ascii="Calibri" w:hAnsi="Calibri" w:cs="Calibri"/>
          <w:sz w:val="20"/>
          <w:szCs w:val="20"/>
          <w:lang w:val="en-GB"/>
        </w:rPr>
        <w:t> </w:t>
      </w:r>
    </w:p>
    <w:p w14:paraId="708D5CE1" w14:textId="77777777" w:rsidR="00636EFC" w:rsidRPr="00892283" w:rsidRDefault="00636EFC" w:rsidP="00636EFC">
      <w:pPr>
        <w:pStyle w:val="paragraph"/>
        <w:spacing w:before="0" w:beforeAutospacing="0" w:after="0" w:afterAutospacing="0" w:line="259" w:lineRule="auto"/>
        <w:jc w:val="both"/>
        <w:textAlignment w:val="baseline"/>
        <w:rPr>
          <w:rFonts w:ascii="Segoe UI" w:hAnsi="Segoe UI" w:cs="Segoe UI"/>
          <w:sz w:val="18"/>
          <w:szCs w:val="18"/>
          <w:lang w:val="en-GB"/>
        </w:rPr>
      </w:pPr>
      <w:r w:rsidRPr="00892283">
        <w:rPr>
          <w:rStyle w:val="normaltextrun"/>
          <w:rFonts w:ascii="Calibri" w:hAnsi="Calibri" w:cs="Calibri"/>
          <w:sz w:val="20"/>
          <w:szCs w:val="20"/>
          <w:lang w:val="en-GB"/>
        </w:rPr>
        <w:t>The evaluation committee will independently assess whether the HI-NL innovation procedure will be of value to the success of the application. After the application has been (conditionally) awarded, the consortium will be asked to elaborate on the plans related to the HI-NL Innovation procedure in the application. The details of this elaboration will be included in the award letter. </w:t>
      </w:r>
      <w:r w:rsidRPr="00892283">
        <w:rPr>
          <w:rStyle w:val="eop"/>
          <w:rFonts w:ascii="Calibri" w:hAnsi="Calibri" w:cs="Calibri"/>
          <w:sz w:val="20"/>
          <w:szCs w:val="20"/>
          <w:lang w:val="en-GB"/>
        </w:rPr>
        <w:t> </w:t>
      </w:r>
    </w:p>
    <w:p w14:paraId="7A3127AF" w14:textId="77777777" w:rsidR="00636EFC" w:rsidRPr="00892283" w:rsidRDefault="00636EFC" w:rsidP="00636EFC">
      <w:pPr>
        <w:pStyle w:val="paragraph"/>
        <w:spacing w:before="0" w:beforeAutospacing="0" w:after="0" w:afterAutospacing="0" w:line="259" w:lineRule="auto"/>
        <w:jc w:val="both"/>
        <w:textAlignment w:val="baseline"/>
        <w:rPr>
          <w:rFonts w:ascii="Calibri" w:hAnsi="Calibri" w:cs="Calibri"/>
          <w:sz w:val="20"/>
          <w:szCs w:val="20"/>
          <w:lang w:val="en-GB"/>
        </w:rPr>
      </w:pPr>
    </w:p>
    <w:p w14:paraId="4ACC5FD5" w14:textId="77777777" w:rsidR="00636EFC" w:rsidRPr="00892283" w:rsidRDefault="00636EFC" w:rsidP="00636EFC">
      <w:pPr>
        <w:pStyle w:val="paragraph"/>
        <w:spacing w:before="0" w:beforeAutospacing="0" w:after="0" w:afterAutospacing="0" w:line="259" w:lineRule="auto"/>
        <w:jc w:val="both"/>
        <w:textAlignment w:val="baseline"/>
        <w:rPr>
          <w:rFonts w:ascii="Segoe UI" w:hAnsi="Segoe UI" w:cs="Segoe UI"/>
          <w:sz w:val="18"/>
          <w:szCs w:val="18"/>
          <w:lang w:val="en-GB"/>
        </w:rPr>
      </w:pPr>
      <w:r w:rsidRPr="00892283">
        <w:rPr>
          <w:rStyle w:val="normaltextrun"/>
          <w:rFonts w:ascii="Calibri" w:hAnsi="Calibri" w:cs="Calibri"/>
          <w:i/>
          <w:iCs/>
          <w:sz w:val="20"/>
          <w:szCs w:val="20"/>
          <w:lang w:val="en-GB"/>
        </w:rPr>
        <w:t>Contact person HI-NL</w:t>
      </w:r>
      <w:r w:rsidRPr="00892283">
        <w:rPr>
          <w:rStyle w:val="normaltextrun"/>
          <w:rFonts w:ascii="Calibri" w:hAnsi="Calibri" w:cs="Calibri"/>
          <w:sz w:val="20"/>
          <w:szCs w:val="20"/>
          <w:lang w:val="en-GB"/>
        </w:rPr>
        <w:t> </w:t>
      </w:r>
      <w:r w:rsidRPr="00892283">
        <w:rPr>
          <w:rStyle w:val="eop"/>
          <w:rFonts w:ascii="Calibri" w:hAnsi="Calibri" w:cs="Calibri"/>
          <w:sz w:val="20"/>
          <w:szCs w:val="20"/>
          <w:lang w:val="en-GB"/>
        </w:rPr>
        <w:t> </w:t>
      </w:r>
    </w:p>
    <w:p w14:paraId="1D854094" w14:textId="77777777" w:rsidR="00636EFC" w:rsidRPr="00892283" w:rsidRDefault="00636EFC" w:rsidP="00636EFC">
      <w:pPr>
        <w:pStyle w:val="paragraph"/>
        <w:spacing w:before="0" w:beforeAutospacing="0" w:after="0" w:afterAutospacing="0" w:line="259" w:lineRule="auto"/>
        <w:jc w:val="both"/>
        <w:textAlignment w:val="baseline"/>
        <w:rPr>
          <w:rFonts w:ascii="Segoe UI" w:hAnsi="Segoe UI" w:cs="Segoe UI"/>
          <w:sz w:val="18"/>
          <w:szCs w:val="18"/>
          <w:lang w:val="en-GB"/>
        </w:rPr>
      </w:pPr>
      <w:r w:rsidRPr="00892283">
        <w:rPr>
          <w:rStyle w:val="normaltextrun"/>
          <w:rFonts w:ascii="Calibri" w:hAnsi="Calibri" w:cs="Calibri"/>
          <w:sz w:val="20"/>
          <w:szCs w:val="20"/>
          <w:lang w:val="en-GB"/>
        </w:rPr>
        <w:t>HI-NL can be reached via the following e-mail address:</w:t>
      </w:r>
      <w:r w:rsidRPr="00892283">
        <w:rPr>
          <w:rStyle w:val="normaltextrun"/>
          <w:rFonts w:ascii="Calibri" w:hAnsi="Calibri" w:cs="Calibri"/>
          <w:lang w:val="en-GB"/>
        </w:rPr>
        <w:t xml:space="preserve"> </w:t>
      </w:r>
      <w:hyperlink r:id="rId26" w:tgtFrame="_blank" w:history="1">
        <w:r w:rsidRPr="00892283">
          <w:rPr>
            <w:rStyle w:val="normaltextrun"/>
            <w:rFonts w:ascii="Calibri" w:hAnsi="Calibri" w:cs="Calibri"/>
            <w:color w:val="0000FF"/>
            <w:sz w:val="20"/>
            <w:szCs w:val="20"/>
            <w:u w:val="single"/>
            <w:lang w:val="en-GB"/>
          </w:rPr>
          <w:t>info@healthinnovation.nl</w:t>
        </w:r>
      </w:hyperlink>
      <w:r w:rsidRPr="00892283">
        <w:rPr>
          <w:rStyle w:val="normaltextrun"/>
          <w:rFonts w:ascii="Calibri" w:hAnsi="Calibri" w:cs="Calibri"/>
          <w:sz w:val="20"/>
          <w:szCs w:val="20"/>
          <w:lang w:val="en-GB"/>
        </w:rPr>
        <w:t xml:space="preserve">. More information about HI-NL can be found at </w:t>
      </w:r>
      <w:hyperlink r:id="rId27" w:tgtFrame="_blank" w:history="1">
        <w:r w:rsidRPr="00892283">
          <w:rPr>
            <w:rStyle w:val="normaltextrun"/>
            <w:rFonts w:ascii="Calibri" w:hAnsi="Calibri" w:cs="Calibri"/>
            <w:color w:val="0000FF"/>
            <w:sz w:val="20"/>
            <w:szCs w:val="20"/>
            <w:u w:val="single"/>
            <w:lang w:val="en-GB"/>
          </w:rPr>
          <w:t>www.healthinnovation.nl</w:t>
        </w:r>
      </w:hyperlink>
      <w:r w:rsidRPr="00892283">
        <w:rPr>
          <w:rStyle w:val="normaltextrun"/>
          <w:rFonts w:ascii="Calibri" w:hAnsi="Calibri" w:cs="Calibri"/>
          <w:sz w:val="20"/>
          <w:szCs w:val="20"/>
          <w:lang w:val="en-GB"/>
        </w:rPr>
        <w:t>. </w:t>
      </w:r>
      <w:r w:rsidRPr="00892283">
        <w:rPr>
          <w:rStyle w:val="eop"/>
          <w:rFonts w:ascii="Calibri" w:hAnsi="Calibri" w:cs="Calibri"/>
          <w:sz w:val="20"/>
          <w:szCs w:val="20"/>
          <w:lang w:val="en-GB"/>
        </w:rPr>
        <w:t> </w:t>
      </w:r>
    </w:p>
    <w:p w14:paraId="66810A7C" w14:textId="77777777" w:rsidR="006231E4" w:rsidRPr="00892283" w:rsidRDefault="006231E4" w:rsidP="006231E4">
      <w:pPr>
        <w:rPr>
          <w:lang w:val="en-GB"/>
        </w:rPr>
      </w:pPr>
    </w:p>
    <w:p w14:paraId="7F154F38" w14:textId="77777777" w:rsidR="00445DB0" w:rsidRPr="00892283" w:rsidRDefault="00445DB0" w:rsidP="00445DB0">
      <w:pPr>
        <w:pStyle w:val="Kop2"/>
        <w:rPr>
          <w:color w:val="000000" w:themeColor="text1"/>
          <w:lang w:val="en-GB"/>
        </w:rPr>
      </w:pPr>
      <w:bookmarkStart w:id="10" w:name="_Toc224142979"/>
      <w:bookmarkStart w:id="11" w:name="_Toc239319940"/>
      <w:r w:rsidRPr="00892283">
        <w:rPr>
          <w:color w:val="000000" w:themeColor="text1"/>
          <w:lang w:val="en-GB"/>
        </w:rPr>
        <w:t>2.5 Participation of target group &amp; end users</w:t>
      </w:r>
      <w:bookmarkEnd w:id="10"/>
      <w:bookmarkEnd w:id="11"/>
      <w:r w:rsidRPr="00892283">
        <w:rPr>
          <w:color w:val="000000" w:themeColor="text1"/>
          <w:lang w:val="en-GB"/>
        </w:rPr>
        <w:t xml:space="preserve"> </w:t>
      </w:r>
    </w:p>
    <w:p w14:paraId="6F8D20C2" w14:textId="77777777" w:rsidR="00445DB0" w:rsidRPr="00892283" w:rsidRDefault="00445DB0" w:rsidP="00445DB0">
      <w:pPr>
        <w:pStyle w:val="Lijstalinea"/>
        <w:ind w:left="0"/>
        <w:jc w:val="both"/>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To increase the likelihood of successful implementation and adoption of an innovative product or service, it is essential for the consortium to identify, at an early stage, who will be affected by the innovation. This can be divided into two groups: those directly affected by the implementation, the end users, and those indirectly experiencing its effects, the target group. To enhance future acceptance, it is important to clearly identify the relevant groups and actively involve them in the development of the innovative product or service. In some cases, the end user and the target group may be the same.</w:t>
      </w:r>
    </w:p>
    <w:p w14:paraId="142EB7A1" w14:textId="77777777" w:rsidR="00445DB0" w:rsidRPr="00892283" w:rsidRDefault="00445DB0" w:rsidP="00445DB0">
      <w:pPr>
        <w:pStyle w:val="Lijstalinea"/>
        <w:ind w:left="0"/>
        <w:jc w:val="both"/>
        <w:rPr>
          <w:rFonts w:asciiTheme="minorHAnsi" w:hAnsiTheme="minorHAnsi" w:cstheme="minorHAnsi"/>
          <w:color w:val="000000" w:themeColor="text1"/>
          <w:sz w:val="20"/>
          <w:szCs w:val="20"/>
          <w:lang w:val="en-GB"/>
        </w:rPr>
      </w:pPr>
    </w:p>
    <w:p w14:paraId="5F47466C" w14:textId="77777777" w:rsidR="00445DB0" w:rsidRPr="00892283" w:rsidRDefault="00445DB0" w:rsidP="00445DB0">
      <w:pPr>
        <w:pStyle w:val="Lijstalinea"/>
        <w:ind w:left="0"/>
        <w:jc w:val="both"/>
        <w:rPr>
          <w:rFonts w:asciiTheme="minorHAnsi" w:hAnsiTheme="minorHAnsi" w:cstheme="minorHAnsi"/>
          <w:i/>
          <w:iCs/>
          <w:color w:val="000000" w:themeColor="text1"/>
          <w:sz w:val="20"/>
          <w:szCs w:val="20"/>
          <w:lang w:val="en-GB"/>
        </w:rPr>
      </w:pPr>
      <w:r w:rsidRPr="00892283">
        <w:rPr>
          <w:rFonts w:asciiTheme="minorHAnsi" w:hAnsiTheme="minorHAnsi" w:cstheme="minorHAnsi"/>
          <w:color w:val="000000" w:themeColor="text1"/>
          <w:sz w:val="20"/>
          <w:szCs w:val="20"/>
          <w:lang w:val="en-GB"/>
        </w:rPr>
        <w:tab/>
      </w:r>
      <w:r w:rsidRPr="00892283">
        <w:rPr>
          <w:rFonts w:asciiTheme="minorHAnsi" w:hAnsiTheme="minorHAnsi" w:cstheme="minorHAnsi"/>
          <w:i/>
          <w:iCs/>
          <w:color w:val="000000" w:themeColor="text1"/>
          <w:sz w:val="20"/>
          <w:szCs w:val="20"/>
          <w:lang w:val="en-GB"/>
        </w:rPr>
        <w:t>End users</w:t>
      </w:r>
    </w:p>
    <w:p w14:paraId="4C657A25" w14:textId="77777777" w:rsidR="00445DB0" w:rsidRPr="00892283" w:rsidRDefault="00445DB0" w:rsidP="00445DB0">
      <w:pPr>
        <w:pStyle w:val="Lijstalinea"/>
        <w:ind w:left="708"/>
        <w:jc w:val="both"/>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 xml:space="preserve">End users are defined as the individuals or organisations who will directly work with the innovation or whose work will be affected by its implementation. End users interact directly with the innovation and can, based on their experience, provide valuable input to support its development, improvement, and implementation. </w:t>
      </w:r>
    </w:p>
    <w:p w14:paraId="6C0BC045" w14:textId="77777777" w:rsidR="00445DB0" w:rsidRPr="00892283" w:rsidRDefault="00445DB0" w:rsidP="00445DB0">
      <w:pPr>
        <w:pStyle w:val="Lijstalinea"/>
        <w:ind w:left="708"/>
        <w:jc w:val="both"/>
        <w:rPr>
          <w:rFonts w:asciiTheme="minorHAnsi" w:hAnsiTheme="minorHAnsi" w:cstheme="minorHAnsi"/>
          <w:i/>
          <w:iCs/>
          <w:color w:val="000000" w:themeColor="text1"/>
          <w:sz w:val="20"/>
          <w:szCs w:val="20"/>
          <w:lang w:val="en-GB"/>
        </w:rPr>
      </w:pPr>
    </w:p>
    <w:p w14:paraId="19DC0750" w14:textId="77777777" w:rsidR="00445DB0" w:rsidRPr="00892283" w:rsidRDefault="00445DB0" w:rsidP="00445DB0">
      <w:pPr>
        <w:pStyle w:val="Lijstalinea"/>
        <w:ind w:left="708"/>
        <w:jc w:val="both"/>
        <w:rPr>
          <w:rFonts w:asciiTheme="minorHAnsi" w:hAnsiTheme="minorHAnsi" w:cstheme="minorHAnsi"/>
          <w:i/>
          <w:iCs/>
          <w:color w:val="000000" w:themeColor="text1"/>
          <w:sz w:val="20"/>
          <w:szCs w:val="20"/>
          <w:lang w:val="en-GB"/>
        </w:rPr>
      </w:pPr>
      <w:r w:rsidRPr="00892283">
        <w:rPr>
          <w:rFonts w:asciiTheme="minorHAnsi" w:hAnsiTheme="minorHAnsi" w:cstheme="minorHAnsi"/>
          <w:i/>
          <w:iCs/>
          <w:color w:val="000000" w:themeColor="text1"/>
          <w:sz w:val="20"/>
          <w:szCs w:val="20"/>
          <w:lang w:val="en-GB"/>
        </w:rPr>
        <w:t xml:space="preserve">Target group </w:t>
      </w:r>
    </w:p>
    <w:p w14:paraId="29113F49" w14:textId="77777777" w:rsidR="00445DB0" w:rsidRPr="00892283" w:rsidRDefault="00445DB0" w:rsidP="00445DB0">
      <w:pPr>
        <w:pStyle w:val="Lijstalinea"/>
        <w:ind w:left="708"/>
        <w:jc w:val="both"/>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The target group is defined as the individuals or organisations who will indirectly benefit from the successful implementation of the innovation. The societal relevance of the project is often characterised by this group, which will experience the (positive) effects of the innovation without necessarily undergoing any change themselves.</w:t>
      </w:r>
    </w:p>
    <w:p w14:paraId="15B5A857" w14:textId="77777777" w:rsidR="00445DB0" w:rsidRPr="00892283" w:rsidRDefault="00445DB0" w:rsidP="00445DB0">
      <w:pPr>
        <w:jc w:val="both"/>
        <w:rPr>
          <w:rFonts w:asciiTheme="minorHAnsi" w:hAnsiTheme="minorHAnsi" w:cstheme="minorHAnsi"/>
          <w:i/>
          <w:iCs/>
          <w:color w:val="000000" w:themeColor="text1"/>
          <w:sz w:val="20"/>
          <w:szCs w:val="20"/>
          <w:lang w:val="en-GB"/>
        </w:rPr>
      </w:pPr>
    </w:p>
    <w:p w14:paraId="7507DCC1" w14:textId="77777777" w:rsidR="00445DB0" w:rsidRPr="00892283" w:rsidRDefault="00445DB0" w:rsidP="00445DB0">
      <w:pPr>
        <w:jc w:val="both"/>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For example: A consortium develops a novel immune therapy for patients with metastatic lung cancer. The target group consist of patients with metastatic lung cancer, for whom the therapy is being developed. The end users are the professionals who will work directly with the therapy, such as doctors and nurses.</w:t>
      </w:r>
    </w:p>
    <w:p w14:paraId="49ACDF6F" w14:textId="77777777" w:rsidR="00445DB0" w:rsidRPr="00892283" w:rsidRDefault="00445DB0" w:rsidP="00445DB0">
      <w:pPr>
        <w:jc w:val="both"/>
        <w:rPr>
          <w:rFonts w:asciiTheme="minorHAnsi" w:hAnsiTheme="minorHAnsi" w:cstheme="minorHAnsi"/>
          <w:color w:val="000000" w:themeColor="text1"/>
          <w:sz w:val="20"/>
          <w:szCs w:val="20"/>
          <w:lang w:val="en-GB"/>
        </w:rPr>
      </w:pPr>
    </w:p>
    <w:p w14:paraId="080480D1" w14:textId="77777777" w:rsidR="00445DB0" w:rsidRPr="00892283" w:rsidRDefault="00445DB0" w:rsidP="00445DB0">
      <w:pPr>
        <w:jc w:val="both"/>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 xml:space="preserve">To increase the success of innovations, Health Holland encourages equal collaboration with both the target group and the end users, including citizens in their roles as patients, users, clients, and family members. Where applicable, researchers must be able to apply participatory methods to enable safe and equitable collaboration and co-creation. It is permitted to hire an external centre of expertise to support this process. </w:t>
      </w:r>
      <w:r w:rsidRPr="00892283">
        <w:rPr>
          <w:rFonts w:asciiTheme="minorHAnsi" w:hAnsiTheme="minorHAnsi" w:cstheme="minorHAnsi"/>
          <w:sz w:val="20"/>
          <w:szCs w:val="20"/>
          <w:lang w:val="en-GB"/>
        </w:rPr>
        <w:t>These costs, within the duration of the project, are eligible and fundable by PPP subsidy.</w:t>
      </w:r>
    </w:p>
    <w:p w14:paraId="1590033B" w14:textId="77777777" w:rsidR="005B4B06" w:rsidRPr="00892283" w:rsidRDefault="005B4B06" w:rsidP="00DD7687">
      <w:pPr>
        <w:pStyle w:val="BasistekstPharos"/>
        <w:rPr>
          <w:color w:val="EE0000"/>
          <w:lang w:val="en-GB"/>
        </w:rPr>
      </w:pPr>
    </w:p>
    <w:p w14:paraId="6C04A0C9" w14:textId="77777777" w:rsidR="00445DB0" w:rsidRPr="00892283" w:rsidRDefault="00445DB0" w:rsidP="00DD7687">
      <w:pPr>
        <w:pStyle w:val="BasistekstPharos"/>
        <w:rPr>
          <w:color w:val="EE0000"/>
          <w:lang w:val="en-GB"/>
        </w:rPr>
      </w:pPr>
    </w:p>
    <w:p w14:paraId="78AE2FCD" w14:textId="77777777" w:rsidR="00445DB0" w:rsidRPr="00892283" w:rsidRDefault="00445DB0" w:rsidP="00DD7687">
      <w:pPr>
        <w:pStyle w:val="BasistekstPharos"/>
        <w:rPr>
          <w:color w:val="EE0000"/>
          <w:lang w:val="en-GB"/>
        </w:rPr>
      </w:pPr>
    </w:p>
    <w:p w14:paraId="5FAF35F6" w14:textId="77777777" w:rsidR="00445DB0" w:rsidRPr="00892283" w:rsidRDefault="00445DB0" w:rsidP="00DD7687">
      <w:pPr>
        <w:pStyle w:val="BasistekstPharos"/>
        <w:rPr>
          <w:color w:val="EE0000"/>
          <w:lang w:val="en-GB"/>
        </w:rPr>
      </w:pPr>
    </w:p>
    <w:p w14:paraId="64AC27A7" w14:textId="77777777" w:rsidR="00445DB0" w:rsidRPr="00892283" w:rsidRDefault="00445DB0" w:rsidP="00DD7687">
      <w:pPr>
        <w:pStyle w:val="BasistekstPharos"/>
        <w:rPr>
          <w:color w:val="EE0000"/>
          <w:lang w:val="en-GB"/>
        </w:rPr>
      </w:pPr>
    </w:p>
    <w:p w14:paraId="59BE2AD9" w14:textId="77777777" w:rsidR="00445DB0" w:rsidRPr="00892283" w:rsidRDefault="00445DB0" w:rsidP="00DD7687">
      <w:pPr>
        <w:pStyle w:val="BasistekstPharos"/>
        <w:rPr>
          <w:color w:val="EE0000"/>
          <w:lang w:val="en-GB"/>
        </w:rPr>
      </w:pPr>
    </w:p>
    <w:p w14:paraId="3B629D7F" w14:textId="77777777" w:rsidR="006E2707" w:rsidRPr="00892283" w:rsidRDefault="006E2707" w:rsidP="00DD7687">
      <w:pPr>
        <w:pStyle w:val="BasistekstPharos"/>
        <w:rPr>
          <w:color w:val="EE0000"/>
          <w:lang w:val="en-GB"/>
        </w:rPr>
      </w:pPr>
    </w:p>
    <w:p w14:paraId="0DCCEB80" w14:textId="77777777" w:rsidR="006E2707" w:rsidRPr="00892283" w:rsidRDefault="006E2707" w:rsidP="00DD7687">
      <w:pPr>
        <w:pStyle w:val="BasistekstPharos"/>
        <w:rPr>
          <w:color w:val="EE0000"/>
          <w:lang w:val="en-GB"/>
        </w:rPr>
      </w:pPr>
    </w:p>
    <w:p w14:paraId="47035404" w14:textId="11F4BA96" w:rsidR="00AB2F98" w:rsidRPr="00892283" w:rsidRDefault="00AB2F98" w:rsidP="00AB2F98">
      <w:pPr>
        <w:pStyle w:val="Kop2"/>
        <w:rPr>
          <w:color w:val="000000" w:themeColor="text1"/>
          <w:lang w:val="en-GB"/>
        </w:rPr>
      </w:pPr>
      <w:bookmarkStart w:id="12" w:name="_Toc224142981"/>
      <w:bookmarkStart w:id="13" w:name="_Toc239319941"/>
      <w:r w:rsidRPr="00892283">
        <w:rPr>
          <w:color w:val="000000" w:themeColor="text1"/>
          <w:lang w:val="en-GB"/>
        </w:rPr>
        <w:lastRenderedPageBreak/>
        <w:t>2.</w:t>
      </w:r>
      <w:r w:rsidRPr="00892283">
        <w:rPr>
          <w:color w:val="000000" w:themeColor="text1"/>
          <w:lang w:val="en-GB"/>
        </w:rPr>
        <w:t>6</w:t>
      </w:r>
      <w:r w:rsidRPr="00892283">
        <w:rPr>
          <w:color w:val="000000" w:themeColor="text1"/>
          <w:lang w:val="en-GB"/>
        </w:rPr>
        <w:t xml:space="preserve"> ARRIVE-Guidelines</w:t>
      </w:r>
      <w:bookmarkEnd w:id="12"/>
      <w:bookmarkEnd w:id="13"/>
    </w:p>
    <w:p w14:paraId="65BAFEEF" w14:textId="77777777" w:rsidR="00AB2F98" w:rsidRPr="00892283" w:rsidRDefault="00AB2F98" w:rsidP="00AB2F98">
      <w:pPr>
        <w:pStyle w:val="Normaalweb"/>
        <w:spacing w:before="0" w:beforeAutospacing="0" w:after="0" w:afterAutospacing="0"/>
        <w:jc w:val="both"/>
        <w:rPr>
          <w:rFonts w:ascii="Calibri" w:hAnsi="Calibri" w:cs="Calibri"/>
          <w:color w:val="000000"/>
          <w:sz w:val="20"/>
          <w:szCs w:val="20"/>
          <w:lang w:val="en-GB"/>
        </w:rPr>
      </w:pPr>
      <w:r w:rsidRPr="00892283">
        <w:rPr>
          <w:rFonts w:ascii="Calibri" w:hAnsi="Calibri" w:cs="Calibri"/>
          <w:color w:val="000000"/>
          <w:sz w:val="20"/>
          <w:szCs w:val="20"/>
          <w:lang w:val="en-GB"/>
        </w:rPr>
        <w:t>When research involves the use of animals, it is essential that the</w:t>
      </w:r>
      <w:r w:rsidRPr="00892283">
        <w:rPr>
          <w:rStyle w:val="apple-converted-space"/>
          <w:rFonts w:ascii="Calibri" w:hAnsi="Calibri" w:cs="Calibri"/>
          <w:color w:val="000000"/>
          <w:sz w:val="20"/>
          <w:szCs w:val="20"/>
          <w:lang w:val="en-GB"/>
        </w:rPr>
        <w:t> </w:t>
      </w:r>
      <w:r w:rsidRPr="00892283">
        <w:rPr>
          <w:rStyle w:val="Zwaar"/>
          <w:rFonts w:ascii="Calibri" w:hAnsi="Calibri" w:cs="Calibri"/>
          <w:b w:val="0"/>
          <w:bCs w:val="0"/>
          <w:color w:val="000000"/>
          <w:sz w:val="20"/>
          <w:szCs w:val="20"/>
          <w:lang w:val="en-GB"/>
        </w:rPr>
        <w:t>ARRIVE Guidelines (Animal Research: Reporting of In Vivo Experiments)</w:t>
      </w:r>
      <w:r w:rsidRPr="00892283">
        <w:rPr>
          <w:rStyle w:val="apple-converted-space"/>
          <w:rFonts w:ascii="Calibri" w:hAnsi="Calibri" w:cs="Calibri"/>
          <w:b/>
          <w:bCs/>
          <w:color w:val="000000"/>
          <w:sz w:val="20"/>
          <w:szCs w:val="20"/>
          <w:lang w:val="en-GB"/>
        </w:rPr>
        <w:t> </w:t>
      </w:r>
      <w:r w:rsidRPr="00892283">
        <w:rPr>
          <w:rFonts w:ascii="Calibri" w:hAnsi="Calibri" w:cs="Calibri"/>
          <w:color w:val="000000"/>
          <w:sz w:val="20"/>
          <w:szCs w:val="20"/>
          <w:lang w:val="en-GB"/>
        </w:rPr>
        <w:t>are followed. These internationally established guidelines provide a clear framework for the thorough and transparent reporting of animal studies. Adhering to ARRIVE improves the quality of research publications, enhances the reproducibility of results, prevents unnecessary duplication of experiments, and ensures the ethical justification of animal use.</w:t>
      </w:r>
    </w:p>
    <w:p w14:paraId="51D2FCBA" w14:textId="77777777" w:rsidR="00AB2F98" w:rsidRPr="00892283" w:rsidRDefault="00AB2F98" w:rsidP="00AB2F98">
      <w:pPr>
        <w:pStyle w:val="Normaalweb"/>
        <w:spacing w:before="0" w:beforeAutospacing="0" w:after="0" w:afterAutospacing="0"/>
        <w:jc w:val="both"/>
        <w:rPr>
          <w:rFonts w:ascii="Calibri" w:hAnsi="Calibri" w:cs="Calibri"/>
          <w:color w:val="000000"/>
          <w:sz w:val="20"/>
          <w:szCs w:val="20"/>
          <w:lang w:val="en-GB"/>
        </w:rPr>
      </w:pPr>
    </w:p>
    <w:p w14:paraId="2636469C" w14:textId="77777777" w:rsidR="00AB2F98" w:rsidRPr="00892283" w:rsidRDefault="00AB2F98" w:rsidP="00AB2F98">
      <w:pPr>
        <w:pStyle w:val="Normaalweb"/>
        <w:spacing w:before="0" w:beforeAutospacing="0" w:after="0" w:afterAutospacing="0"/>
        <w:jc w:val="both"/>
        <w:rPr>
          <w:rFonts w:ascii="Calibri" w:hAnsi="Calibri" w:cs="Calibri"/>
          <w:color w:val="000000"/>
          <w:sz w:val="20"/>
          <w:szCs w:val="20"/>
          <w:lang w:val="en-GB"/>
        </w:rPr>
      </w:pPr>
      <w:r w:rsidRPr="00892283">
        <w:rPr>
          <w:rFonts w:ascii="Calibri" w:hAnsi="Calibri" w:cs="Calibri"/>
          <w:color w:val="000000"/>
          <w:sz w:val="20"/>
          <w:szCs w:val="20"/>
          <w:lang w:val="en-GB"/>
        </w:rPr>
        <w:t xml:space="preserve">Following these guidelines also ensures alignment with international standards and the publication requirements of leading scientific journals and funders. In this way, the scientific value of the research is strengthened, while guaranteeing that the use of animals contributes to the greatest possible scientific and societal impact. More information about the ARRIVE-guidelines can be found </w:t>
      </w:r>
      <w:hyperlink r:id="rId28" w:history="1">
        <w:r w:rsidRPr="00892283">
          <w:rPr>
            <w:rStyle w:val="Hyperlink"/>
            <w:rFonts w:ascii="Calibri" w:hAnsi="Calibri" w:cs="Calibri"/>
            <w:sz w:val="20"/>
            <w:szCs w:val="20"/>
            <w:lang w:val="en-GB"/>
          </w:rPr>
          <w:t>here</w:t>
        </w:r>
      </w:hyperlink>
      <w:r w:rsidRPr="00892283">
        <w:rPr>
          <w:rFonts w:ascii="Calibri" w:hAnsi="Calibri" w:cs="Calibri"/>
          <w:color w:val="000000"/>
          <w:sz w:val="20"/>
          <w:szCs w:val="20"/>
          <w:lang w:val="en-GB"/>
        </w:rPr>
        <w:t xml:space="preserve">. </w:t>
      </w:r>
    </w:p>
    <w:p w14:paraId="178F5A1A" w14:textId="246F12E0" w:rsidR="00E74DF4" w:rsidRPr="00892283" w:rsidRDefault="00EA0BC8" w:rsidP="00DD7687">
      <w:pPr>
        <w:pStyle w:val="BasistekstPharos"/>
        <w:rPr>
          <w:color w:val="EE0000"/>
          <w:lang w:val="en-GB"/>
        </w:rPr>
      </w:pPr>
      <w:r w:rsidRPr="00892283">
        <w:rPr>
          <w:color w:val="EE0000"/>
          <w:lang w:val="en-GB"/>
        </w:rPr>
        <w:br w:type="page"/>
      </w:r>
    </w:p>
    <w:p w14:paraId="071C22CE" w14:textId="7AFC18AB" w:rsidR="00F33184" w:rsidRPr="00892283" w:rsidRDefault="00C13351" w:rsidP="00C13351">
      <w:pPr>
        <w:pStyle w:val="Kop1"/>
        <w:numPr>
          <w:ilvl w:val="0"/>
          <w:numId w:val="0"/>
        </w:numPr>
        <w:ind w:left="400" w:hanging="400"/>
        <w:rPr>
          <w:rStyle w:val="StijlHollandSans11ptVet"/>
          <w:rFonts w:asciiTheme="minorHAnsi" w:hAnsiTheme="minorHAnsi"/>
          <w:b/>
          <w:bCs w:val="0"/>
          <w:sz w:val="28"/>
          <w:lang w:val="en-GB"/>
        </w:rPr>
      </w:pPr>
      <w:bookmarkStart w:id="14" w:name="_Toc239319942"/>
      <w:r w:rsidRPr="00892283">
        <w:rPr>
          <w:rStyle w:val="StijlHollandSans11ptVet"/>
          <w:rFonts w:asciiTheme="minorHAnsi" w:hAnsiTheme="minorHAnsi"/>
          <w:b/>
          <w:bCs w:val="0"/>
          <w:sz w:val="28"/>
          <w:lang w:val="en-GB"/>
        </w:rPr>
        <w:lastRenderedPageBreak/>
        <w:t xml:space="preserve">3. </w:t>
      </w:r>
      <w:r w:rsidR="0087236F" w:rsidRPr="00892283">
        <w:rPr>
          <w:rStyle w:val="StijlHollandSans11ptVet"/>
          <w:rFonts w:asciiTheme="minorHAnsi" w:hAnsiTheme="minorHAnsi"/>
          <w:b/>
          <w:bCs w:val="0"/>
          <w:sz w:val="28"/>
          <w:lang w:val="en-GB"/>
        </w:rPr>
        <w:t>Term and conditions</w:t>
      </w:r>
      <w:bookmarkEnd w:id="14"/>
    </w:p>
    <w:p w14:paraId="60951F69" w14:textId="7A4E8B26" w:rsidR="007F7FB4" w:rsidRPr="00892283" w:rsidRDefault="007F7FB4" w:rsidP="00946849">
      <w:pPr>
        <w:pStyle w:val="Kop2"/>
        <w:rPr>
          <w:lang w:val="en-GB"/>
        </w:rPr>
      </w:pPr>
    </w:p>
    <w:p w14:paraId="5D6FF274" w14:textId="288AEFC8" w:rsidR="00F33184" w:rsidRPr="00892283" w:rsidRDefault="00946849" w:rsidP="007F7FB4">
      <w:pPr>
        <w:pStyle w:val="Kop2"/>
        <w:rPr>
          <w:lang w:val="en-GB"/>
        </w:rPr>
      </w:pPr>
      <w:bookmarkStart w:id="15" w:name="_Toc239319943"/>
      <w:r w:rsidRPr="00892283">
        <w:rPr>
          <w:lang w:val="en-GB"/>
        </w:rPr>
        <w:t xml:space="preserve">3.1 </w:t>
      </w:r>
      <w:r w:rsidR="0087236F" w:rsidRPr="00892283">
        <w:rPr>
          <w:lang w:val="en-GB"/>
        </w:rPr>
        <w:t>Context of the call</w:t>
      </w:r>
      <w:bookmarkEnd w:id="15"/>
    </w:p>
    <w:p w14:paraId="34C052FD" w14:textId="3E429DAF" w:rsidR="001741CC" w:rsidRPr="00892283" w:rsidRDefault="0087236F" w:rsidP="004F252E">
      <w:pPr>
        <w:jc w:val="both"/>
        <w:rPr>
          <w:rFonts w:ascii="Calibri" w:hAnsi="Calibri" w:cs="Calibri"/>
          <w:sz w:val="20"/>
          <w:szCs w:val="20"/>
          <w:lang w:val="en-GB"/>
        </w:rPr>
      </w:pPr>
      <w:r w:rsidRPr="00892283">
        <w:rPr>
          <w:rFonts w:ascii="Calibri" w:hAnsi="Calibri" w:cs="Calibri"/>
          <w:sz w:val="20"/>
          <w:szCs w:val="20"/>
          <w:lang w:val="en-GB"/>
        </w:rPr>
        <w:t>Compared with research organisations, innovative SMEs have a greater need for research that is closer to market application and supports the commercialisation of their products or services. The Health</w:t>
      </w:r>
      <w:r w:rsidRPr="00892283">
        <w:rPr>
          <w:rFonts w:ascii="Calibri" w:hAnsi="Calibri" w:cs="Calibri"/>
          <w:sz w:val="20"/>
          <w:szCs w:val="20"/>
          <w:lang w:val="en-GB"/>
        </w:rPr>
        <w:t xml:space="preserve"> </w:t>
      </w:r>
      <w:r w:rsidRPr="00892283">
        <w:rPr>
          <w:rFonts w:ascii="Calibri" w:hAnsi="Calibri" w:cs="Calibri"/>
          <w:sz w:val="20"/>
          <w:szCs w:val="20"/>
          <w:lang w:val="en-GB"/>
        </w:rPr>
        <w:t>Holland SME Call addresses this need by placing SMEs in the lead and promoting industrial research. Under this call, a Dutch SME may, subject to the applicable conditions, receive funding for at least one R&amp;D FTE within a public-private partnership project. In this way, the scheme strengthens R&amp;D capacity and contributes to increasing national R&amp;D expenditure to 3% of GDP, without reducing the private-sector share</w:t>
      </w:r>
      <w:r w:rsidR="00A758FE" w:rsidRPr="00892283">
        <w:rPr>
          <w:rFonts w:ascii="Calibri" w:hAnsi="Calibri" w:cs="Calibri"/>
          <w:sz w:val="20"/>
          <w:szCs w:val="20"/>
          <w:lang w:val="en-GB"/>
        </w:rPr>
        <w:t>.</w:t>
      </w:r>
    </w:p>
    <w:p w14:paraId="794337E4" w14:textId="77777777" w:rsidR="00A758FE" w:rsidRPr="00892283" w:rsidRDefault="00A758FE" w:rsidP="004F252E">
      <w:pPr>
        <w:jc w:val="both"/>
        <w:rPr>
          <w:rFonts w:ascii="Calibri" w:hAnsi="Calibri" w:cs="Calibri"/>
          <w:sz w:val="20"/>
          <w:szCs w:val="20"/>
          <w:lang w:val="en-GB"/>
        </w:rPr>
      </w:pPr>
    </w:p>
    <w:p w14:paraId="1FA51968" w14:textId="69B09829" w:rsidR="003D1E3B" w:rsidRPr="00892283" w:rsidRDefault="00FA2B5C" w:rsidP="00B663EA">
      <w:pPr>
        <w:pStyle w:val="Kop2"/>
        <w:rPr>
          <w:lang w:val="en-GB"/>
        </w:rPr>
      </w:pPr>
      <w:bookmarkStart w:id="16" w:name="_Toc239319944"/>
      <w:r w:rsidRPr="00892283">
        <w:rPr>
          <w:lang w:val="en-GB"/>
        </w:rPr>
        <w:t>3</w:t>
      </w:r>
      <w:r w:rsidR="00F33184" w:rsidRPr="00892283">
        <w:rPr>
          <w:lang w:val="en-GB"/>
        </w:rPr>
        <w:t>.</w:t>
      </w:r>
      <w:r w:rsidR="00946849" w:rsidRPr="00892283">
        <w:rPr>
          <w:lang w:val="en-GB"/>
        </w:rPr>
        <w:t>2</w:t>
      </w:r>
      <w:r w:rsidR="00F33184" w:rsidRPr="00892283">
        <w:rPr>
          <w:lang w:val="en-GB"/>
        </w:rPr>
        <w:t xml:space="preserve"> </w:t>
      </w:r>
      <w:r w:rsidR="00B63FDF" w:rsidRPr="00892283">
        <w:rPr>
          <w:color w:val="000000" w:themeColor="text1"/>
          <w:lang w:val="en-GB"/>
        </w:rPr>
        <w:t>Terms and conditions for the collaborative research project</w:t>
      </w:r>
      <w:bookmarkEnd w:id="16"/>
    </w:p>
    <w:p w14:paraId="0F5FE98F" w14:textId="77777777" w:rsidR="00BB0259" w:rsidRPr="00892283" w:rsidRDefault="00BB0259" w:rsidP="00BB0259">
      <w:pPr>
        <w:pStyle w:val="Kop2"/>
        <w:rPr>
          <w:rFonts w:cstheme="minorBidi"/>
          <w:b w:val="0"/>
          <w:bCs/>
          <w:sz w:val="20"/>
          <w:szCs w:val="20"/>
          <w:lang w:val="en-GB"/>
        </w:rPr>
      </w:pPr>
      <w:bookmarkStart w:id="17" w:name="_Toc239319808"/>
      <w:bookmarkStart w:id="18" w:name="_Toc239319896"/>
      <w:bookmarkStart w:id="19" w:name="_Toc239319945"/>
      <w:r w:rsidRPr="00892283">
        <w:rPr>
          <w:rFonts w:cstheme="minorBidi"/>
          <w:b w:val="0"/>
          <w:bCs/>
          <w:sz w:val="20"/>
          <w:szCs w:val="20"/>
          <w:lang w:val="en-GB"/>
        </w:rPr>
        <w:t>The application must meet a number of conditions. The requirements for the collaborative project, specifically for this SME Call, are set out below:</w:t>
      </w:r>
      <w:bookmarkEnd w:id="17"/>
      <w:bookmarkEnd w:id="18"/>
      <w:bookmarkEnd w:id="19"/>
    </w:p>
    <w:p w14:paraId="6D8FD57C" w14:textId="77777777" w:rsidR="00BB0259" w:rsidRPr="00892283" w:rsidRDefault="00BB0259" w:rsidP="00CD6BEF">
      <w:pPr>
        <w:pStyle w:val="Kop2"/>
        <w:numPr>
          <w:ilvl w:val="0"/>
          <w:numId w:val="14"/>
        </w:numPr>
        <w:rPr>
          <w:rFonts w:cstheme="minorBidi"/>
          <w:b w:val="0"/>
          <w:bCs/>
          <w:sz w:val="20"/>
          <w:szCs w:val="20"/>
          <w:lang w:val="en-GB"/>
        </w:rPr>
      </w:pPr>
      <w:bookmarkStart w:id="20" w:name="_Toc239319809"/>
      <w:bookmarkStart w:id="21" w:name="_Toc239319897"/>
      <w:bookmarkStart w:id="22" w:name="_Toc239319946"/>
      <w:r w:rsidRPr="00892283">
        <w:rPr>
          <w:rFonts w:cstheme="minorBidi"/>
          <w:b w:val="0"/>
          <w:bCs/>
          <w:sz w:val="20"/>
          <w:szCs w:val="20"/>
          <w:lang w:val="en-GB"/>
        </w:rPr>
        <w:t>The lead applicant must be a for-profit SME established in the Netherlands.</w:t>
      </w:r>
      <w:bookmarkEnd w:id="20"/>
      <w:bookmarkEnd w:id="21"/>
      <w:bookmarkEnd w:id="22"/>
    </w:p>
    <w:p w14:paraId="41FDDB46" w14:textId="77777777" w:rsidR="00BB0259" w:rsidRPr="00892283" w:rsidRDefault="00BB0259" w:rsidP="00CD6BEF">
      <w:pPr>
        <w:pStyle w:val="Kop2"/>
        <w:numPr>
          <w:ilvl w:val="0"/>
          <w:numId w:val="14"/>
        </w:numPr>
        <w:rPr>
          <w:rFonts w:cstheme="minorBidi"/>
          <w:b w:val="0"/>
          <w:bCs/>
          <w:sz w:val="20"/>
          <w:szCs w:val="20"/>
          <w:lang w:val="en-GB"/>
        </w:rPr>
      </w:pPr>
      <w:bookmarkStart w:id="23" w:name="_Toc239319810"/>
      <w:bookmarkStart w:id="24" w:name="_Toc239319898"/>
      <w:bookmarkStart w:id="25" w:name="_Toc239319947"/>
      <w:r w:rsidRPr="00892283">
        <w:rPr>
          <w:rFonts w:cstheme="minorBidi"/>
          <w:b w:val="0"/>
          <w:bCs/>
          <w:sz w:val="20"/>
          <w:szCs w:val="20"/>
          <w:lang w:val="en-GB"/>
        </w:rPr>
        <w:t>The consortium must consist of at least one for-profit company and one research organisation.</w:t>
      </w:r>
      <w:bookmarkEnd w:id="23"/>
      <w:bookmarkEnd w:id="24"/>
      <w:bookmarkEnd w:id="25"/>
    </w:p>
    <w:p w14:paraId="42D1F58E" w14:textId="77777777" w:rsidR="00BB0259" w:rsidRPr="00892283" w:rsidRDefault="00BB0259" w:rsidP="00CD6BEF">
      <w:pPr>
        <w:pStyle w:val="Kop2"/>
        <w:numPr>
          <w:ilvl w:val="0"/>
          <w:numId w:val="14"/>
        </w:numPr>
        <w:rPr>
          <w:rFonts w:cstheme="minorBidi"/>
          <w:b w:val="0"/>
          <w:bCs/>
          <w:sz w:val="20"/>
          <w:szCs w:val="20"/>
          <w:lang w:val="en-GB"/>
        </w:rPr>
      </w:pPr>
      <w:bookmarkStart w:id="26" w:name="_Toc239319811"/>
      <w:bookmarkStart w:id="27" w:name="_Toc239319899"/>
      <w:bookmarkStart w:id="28" w:name="_Toc239319948"/>
      <w:r w:rsidRPr="00892283">
        <w:rPr>
          <w:rFonts w:cstheme="minorBidi"/>
          <w:b w:val="0"/>
          <w:bCs/>
          <w:sz w:val="20"/>
          <w:szCs w:val="20"/>
          <w:lang w:val="en-GB"/>
        </w:rPr>
        <w:t xml:space="preserve">The project must concern industrial research (TRL 4 to 6). Appendix A, available on our </w:t>
      </w:r>
      <w:hyperlink r:id="rId29" w:history="1">
        <w:r w:rsidRPr="00892283">
          <w:rPr>
            <w:rStyle w:val="Hyperlink"/>
            <w:rFonts w:cstheme="minorBidi"/>
            <w:b w:val="0"/>
            <w:bCs/>
            <w:sz w:val="20"/>
            <w:szCs w:val="20"/>
            <w:lang w:val="en-GB"/>
          </w:rPr>
          <w:t>website</w:t>
        </w:r>
      </w:hyperlink>
      <w:r w:rsidRPr="00892283">
        <w:rPr>
          <w:rFonts w:cstheme="minorBidi"/>
          <w:b w:val="0"/>
          <w:bCs/>
          <w:sz w:val="20"/>
          <w:szCs w:val="20"/>
          <w:lang w:val="en-GB"/>
        </w:rPr>
        <w:t>, provides guidance for each domain on the types of research that are eligible for funding.</w:t>
      </w:r>
      <w:bookmarkEnd w:id="26"/>
      <w:bookmarkEnd w:id="27"/>
      <w:bookmarkEnd w:id="28"/>
    </w:p>
    <w:p w14:paraId="0BC61C5C" w14:textId="77777777" w:rsidR="00BB0259" w:rsidRPr="00892283" w:rsidRDefault="00BB0259" w:rsidP="00CD6BEF">
      <w:pPr>
        <w:pStyle w:val="Kop2"/>
        <w:numPr>
          <w:ilvl w:val="0"/>
          <w:numId w:val="14"/>
        </w:numPr>
        <w:rPr>
          <w:rFonts w:cstheme="minorBidi"/>
          <w:b w:val="0"/>
          <w:bCs/>
          <w:sz w:val="20"/>
          <w:szCs w:val="20"/>
          <w:lang w:val="en-GB"/>
        </w:rPr>
      </w:pPr>
      <w:bookmarkStart w:id="29" w:name="_Toc239319812"/>
      <w:bookmarkStart w:id="30" w:name="_Toc239319900"/>
      <w:bookmarkStart w:id="31" w:name="_Toc239319949"/>
      <w:r w:rsidRPr="00892283">
        <w:rPr>
          <w:rFonts w:cstheme="minorBidi"/>
          <w:b w:val="0"/>
          <w:bCs/>
          <w:sz w:val="20"/>
          <w:szCs w:val="20"/>
          <w:lang w:val="en-GB"/>
        </w:rPr>
        <w:t>The project must start between 1 July and 1 November 2027 and may have a maximum duration of two years.</w:t>
      </w:r>
      <w:bookmarkEnd w:id="29"/>
      <w:bookmarkEnd w:id="30"/>
      <w:bookmarkEnd w:id="31"/>
    </w:p>
    <w:p w14:paraId="4A3AABBF" w14:textId="5358C87B" w:rsidR="00BB0259" w:rsidRPr="00892283" w:rsidRDefault="00BB0259" w:rsidP="00CD6BEF">
      <w:pPr>
        <w:pStyle w:val="Kop2"/>
        <w:numPr>
          <w:ilvl w:val="0"/>
          <w:numId w:val="14"/>
        </w:numPr>
        <w:rPr>
          <w:rFonts w:cstheme="minorBidi"/>
          <w:b w:val="0"/>
          <w:bCs/>
          <w:sz w:val="20"/>
          <w:szCs w:val="20"/>
          <w:lang w:val="en-GB"/>
        </w:rPr>
      </w:pPr>
      <w:bookmarkStart w:id="32" w:name="_Toc239319813"/>
      <w:bookmarkStart w:id="33" w:name="_Toc239319901"/>
      <w:bookmarkStart w:id="34" w:name="_Toc239319950"/>
      <w:r w:rsidRPr="00892283">
        <w:rPr>
          <w:rFonts w:cstheme="minorBidi"/>
          <w:b w:val="0"/>
          <w:bCs/>
          <w:sz w:val="20"/>
          <w:szCs w:val="20"/>
          <w:lang w:val="en-GB"/>
        </w:rPr>
        <w:t xml:space="preserve">The requested PPP </w:t>
      </w:r>
      <w:r w:rsidR="00724344" w:rsidRPr="00892283">
        <w:rPr>
          <w:rFonts w:cstheme="minorBidi"/>
          <w:b w:val="0"/>
          <w:bCs/>
          <w:sz w:val="20"/>
          <w:szCs w:val="20"/>
          <w:lang w:val="en-GB"/>
        </w:rPr>
        <w:t>subsidy</w:t>
      </w:r>
      <w:r w:rsidRPr="00892283">
        <w:rPr>
          <w:rFonts w:cstheme="minorBidi"/>
          <w:b w:val="0"/>
          <w:bCs/>
          <w:sz w:val="20"/>
          <w:szCs w:val="20"/>
          <w:lang w:val="en-GB"/>
        </w:rPr>
        <w:t xml:space="preserve"> must amount to at least €225,000 and no more than €450,000.</w:t>
      </w:r>
      <w:bookmarkEnd w:id="32"/>
      <w:bookmarkEnd w:id="33"/>
      <w:bookmarkEnd w:id="34"/>
    </w:p>
    <w:p w14:paraId="47DB8C50" w14:textId="77777777" w:rsidR="00BB0259" w:rsidRPr="00892283" w:rsidRDefault="00BB0259" w:rsidP="00CD6BEF">
      <w:pPr>
        <w:pStyle w:val="Kop2"/>
        <w:numPr>
          <w:ilvl w:val="0"/>
          <w:numId w:val="14"/>
        </w:numPr>
        <w:rPr>
          <w:rFonts w:cstheme="minorBidi"/>
          <w:b w:val="0"/>
          <w:bCs/>
          <w:sz w:val="20"/>
          <w:szCs w:val="20"/>
          <w:lang w:val="en-GB"/>
        </w:rPr>
      </w:pPr>
      <w:bookmarkStart w:id="35" w:name="_Toc239319814"/>
      <w:bookmarkStart w:id="36" w:name="_Toc239319902"/>
      <w:bookmarkStart w:id="37" w:name="_Toc239319951"/>
      <w:r w:rsidRPr="00892283">
        <w:rPr>
          <w:rFonts w:cstheme="minorBidi"/>
          <w:b w:val="0"/>
          <w:bCs/>
          <w:sz w:val="20"/>
          <w:szCs w:val="20"/>
          <w:lang w:val="en-GB"/>
        </w:rPr>
        <w:t>Per project year, the participating SME(s) may jointly receive a maximum of €150,000 in PPP funding. For example, for a project lasting 1.5 years, the SME(s) may jointly receive up to €225,000 in PPP funding.</w:t>
      </w:r>
      <w:bookmarkEnd w:id="35"/>
      <w:bookmarkEnd w:id="36"/>
      <w:bookmarkEnd w:id="37"/>
    </w:p>
    <w:p w14:paraId="4CA2AF4E" w14:textId="77777777" w:rsidR="00BB0259" w:rsidRPr="00892283" w:rsidRDefault="00BB0259" w:rsidP="00CD6BEF">
      <w:pPr>
        <w:pStyle w:val="Kop2"/>
        <w:numPr>
          <w:ilvl w:val="0"/>
          <w:numId w:val="14"/>
        </w:numPr>
        <w:rPr>
          <w:rFonts w:cstheme="minorBidi"/>
          <w:b w:val="0"/>
          <w:bCs/>
          <w:sz w:val="20"/>
          <w:szCs w:val="20"/>
          <w:lang w:val="en-GB"/>
        </w:rPr>
      </w:pPr>
      <w:bookmarkStart w:id="38" w:name="_Toc239319815"/>
      <w:bookmarkStart w:id="39" w:name="_Toc239319903"/>
      <w:bookmarkStart w:id="40" w:name="_Toc239319952"/>
      <w:r w:rsidRPr="00892283">
        <w:rPr>
          <w:rFonts w:cstheme="minorBidi"/>
          <w:b w:val="0"/>
          <w:bCs/>
          <w:sz w:val="20"/>
          <w:szCs w:val="20"/>
          <w:lang w:val="en-GB"/>
        </w:rPr>
        <w:t>Per project, the participating research organisation(s) may jointly receive a maximum of €150,000 in PPP funding.</w:t>
      </w:r>
      <w:bookmarkEnd w:id="38"/>
      <w:bookmarkEnd w:id="39"/>
      <w:bookmarkEnd w:id="40"/>
    </w:p>
    <w:p w14:paraId="182C1FCD" w14:textId="77777777" w:rsidR="00BB0259" w:rsidRPr="00892283" w:rsidRDefault="00BB0259" w:rsidP="00CD6BEF">
      <w:pPr>
        <w:pStyle w:val="Kop2"/>
        <w:numPr>
          <w:ilvl w:val="0"/>
          <w:numId w:val="14"/>
        </w:numPr>
        <w:rPr>
          <w:rFonts w:cstheme="minorBidi"/>
          <w:b w:val="0"/>
          <w:bCs/>
          <w:sz w:val="20"/>
          <w:szCs w:val="20"/>
          <w:lang w:val="en-GB"/>
        </w:rPr>
      </w:pPr>
      <w:bookmarkStart w:id="41" w:name="_Toc239319816"/>
      <w:bookmarkStart w:id="42" w:name="_Toc239319904"/>
      <w:bookmarkStart w:id="43" w:name="_Toc239319953"/>
      <w:r w:rsidRPr="00892283">
        <w:rPr>
          <w:rFonts w:cstheme="minorBidi"/>
          <w:b w:val="0"/>
          <w:bCs/>
          <w:sz w:val="20"/>
          <w:szCs w:val="20"/>
          <w:lang w:val="en-GB"/>
        </w:rPr>
        <w:t>Dutch SMEs may only use the funding if, under the applicable laws and regulations, they do not qualify as an Undertaking in Difficulty (UID).</w:t>
      </w:r>
      <w:bookmarkEnd w:id="41"/>
      <w:bookmarkEnd w:id="42"/>
      <w:bookmarkEnd w:id="43"/>
    </w:p>
    <w:p w14:paraId="6FCCB47E" w14:textId="77777777" w:rsidR="00BB0259" w:rsidRPr="00892283" w:rsidRDefault="00BB0259" w:rsidP="00CD6BEF">
      <w:pPr>
        <w:pStyle w:val="Kop2"/>
        <w:numPr>
          <w:ilvl w:val="0"/>
          <w:numId w:val="14"/>
        </w:numPr>
        <w:rPr>
          <w:rFonts w:cstheme="minorBidi"/>
          <w:b w:val="0"/>
          <w:bCs/>
          <w:sz w:val="20"/>
          <w:szCs w:val="20"/>
          <w:lang w:val="en-GB"/>
        </w:rPr>
      </w:pPr>
      <w:bookmarkStart w:id="44" w:name="_Toc239319817"/>
      <w:bookmarkStart w:id="45" w:name="_Toc239319905"/>
      <w:bookmarkStart w:id="46" w:name="_Toc239319954"/>
      <w:r w:rsidRPr="00892283">
        <w:rPr>
          <w:rFonts w:cstheme="minorBidi"/>
          <w:b w:val="0"/>
          <w:bCs/>
          <w:sz w:val="20"/>
          <w:szCs w:val="20"/>
          <w:lang w:val="en-GB"/>
        </w:rPr>
        <w:t>An SME may participate in only one application under this call. This means that the applicant company may not submit an application under both this regular call and the thematic track on labour-saving technology. Please note that funding applicants belonging to the same group of companies are considered a single undertaking; in that case, only one company within the group may submit an application.</w:t>
      </w:r>
      <w:bookmarkEnd w:id="44"/>
      <w:bookmarkEnd w:id="45"/>
      <w:bookmarkEnd w:id="46"/>
    </w:p>
    <w:p w14:paraId="1B352862" w14:textId="77777777" w:rsidR="00BB0259" w:rsidRPr="00892283" w:rsidRDefault="00BB0259" w:rsidP="00CD6BEF">
      <w:pPr>
        <w:pStyle w:val="Kop2"/>
        <w:numPr>
          <w:ilvl w:val="0"/>
          <w:numId w:val="14"/>
        </w:numPr>
        <w:rPr>
          <w:rFonts w:cstheme="minorBidi"/>
          <w:b w:val="0"/>
          <w:bCs/>
          <w:sz w:val="20"/>
          <w:szCs w:val="20"/>
          <w:lang w:val="en-GB"/>
        </w:rPr>
      </w:pPr>
      <w:bookmarkStart w:id="47" w:name="_Toc239319818"/>
      <w:bookmarkStart w:id="48" w:name="_Toc239319906"/>
      <w:bookmarkStart w:id="49" w:name="_Toc239319955"/>
      <w:r w:rsidRPr="00892283">
        <w:rPr>
          <w:rFonts w:cstheme="minorBidi"/>
          <w:b w:val="0"/>
          <w:bCs/>
          <w:sz w:val="20"/>
          <w:szCs w:val="20"/>
          <w:lang w:val="en-GB"/>
        </w:rPr>
        <w:t>Per project year, the company must incur salary costs corresponding to at least 1,650 hours. For a project duration of 1.5 years, this means that the company must realise at least 2,475 hours in salary costs. Salary payments through another legal entity or holding company are not permitted for this purpose.</w:t>
      </w:r>
      <w:bookmarkEnd w:id="47"/>
      <w:bookmarkEnd w:id="48"/>
      <w:bookmarkEnd w:id="49"/>
    </w:p>
    <w:p w14:paraId="615AEC93" w14:textId="77777777" w:rsidR="00BB0259" w:rsidRPr="00892283" w:rsidRDefault="00BB0259" w:rsidP="00CD6BEF">
      <w:pPr>
        <w:pStyle w:val="Kop2"/>
        <w:numPr>
          <w:ilvl w:val="0"/>
          <w:numId w:val="14"/>
        </w:numPr>
        <w:rPr>
          <w:rFonts w:cstheme="minorBidi"/>
          <w:b w:val="0"/>
          <w:bCs/>
          <w:sz w:val="20"/>
          <w:szCs w:val="20"/>
          <w:lang w:val="en-GB"/>
        </w:rPr>
      </w:pPr>
      <w:bookmarkStart w:id="50" w:name="_Toc239319819"/>
      <w:bookmarkStart w:id="51" w:name="_Toc239319907"/>
      <w:bookmarkStart w:id="52" w:name="_Toc239319956"/>
      <w:r w:rsidRPr="00892283">
        <w:rPr>
          <w:rFonts w:cstheme="minorBidi"/>
          <w:b w:val="0"/>
          <w:bCs/>
          <w:sz w:val="20"/>
          <w:szCs w:val="20"/>
          <w:lang w:val="en-GB"/>
        </w:rPr>
        <w:t>The funding allocated to the SME must primarily be used to finance one R&amp;D FTE. Any remaining funding may be used for other eligible costs, including material costs or other personnel costs.</w:t>
      </w:r>
      <w:bookmarkEnd w:id="50"/>
      <w:bookmarkEnd w:id="51"/>
      <w:bookmarkEnd w:id="52"/>
    </w:p>
    <w:p w14:paraId="7832AD59" w14:textId="77777777" w:rsidR="00BB0259" w:rsidRPr="00892283" w:rsidRDefault="00BB0259" w:rsidP="00CD6BEF">
      <w:pPr>
        <w:pStyle w:val="Kop2"/>
        <w:numPr>
          <w:ilvl w:val="0"/>
          <w:numId w:val="14"/>
        </w:numPr>
        <w:rPr>
          <w:rFonts w:cstheme="minorBidi"/>
          <w:b w:val="0"/>
          <w:bCs/>
          <w:sz w:val="20"/>
          <w:szCs w:val="20"/>
          <w:lang w:val="en-GB"/>
        </w:rPr>
      </w:pPr>
      <w:bookmarkStart w:id="53" w:name="_Toc239319820"/>
      <w:bookmarkStart w:id="54" w:name="_Toc239319908"/>
      <w:bookmarkStart w:id="55" w:name="_Toc239319957"/>
      <w:r w:rsidRPr="00892283">
        <w:rPr>
          <w:rFonts w:cstheme="minorBidi"/>
          <w:b w:val="0"/>
          <w:bCs/>
          <w:sz w:val="20"/>
          <w:szCs w:val="20"/>
          <w:lang w:val="en-GB"/>
        </w:rPr>
        <w:t>The versions of the application form, budget form, Letter of Commitment and consortium agreement specifically designated for the SME Call 2027 must be used. Outdated or alternative versions of these documents will not be accepted.</w:t>
      </w:r>
      <w:bookmarkEnd w:id="53"/>
      <w:bookmarkEnd w:id="54"/>
      <w:bookmarkEnd w:id="55"/>
    </w:p>
    <w:p w14:paraId="4B312964" w14:textId="77777777" w:rsidR="00BB0259" w:rsidRPr="00892283" w:rsidRDefault="00BB0259" w:rsidP="00CD6BEF">
      <w:pPr>
        <w:pStyle w:val="Kop2"/>
        <w:numPr>
          <w:ilvl w:val="0"/>
          <w:numId w:val="14"/>
        </w:numPr>
        <w:rPr>
          <w:rFonts w:cstheme="minorBidi"/>
          <w:b w:val="0"/>
          <w:bCs/>
          <w:sz w:val="20"/>
          <w:szCs w:val="20"/>
          <w:lang w:val="en-GB"/>
        </w:rPr>
      </w:pPr>
      <w:bookmarkStart w:id="56" w:name="_Toc239319821"/>
      <w:bookmarkStart w:id="57" w:name="_Toc239319909"/>
      <w:bookmarkStart w:id="58" w:name="_Toc239319958"/>
      <w:r w:rsidRPr="00892283">
        <w:rPr>
          <w:rFonts w:cstheme="minorBidi"/>
          <w:b w:val="0"/>
          <w:bCs/>
          <w:sz w:val="20"/>
          <w:szCs w:val="20"/>
          <w:lang w:val="en-GB"/>
        </w:rPr>
        <w:t>The lead applicant is not eligible to participate in the SME Call 2027 if it has an ongoing awarded project from the SME Call 2026.</w:t>
      </w:r>
      <w:bookmarkEnd w:id="56"/>
      <w:bookmarkEnd w:id="57"/>
      <w:bookmarkEnd w:id="58"/>
    </w:p>
    <w:p w14:paraId="6E6CB368" w14:textId="56C89A02" w:rsidR="00D554B2" w:rsidRPr="00892283" w:rsidRDefault="00DC100D" w:rsidP="07F80F72">
      <w:pPr>
        <w:jc w:val="both"/>
        <w:rPr>
          <w:rFonts w:asciiTheme="minorHAnsi" w:hAnsiTheme="minorHAnsi" w:cstheme="minorBidi"/>
          <w:sz w:val="20"/>
          <w:szCs w:val="20"/>
          <w:lang w:val="en-GB"/>
        </w:rPr>
      </w:pPr>
      <w:r w:rsidRPr="00892283">
        <w:rPr>
          <w:noProof/>
          <w:lang w:val="en-GB"/>
        </w:rPr>
        <mc:AlternateContent>
          <mc:Choice Requires="wps">
            <w:drawing>
              <wp:anchor distT="0" distB="0" distL="114300" distR="114300" simplePos="0" relativeHeight="251658251" behindDoc="0" locked="0" layoutInCell="1" allowOverlap="1" wp14:anchorId="0F40311D" wp14:editId="3E409A18">
                <wp:simplePos x="0" y="0"/>
                <wp:positionH relativeFrom="column">
                  <wp:posOffset>10795</wp:posOffset>
                </wp:positionH>
                <wp:positionV relativeFrom="paragraph">
                  <wp:posOffset>182990</wp:posOffset>
                </wp:positionV>
                <wp:extent cx="5761355" cy="933450"/>
                <wp:effectExtent l="12700" t="12700" r="17145" b="19050"/>
                <wp:wrapSquare wrapText="bothSides"/>
                <wp:docPr id="1502531118" name="Tekstvak 1"/>
                <wp:cNvGraphicFramePr/>
                <a:graphic xmlns:a="http://schemas.openxmlformats.org/drawingml/2006/main">
                  <a:graphicData uri="http://schemas.microsoft.com/office/word/2010/wordprocessingShape">
                    <wps:wsp>
                      <wps:cNvSpPr txBox="1"/>
                      <wps:spPr>
                        <a:xfrm>
                          <a:off x="0" y="0"/>
                          <a:ext cx="5761355" cy="933450"/>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203E5EAF" w14:textId="13CE49F7" w:rsidR="00A60AE4" w:rsidRPr="00410093" w:rsidRDefault="00C61ABB" w:rsidP="00A60AE4">
                            <w:pPr>
                              <w:rPr>
                                <w:rFonts w:ascii="Calibri" w:hAnsi="Calibri" w:cs="Calibri"/>
                                <w:color w:val="000000"/>
                                <w:sz w:val="20"/>
                                <w:szCs w:val="20"/>
                                <w:shd w:val="clear" w:color="auto" w:fill="FFFFFF"/>
                                <w:lang w:val="en-GB"/>
                              </w:rPr>
                            </w:pPr>
                            <w:r w:rsidRPr="00410093">
                              <w:rPr>
                                <w:rStyle w:val="Zwaar"/>
                                <w:rFonts w:ascii="Apple Color Emoji" w:hAnsi="Apple Color Emoji" w:cs="Apple Color Emoji"/>
                                <w:sz w:val="20"/>
                                <w:szCs w:val="20"/>
                                <w:lang w:val="en-GB"/>
                              </w:rPr>
                              <w:t>⚠️</w:t>
                            </w:r>
                            <w:r w:rsidRPr="00410093">
                              <w:rPr>
                                <w:rStyle w:val="Zwaar"/>
                                <w:rFonts w:ascii="Calibri" w:hAnsi="Calibri" w:cs="Calibri"/>
                                <w:sz w:val="20"/>
                                <w:szCs w:val="20"/>
                                <w:lang w:val="en-GB"/>
                              </w:rPr>
                              <w:t xml:space="preserve"> Please note:</w:t>
                            </w:r>
                            <w:r w:rsidRPr="00410093">
                              <w:rPr>
                                <w:rFonts w:ascii="Calibri" w:hAnsi="Calibri" w:cs="Calibri"/>
                                <w:sz w:val="20"/>
                                <w:szCs w:val="20"/>
                                <w:lang w:val="en-GB"/>
                              </w:rPr>
                              <w:t xml:space="preserve"> submitting a proposal to both the Science for Industry Call 2026 (full application deadline: 22 September 2026) and the SME Call 2027 is not permitted. A scaled-down version of a Science for Industry application will be considered a comparable proposal under the SME Call and, if submitted, will be declared inadmissible. The consortium is responsible for determining which call is the most appropriate fit for its proposal and must choose under which call to submit its application.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40311D" id="_x0000_s1032" type="#_x0000_t202" style="position:absolute;left:0;text-align:left;margin-left:.85pt;margin-top:14.4pt;width:453.65pt;height:73.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" fillcolor="white [3201]" strokecolor="#f26f06" strokeweight="2pt">
                <v:textbox>
                  <w:txbxContent>
                    <w:p w14:paraId="203E5EAF" w14:textId="13CE49F7" w:rsidR="00A60AE4" w:rsidRPr="00410093" w:rsidRDefault="00C61ABB" w:rsidP="00A60AE4">
                      <w:pPr>
                        <w:rPr>
                          <w:rFonts w:ascii="Calibri" w:hAnsi="Calibri" w:cs="Calibri"/>
                          <w:color w:val="000000"/>
                          <w:sz w:val="20"/>
                          <w:szCs w:val="20"/>
                          <w:shd w:val="clear" w:color="auto" w:fill="FFFFFF"/>
                          <w:lang w:val="en-GB"/>
                        </w:rPr>
                      </w:pPr>
                      <w:r w:rsidRPr="00410093">
                        <w:rPr>
                          <w:rStyle w:val="Zwaar"/>
                          <w:rFonts w:ascii="Apple Color Emoji" w:hAnsi="Apple Color Emoji" w:cs="Apple Color Emoji"/>
                          <w:sz w:val="20"/>
                          <w:szCs w:val="20"/>
                          <w:lang w:val="en-GB"/>
                        </w:rPr>
                        <w:t>⚠️</w:t>
                      </w:r>
                      <w:r w:rsidRPr="00410093">
                        <w:rPr>
                          <w:rStyle w:val="Zwaar"/>
                          <w:rFonts w:ascii="Calibri" w:hAnsi="Calibri" w:cs="Calibri"/>
                          <w:sz w:val="20"/>
                          <w:szCs w:val="20"/>
                          <w:lang w:val="en-GB"/>
                        </w:rPr>
                        <w:t xml:space="preserve"> Please note:</w:t>
                      </w:r>
                      <w:r w:rsidRPr="00410093">
                        <w:rPr>
                          <w:rFonts w:ascii="Calibri" w:hAnsi="Calibri" w:cs="Calibri"/>
                          <w:sz w:val="20"/>
                          <w:szCs w:val="20"/>
                          <w:lang w:val="en-GB"/>
                        </w:rPr>
                        <w:t xml:space="preserve"> submitting a proposal to both the Science for Industry Call 2026 (full application deadline: 22 September 2026) and the SME Call 2027 is not permitted. A scaled-down version of a Science for Industry application will be considered a comparable proposal under the SME Call and, if submitted, will be declared inadmissible. The consortium is responsible for determining which call is the most appropriate fit for its proposal and must choose under which call to submit its application.</w:t>
                      </w:r>
                    </w:p>
                  </w:txbxContent>
                </v:textbox>
                <w10:wrap type="square"/>
              </v:shape>
            </w:pict>
          </mc:Fallback>
        </mc:AlternateContent>
      </w:r>
    </w:p>
    <w:p w14:paraId="0405A6EF" w14:textId="77777777" w:rsidR="00DC100D" w:rsidRPr="00892283" w:rsidRDefault="00DC100D" w:rsidP="07F80F72">
      <w:pPr>
        <w:jc w:val="both"/>
        <w:rPr>
          <w:rFonts w:asciiTheme="minorHAnsi" w:hAnsiTheme="minorHAnsi" w:cstheme="minorBidi"/>
          <w:sz w:val="20"/>
          <w:szCs w:val="20"/>
          <w:lang w:val="en-GB"/>
        </w:rPr>
      </w:pPr>
    </w:p>
    <w:p w14:paraId="5DA3E1C3" w14:textId="77777777" w:rsidR="00DC100D" w:rsidRPr="00892283" w:rsidRDefault="00DC100D" w:rsidP="07F80F72">
      <w:pPr>
        <w:jc w:val="both"/>
        <w:rPr>
          <w:rFonts w:asciiTheme="minorHAnsi" w:hAnsiTheme="minorHAnsi" w:cstheme="minorBidi"/>
          <w:sz w:val="20"/>
          <w:szCs w:val="20"/>
          <w:lang w:val="en-GB"/>
        </w:rPr>
      </w:pPr>
    </w:p>
    <w:p w14:paraId="0763F178" w14:textId="77777777" w:rsidR="00DC100D" w:rsidRPr="00892283" w:rsidRDefault="00DC100D" w:rsidP="07F80F72">
      <w:pPr>
        <w:jc w:val="both"/>
        <w:rPr>
          <w:rFonts w:asciiTheme="minorHAnsi" w:hAnsiTheme="minorHAnsi" w:cstheme="minorBidi"/>
          <w:sz w:val="20"/>
          <w:szCs w:val="20"/>
          <w:lang w:val="en-GB"/>
        </w:rPr>
      </w:pPr>
    </w:p>
    <w:p w14:paraId="27D7769B" w14:textId="77777777" w:rsidR="00DC100D" w:rsidRDefault="00DC100D" w:rsidP="07F80F72">
      <w:pPr>
        <w:jc w:val="both"/>
        <w:rPr>
          <w:rFonts w:asciiTheme="minorHAnsi" w:hAnsiTheme="minorHAnsi" w:cstheme="minorBidi"/>
          <w:sz w:val="20"/>
          <w:szCs w:val="20"/>
          <w:lang w:val="en-GB"/>
        </w:rPr>
      </w:pPr>
    </w:p>
    <w:p w14:paraId="7495CDCF" w14:textId="77777777" w:rsidR="00CA5F15" w:rsidRPr="00892283" w:rsidRDefault="00CA5F15" w:rsidP="07F80F72">
      <w:pPr>
        <w:jc w:val="both"/>
        <w:rPr>
          <w:rFonts w:asciiTheme="minorHAnsi" w:hAnsiTheme="minorHAnsi" w:cstheme="minorBidi"/>
          <w:sz w:val="20"/>
          <w:szCs w:val="20"/>
          <w:lang w:val="en-GB"/>
        </w:rPr>
      </w:pPr>
    </w:p>
    <w:p w14:paraId="33A25CBC" w14:textId="4FF9AB75" w:rsidR="00650DE8" w:rsidRPr="00892283" w:rsidRDefault="00706342" w:rsidP="07F80F72">
      <w:pPr>
        <w:jc w:val="both"/>
        <w:rPr>
          <w:rFonts w:asciiTheme="minorHAnsi" w:hAnsiTheme="minorHAnsi" w:cstheme="minorBidi"/>
          <w:sz w:val="20"/>
          <w:szCs w:val="20"/>
          <w:lang w:val="en-GB"/>
        </w:rPr>
      </w:pPr>
      <w:r w:rsidRPr="00892283">
        <w:rPr>
          <w:rFonts w:asciiTheme="minorHAnsi" w:hAnsiTheme="minorHAnsi" w:cstheme="minorBidi"/>
          <w:sz w:val="20"/>
          <w:szCs w:val="20"/>
          <w:lang w:val="en-GB"/>
        </w:rPr>
        <w:lastRenderedPageBreak/>
        <w:t>In addition, the following general conditions apply to the PPP project:</w:t>
      </w:r>
    </w:p>
    <w:p w14:paraId="2AD60AEC" w14:textId="77777777" w:rsidR="00A60AE4" w:rsidRPr="00892283" w:rsidRDefault="00A60AE4" w:rsidP="07F80F72">
      <w:pPr>
        <w:jc w:val="both"/>
        <w:rPr>
          <w:rFonts w:asciiTheme="minorHAnsi" w:hAnsiTheme="minorHAnsi" w:cstheme="minorBidi"/>
          <w:sz w:val="20"/>
          <w:szCs w:val="20"/>
          <w:lang w:val="en-GB"/>
        </w:rPr>
      </w:pPr>
    </w:p>
    <w:p w14:paraId="4D649222" w14:textId="6E2F5717" w:rsidR="00EE5104" w:rsidRPr="00892283" w:rsidRDefault="00706342" w:rsidP="07F80F72">
      <w:pPr>
        <w:jc w:val="both"/>
        <w:rPr>
          <w:rFonts w:asciiTheme="minorHAnsi" w:hAnsiTheme="minorHAnsi" w:cstheme="minorBidi"/>
          <w:i/>
          <w:iCs/>
          <w:sz w:val="20"/>
          <w:szCs w:val="20"/>
          <w:lang w:val="en-GB"/>
        </w:rPr>
      </w:pPr>
      <w:r w:rsidRPr="00892283">
        <w:rPr>
          <w:rFonts w:asciiTheme="minorHAnsi" w:hAnsiTheme="minorHAnsi" w:cstheme="minorBidi"/>
          <w:i/>
          <w:iCs/>
          <w:sz w:val="20"/>
          <w:szCs w:val="20"/>
          <w:lang w:val="en-GB"/>
        </w:rPr>
        <w:t>Financial</w:t>
      </w:r>
    </w:p>
    <w:p w14:paraId="07C5FCA3" w14:textId="1D6C2F07" w:rsidR="000B6DED" w:rsidRPr="00892283" w:rsidRDefault="000B6DED" w:rsidP="00CD6BEF">
      <w:pPr>
        <w:pStyle w:val="Lijstalinea"/>
        <w:numPr>
          <w:ilvl w:val="0"/>
          <w:numId w:val="2"/>
        </w:numPr>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 xml:space="preserve">Dutch SMEs and Dutch research organisations are eligible to use PPP </w:t>
      </w:r>
      <w:r w:rsidR="009D5909" w:rsidRPr="00892283">
        <w:rPr>
          <w:rFonts w:asciiTheme="minorHAnsi" w:hAnsiTheme="minorHAnsi" w:cstheme="minorHAnsi"/>
          <w:sz w:val="20"/>
          <w:szCs w:val="20"/>
          <w:lang w:val="en-GB"/>
        </w:rPr>
        <w:t>subsidy</w:t>
      </w:r>
      <w:r w:rsidRPr="00892283">
        <w:rPr>
          <w:rFonts w:asciiTheme="minorHAnsi" w:hAnsiTheme="minorHAnsi" w:cstheme="minorHAnsi"/>
          <w:sz w:val="20"/>
          <w:szCs w:val="20"/>
          <w:lang w:val="en-GB"/>
        </w:rPr>
        <w:t xml:space="preserve"> in accordance with the financial conditions set out in Section 3.5.</w:t>
      </w:r>
    </w:p>
    <w:p w14:paraId="698F650B" w14:textId="77777777" w:rsidR="00706342" w:rsidRPr="00892283" w:rsidRDefault="000B6DED" w:rsidP="00CD6BEF">
      <w:pPr>
        <w:pStyle w:val="Lijstalinea"/>
        <w:numPr>
          <w:ilvl w:val="0"/>
          <w:numId w:val="2"/>
        </w:numPr>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The project must involve effective collaboration</w:t>
      </w:r>
      <w:r w:rsidR="008B3151" w:rsidRPr="00892283">
        <w:rPr>
          <w:rStyle w:val="Voetnootmarkering"/>
          <w:rFonts w:asciiTheme="minorHAnsi" w:hAnsiTheme="minorHAnsi" w:cstheme="minorHAnsi"/>
          <w:sz w:val="20"/>
          <w:szCs w:val="20"/>
          <w:lang w:val="en-GB"/>
        </w:rPr>
        <w:footnoteReference w:id="3"/>
      </w:r>
      <w:r w:rsidR="00984438" w:rsidRPr="00892283">
        <w:rPr>
          <w:rFonts w:asciiTheme="minorHAnsi" w:hAnsiTheme="minorHAnsi" w:cstheme="minorHAnsi"/>
          <w:sz w:val="20"/>
          <w:szCs w:val="20"/>
          <w:lang w:val="en-GB"/>
        </w:rPr>
        <w:t xml:space="preserve">; </w:t>
      </w:r>
      <w:r w:rsidR="00706342" w:rsidRPr="00892283">
        <w:rPr>
          <w:rFonts w:asciiTheme="minorHAnsi" w:hAnsiTheme="minorHAnsi" w:cstheme="minorHAnsi"/>
          <w:sz w:val="20"/>
          <w:szCs w:val="20"/>
          <w:lang w:val="en-GB"/>
        </w:rPr>
        <w:t>it is carried out for the joint account and risk of the consortium partners, and all consortium partners must make a substantive contribution to the project.</w:t>
      </w:r>
    </w:p>
    <w:p w14:paraId="3D243DF3" w14:textId="77777777" w:rsidR="00706342" w:rsidRPr="00892283" w:rsidRDefault="00706342" w:rsidP="00CD6BEF">
      <w:pPr>
        <w:pStyle w:val="Lijstalinea"/>
        <w:numPr>
          <w:ilvl w:val="0"/>
          <w:numId w:val="2"/>
        </w:numPr>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All consortium partners are required to make an in-kind contribution. This means, among other things, that all consortium partners must incur personnel costs, which must be clearly reflected in the budget form.</w:t>
      </w:r>
    </w:p>
    <w:p w14:paraId="32695CC8" w14:textId="77777777" w:rsidR="00706342" w:rsidRPr="00892283" w:rsidRDefault="00706342" w:rsidP="00CD6BEF">
      <w:pPr>
        <w:pStyle w:val="Lijstalinea"/>
        <w:numPr>
          <w:ilvl w:val="0"/>
          <w:numId w:val="2"/>
        </w:numPr>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In addition to the mandatory in-kind contribution, consortium partners may also make an in-cash contribution. An in-cash contribution made by one party must be used within the project to cover costs incurred by another consortium partner.</w:t>
      </w:r>
    </w:p>
    <w:p w14:paraId="0F1945C4" w14:textId="753AF1A9" w:rsidR="00706342" w:rsidRPr="00892283" w:rsidRDefault="00706342" w:rsidP="00CD6BEF">
      <w:pPr>
        <w:pStyle w:val="Lijstalinea"/>
        <w:numPr>
          <w:ilvl w:val="0"/>
          <w:numId w:val="2"/>
        </w:numPr>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 xml:space="preserve">A party may not both receive PPP </w:t>
      </w:r>
      <w:r w:rsidR="009D5909" w:rsidRPr="00892283">
        <w:rPr>
          <w:rFonts w:asciiTheme="minorHAnsi" w:hAnsiTheme="minorHAnsi" w:cstheme="minorHAnsi"/>
          <w:sz w:val="20"/>
          <w:szCs w:val="20"/>
          <w:lang w:val="en-GB"/>
        </w:rPr>
        <w:t>subsidy</w:t>
      </w:r>
      <w:r w:rsidRPr="00892283">
        <w:rPr>
          <w:rFonts w:asciiTheme="minorHAnsi" w:hAnsiTheme="minorHAnsi" w:cstheme="minorHAnsi"/>
          <w:sz w:val="20"/>
          <w:szCs w:val="20"/>
          <w:lang w:val="en-GB"/>
        </w:rPr>
        <w:t xml:space="preserve"> and make an in-cash contribution within the same project. Other similar or alternative financial constructions are likewise not permitted.</w:t>
      </w:r>
    </w:p>
    <w:p w14:paraId="57963343" w14:textId="77777777" w:rsidR="00706342" w:rsidRPr="00892283" w:rsidRDefault="00706342" w:rsidP="00CD6BEF">
      <w:pPr>
        <w:pStyle w:val="Lijstalinea"/>
        <w:numPr>
          <w:ilvl w:val="0"/>
          <w:numId w:val="2"/>
        </w:numPr>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Consortium partners may not subcontract or reimburse one another for services or products within the project. Accordingly, consortium partners may not invoice one another. Third parties may be engaged to provide services, provided that they are not consortium partners.</w:t>
      </w:r>
    </w:p>
    <w:p w14:paraId="79E6680E" w14:textId="58B33194" w:rsidR="0052779F" w:rsidRPr="00892283" w:rsidRDefault="00706342" w:rsidP="00CD6BEF">
      <w:pPr>
        <w:pStyle w:val="Lijstalinea"/>
        <w:numPr>
          <w:ilvl w:val="0"/>
          <w:numId w:val="2"/>
        </w:numPr>
        <w:jc w:val="both"/>
        <w:rPr>
          <w:rFonts w:asciiTheme="minorHAnsi" w:hAnsiTheme="minorHAnsi" w:cstheme="minorBidi"/>
          <w:sz w:val="20"/>
          <w:szCs w:val="20"/>
          <w:lang w:val="en-GB"/>
        </w:rPr>
      </w:pPr>
      <w:r w:rsidRPr="00892283">
        <w:rPr>
          <w:rFonts w:asciiTheme="minorHAnsi" w:hAnsiTheme="minorHAnsi" w:cstheme="minorHAnsi"/>
          <w:sz w:val="20"/>
          <w:szCs w:val="20"/>
          <w:lang w:val="en-GB"/>
        </w:rPr>
        <w:t xml:space="preserve">If the consortium has received, expects to receive, or has applied for other public funding for the submitted project, for example from NWO, </w:t>
      </w:r>
      <w:proofErr w:type="spellStart"/>
      <w:r w:rsidRPr="00892283">
        <w:rPr>
          <w:rFonts w:asciiTheme="minorHAnsi" w:hAnsiTheme="minorHAnsi" w:cstheme="minorHAnsi"/>
          <w:sz w:val="20"/>
          <w:szCs w:val="20"/>
          <w:lang w:val="en-GB"/>
        </w:rPr>
        <w:t>ZonMw</w:t>
      </w:r>
      <w:proofErr w:type="spellEnd"/>
      <w:r w:rsidRPr="00892283">
        <w:rPr>
          <w:rFonts w:asciiTheme="minorHAnsi" w:hAnsiTheme="minorHAnsi" w:cstheme="minorHAnsi"/>
          <w:sz w:val="20"/>
          <w:szCs w:val="20"/>
          <w:lang w:val="en-GB"/>
        </w:rPr>
        <w:t>, SIA or Health</w:t>
      </w:r>
      <w:r w:rsidR="006936E6" w:rsidRPr="00892283">
        <w:rPr>
          <w:rFonts w:asciiTheme="minorHAnsi" w:hAnsiTheme="minorHAnsi" w:cstheme="minorHAnsi"/>
          <w:sz w:val="20"/>
          <w:szCs w:val="20"/>
          <w:lang w:val="en-GB"/>
        </w:rPr>
        <w:t xml:space="preserve"> </w:t>
      </w:r>
      <w:r w:rsidRPr="00892283">
        <w:rPr>
          <w:rFonts w:asciiTheme="minorHAnsi" w:hAnsiTheme="minorHAnsi" w:cstheme="minorHAnsi"/>
          <w:sz w:val="20"/>
          <w:szCs w:val="20"/>
          <w:lang w:val="en-GB"/>
        </w:rPr>
        <w:t>Holland, the rules on the cumulation of different subsidies apply</w:t>
      </w:r>
      <w:r w:rsidR="0052779F" w:rsidRPr="00892283">
        <w:rPr>
          <w:rStyle w:val="Voetnootmarkering"/>
          <w:rFonts w:asciiTheme="minorHAnsi" w:hAnsiTheme="minorHAnsi" w:cstheme="minorBidi"/>
          <w:sz w:val="20"/>
          <w:szCs w:val="20"/>
          <w:lang w:val="en-GB"/>
        </w:rPr>
        <w:footnoteReference w:id="4"/>
      </w:r>
      <w:r w:rsidR="56C90146" w:rsidRPr="00892283">
        <w:rPr>
          <w:rFonts w:asciiTheme="minorHAnsi" w:hAnsiTheme="minorHAnsi" w:cstheme="minorBidi"/>
          <w:sz w:val="20"/>
          <w:szCs w:val="20"/>
          <w:lang w:val="en-GB"/>
        </w:rPr>
        <w:t>.</w:t>
      </w:r>
    </w:p>
    <w:p w14:paraId="44CA5EA5" w14:textId="77777777" w:rsidR="005003EB" w:rsidRPr="00892283" w:rsidRDefault="005003EB" w:rsidP="005003EB">
      <w:pPr>
        <w:pStyle w:val="Lijstalinea"/>
        <w:jc w:val="both"/>
        <w:rPr>
          <w:rFonts w:asciiTheme="minorHAnsi" w:hAnsiTheme="minorHAnsi" w:cstheme="minorHAnsi"/>
          <w:sz w:val="20"/>
          <w:szCs w:val="20"/>
          <w:lang w:val="en-GB"/>
        </w:rPr>
      </w:pPr>
    </w:p>
    <w:p w14:paraId="121EAABB" w14:textId="5372E146" w:rsidR="003349C7" w:rsidRPr="00892283" w:rsidRDefault="009D5909" w:rsidP="003349C7">
      <w:pPr>
        <w:jc w:val="both"/>
        <w:rPr>
          <w:rFonts w:asciiTheme="minorHAnsi" w:hAnsiTheme="minorHAnsi" w:cstheme="minorHAnsi"/>
          <w:i/>
          <w:iCs/>
          <w:sz w:val="20"/>
          <w:szCs w:val="20"/>
          <w:lang w:val="en-GB"/>
        </w:rPr>
      </w:pPr>
      <w:r w:rsidRPr="00892283">
        <w:rPr>
          <w:rFonts w:asciiTheme="minorHAnsi" w:hAnsiTheme="minorHAnsi" w:cstheme="minorHAnsi"/>
          <w:i/>
          <w:iCs/>
          <w:sz w:val="20"/>
          <w:szCs w:val="20"/>
          <w:lang w:val="en-GB"/>
        </w:rPr>
        <w:t>Relevance</w:t>
      </w:r>
    </w:p>
    <w:p w14:paraId="227F8003" w14:textId="77777777" w:rsidR="009D5909" w:rsidRPr="00892283" w:rsidRDefault="009D5909" w:rsidP="00CD6BEF">
      <w:pPr>
        <w:pStyle w:val="Lijstalinea"/>
        <w:numPr>
          <w:ilvl w:val="0"/>
          <w:numId w:val="15"/>
        </w:numPr>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The project must deliver innovative products and services that generate societal and economic added value.</w:t>
      </w:r>
    </w:p>
    <w:p w14:paraId="105EAC30" w14:textId="77777777" w:rsidR="009D5909" w:rsidRPr="00892283" w:rsidRDefault="009D5909" w:rsidP="00CD6BEF">
      <w:pPr>
        <w:pStyle w:val="Lijstalinea"/>
        <w:numPr>
          <w:ilvl w:val="0"/>
          <w:numId w:val="15"/>
        </w:numPr>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The project must make a concrete contribution to the further development of one or more of the ten priority key technologies identified in the National Technology Strategy (NTS) (see Section 2.2).</w:t>
      </w:r>
    </w:p>
    <w:p w14:paraId="1B0070A7" w14:textId="77777777" w:rsidR="009D5909" w:rsidRPr="00892283" w:rsidRDefault="009D5909" w:rsidP="00CD6BEF">
      <w:pPr>
        <w:pStyle w:val="Lijstalinea"/>
        <w:numPr>
          <w:ilvl w:val="0"/>
          <w:numId w:val="15"/>
        </w:numPr>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The research must contribute to achieving the central mission and one of the five specific missions described in the Knowledge and Innovation Agenda (KIA) 2024–2027 for the societal theme Health &amp; Care.</w:t>
      </w:r>
    </w:p>
    <w:p w14:paraId="7FA1ACCE" w14:textId="7AEE6785" w:rsidR="000C3DD4" w:rsidRPr="00892283" w:rsidRDefault="009D5909" w:rsidP="00CD6BEF">
      <w:pPr>
        <w:pStyle w:val="Lijstalinea"/>
        <w:numPr>
          <w:ilvl w:val="0"/>
          <w:numId w:val="15"/>
        </w:numPr>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If a potential conflict of interest is identified in response to question A.4 of the application form, this must be explained in a separate document in accordance with the conditions set out in Appendix G.</w:t>
      </w:r>
    </w:p>
    <w:p w14:paraId="51800C0D" w14:textId="77777777" w:rsidR="009D5909" w:rsidRPr="00892283" w:rsidRDefault="009D5909" w:rsidP="009D5909">
      <w:pPr>
        <w:jc w:val="both"/>
        <w:rPr>
          <w:rFonts w:asciiTheme="minorHAnsi" w:hAnsiTheme="minorHAnsi" w:cstheme="minorBidi"/>
          <w:sz w:val="20"/>
          <w:szCs w:val="20"/>
          <w:lang w:val="en-GB"/>
        </w:rPr>
      </w:pPr>
    </w:p>
    <w:p w14:paraId="354FA6A4" w14:textId="74EEBE33" w:rsidR="00B6105B" w:rsidRPr="00892283" w:rsidRDefault="00B6105B" w:rsidP="00C92FE7">
      <w:pPr>
        <w:pStyle w:val="Kop2"/>
        <w:rPr>
          <w:lang w:val="en-GB"/>
        </w:rPr>
      </w:pPr>
      <w:bookmarkStart w:id="59" w:name="_Toc239319959"/>
      <w:r w:rsidRPr="00892283">
        <w:rPr>
          <w:lang w:val="en-GB"/>
        </w:rPr>
        <w:t>3.</w:t>
      </w:r>
      <w:r w:rsidR="008B2B3F" w:rsidRPr="00892283">
        <w:rPr>
          <w:lang w:val="en-GB"/>
        </w:rPr>
        <w:t>3</w:t>
      </w:r>
      <w:r w:rsidRPr="00892283">
        <w:rPr>
          <w:lang w:val="en-GB"/>
        </w:rPr>
        <w:t xml:space="preserve"> </w:t>
      </w:r>
      <w:r w:rsidR="001738FC" w:rsidRPr="00892283">
        <w:rPr>
          <w:lang w:val="en-GB"/>
        </w:rPr>
        <w:t>Consortium composition</w:t>
      </w:r>
      <w:bookmarkEnd w:id="59"/>
    </w:p>
    <w:p w14:paraId="635ACF29" w14:textId="77777777" w:rsidR="001E3288" w:rsidRPr="00892283" w:rsidRDefault="001E3288" w:rsidP="001E3288">
      <w:pPr>
        <w:jc w:val="both"/>
        <w:rPr>
          <w:rFonts w:asciiTheme="minorHAnsi" w:hAnsiTheme="minorHAnsi" w:cstheme="minorBidi"/>
          <w:color w:val="000000" w:themeColor="text1"/>
          <w:sz w:val="20"/>
          <w:szCs w:val="20"/>
          <w:lang w:val="en-GB"/>
        </w:rPr>
      </w:pPr>
      <w:r w:rsidRPr="00892283">
        <w:rPr>
          <w:rFonts w:asciiTheme="minorHAnsi" w:hAnsiTheme="minorHAnsi" w:cstheme="minorBidi"/>
          <w:color w:val="000000" w:themeColor="text1"/>
          <w:sz w:val="20"/>
          <w:szCs w:val="20"/>
          <w:lang w:val="en-GB"/>
        </w:rPr>
        <w:t>PPP subsidy applicants compose a consortium in which research organisations, companies, and preferably also relevant public organisations, jointly carry out a project while maintaining their own identity and responsibility, based on a clear and optimal division of tasks and risks. The consortium must consist of at least one research organisation and one company. Additional enterprises, research organisations, and other (public or private) parties may also join the consortium. Participation of foreign parties is possible, provided that the results of the project benefit the Dutch knowledge infrastructure and economy. All consortium partners must contribute equally in terms of both finances and content.</w:t>
      </w:r>
    </w:p>
    <w:p w14:paraId="2DCA407F" w14:textId="77777777" w:rsidR="001E3288" w:rsidRPr="00892283" w:rsidRDefault="001E3288" w:rsidP="001E3288">
      <w:pPr>
        <w:jc w:val="both"/>
        <w:rPr>
          <w:rFonts w:asciiTheme="minorHAnsi" w:hAnsiTheme="minorHAnsi" w:cstheme="minorBidi"/>
          <w:color w:val="000000" w:themeColor="text1"/>
          <w:sz w:val="20"/>
          <w:szCs w:val="20"/>
          <w:lang w:val="en-GB"/>
        </w:rPr>
      </w:pPr>
    </w:p>
    <w:p w14:paraId="4319117E" w14:textId="77777777" w:rsidR="001E3288" w:rsidRPr="00892283" w:rsidRDefault="001E3288" w:rsidP="001E3288">
      <w:pPr>
        <w:jc w:val="both"/>
        <w:rPr>
          <w:rFonts w:asciiTheme="minorHAnsi" w:hAnsiTheme="minorHAnsi" w:cstheme="minorBidi"/>
          <w:color w:val="000000" w:themeColor="text1"/>
          <w:sz w:val="20"/>
          <w:szCs w:val="20"/>
          <w:lang w:val="en-GB"/>
        </w:rPr>
      </w:pPr>
      <w:r w:rsidRPr="00892283">
        <w:rPr>
          <w:rFonts w:asciiTheme="minorHAnsi" w:hAnsiTheme="minorHAnsi" w:cstheme="minorBidi"/>
          <w:color w:val="000000" w:themeColor="text1"/>
          <w:sz w:val="20"/>
          <w:szCs w:val="20"/>
          <w:lang w:val="en-GB"/>
        </w:rPr>
        <w:t>The consortium will provide one party as the main applicant for the project. The main applicant acts as the project coordinator and serves as the contact point for Health Holland throughout the entire process. Within this call, only Dutch small and medium enterprises and large companies are eligible to act as main applicant. All other parties in the consortium are co-applicants.</w:t>
      </w:r>
    </w:p>
    <w:p w14:paraId="04F5B7D8" w14:textId="77777777" w:rsidR="00B6105B" w:rsidRPr="00892283" w:rsidRDefault="00B6105B" w:rsidP="00B6105B">
      <w:pPr>
        <w:pStyle w:val="Lijstalinea"/>
        <w:ind w:left="0"/>
        <w:jc w:val="both"/>
        <w:rPr>
          <w:rFonts w:asciiTheme="minorHAnsi" w:hAnsiTheme="minorHAnsi" w:cstheme="minorHAnsi"/>
          <w:lang w:val="en-GB"/>
        </w:rPr>
      </w:pPr>
    </w:p>
    <w:p w14:paraId="72C18113" w14:textId="77777777" w:rsidR="00DC100D" w:rsidRPr="00892283" w:rsidRDefault="00DC100D" w:rsidP="00B6105B">
      <w:pPr>
        <w:pStyle w:val="Lijstalinea"/>
        <w:ind w:left="0"/>
        <w:jc w:val="both"/>
        <w:rPr>
          <w:rFonts w:asciiTheme="minorHAnsi" w:hAnsiTheme="minorHAnsi" w:cstheme="minorHAnsi"/>
          <w:lang w:val="en-GB"/>
        </w:rPr>
      </w:pPr>
    </w:p>
    <w:p w14:paraId="6CCC1F79" w14:textId="77777777" w:rsidR="00776E05" w:rsidRPr="00892283" w:rsidRDefault="00776E05" w:rsidP="00B6105B">
      <w:pPr>
        <w:pStyle w:val="Lijstalinea"/>
        <w:ind w:left="0"/>
        <w:jc w:val="both"/>
        <w:rPr>
          <w:rFonts w:asciiTheme="minorHAnsi" w:hAnsiTheme="minorHAnsi" w:cstheme="minorHAnsi"/>
          <w:lang w:val="en-GB"/>
        </w:rPr>
      </w:pPr>
    </w:p>
    <w:p w14:paraId="4B0195C6" w14:textId="77777777" w:rsidR="008D047F" w:rsidRPr="00892283" w:rsidRDefault="008D047F" w:rsidP="008D047F">
      <w:pPr>
        <w:pStyle w:val="Kop2"/>
        <w:rPr>
          <w:color w:val="000000" w:themeColor="text1"/>
          <w:lang w:val="en-GB"/>
        </w:rPr>
      </w:pPr>
      <w:bookmarkStart w:id="60" w:name="_Toc224142986"/>
      <w:bookmarkStart w:id="61" w:name="_Toc239319960"/>
      <w:r w:rsidRPr="00892283">
        <w:rPr>
          <w:color w:val="000000" w:themeColor="text1"/>
          <w:lang w:val="en-GB"/>
        </w:rPr>
        <w:lastRenderedPageBreak/>
        <w:t>3.4 Consortium agreement &amp; policy on intellectual property</w:t>
      </w:r>
      <w:bookmarkEnd w:id="60"/>
      <w:bookmarkEnd w:id="61"/>
    </w:p>
    <w:p w14:paraId="16DBAC77" w14:textId="77777777" w:rsidR="008D047F" w:rsidRPr="00892283" w:rsidRDefault="008D047F" w:rsidP="008D047F">
      <w:pPr>
        <w:pStyle w:val="Plattetekst2"/>
        <w:jc w:val="both"/>
        <w:rPr>
          <w:rFonts w:asciiTheme="minorHAnsi" w:hAnsiTheme="minorHAnsi" w:cstheme="minorHAnsi"/>
          <w:color w:val="000000" w:themeColor="text1"/>
          <w:lang w:val="en-GB"/>
        </w:rPr>
      </w:pPr>
      <w:r w:rsidRPr="00892283">
        <w:rPr>
          <w:noProof/>
          <w:color w:val="EE0000"/>
          <w:lang w:val="en-GB"/>
        </w:rPr>
        <mc:AlternateContent>
          <mc:Choice Requires="wps">
            <w:drawing>
              <wp:anchor distT="0" distB="0" distL="114300" distR="114300" simplePos="0" relativeHeight="251669515" behindDoc="0" locked="0" layoutInCell="1" allowOverlap="1" wp14:anchorId="2AAABD5C" wp14:editId="732F3568">
                <wp:simplePos x="0" y="0"/>
                <wp:positionH relativeFrom="column">
                  <wp:posOffset>0</wp:posOffset>
                </wp:positionH>
                <wp:positionV relativeFrom="paragraph">
                  <wp:posOffset>1065766</wp:posOffset>
                </wp:positionV>
                <wp:extent cx="1828800" cy="1828800"/>
                <wp:effectExtent l="12700" t="12700" r="17780" b="18415"/>
                <wp:wrapSquare wrapText="bothSides"/>
                <wp:docPr id="2102154308" name="Tekstvak 1"/>
                <wp:cNvGraphicFramePr/>
                <a:graphic xmlns:a="http://schemas.openxmlformats.org/drawingml/2006/main">
                  <a:graphicData uri="http://schemas.microsoft.com/office/word/2010/wordprocessingShape">
                    <wps:wsp>
                      <wps:cNvSpPr txBox="1"/>
                      <wps:spPr>
                        <a:xfrm>
                          <a:off x="0" y="0"/>
                          <a:ext cx="1828800" cy="1828800"/>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19ADE267" w14:textId="77777777" w:rsidR="008D047F" w:rsidRPr="00074FC4" w:rsidRDefault="008D047F" w:rsidP="008D047F">
                            <w:pPr>
                              <w:jc w:val="both"/>
                              <w:rPr>
                                <w:rFonts w:ascii="Calibri" w:hAnsi="Calibri" w:cs="Calibri"/>
                                <w:color w:val="000000"/>
                                <w:sz w:val="20"/>
                                <w:szCs w:val="20"/>
                                <w:shd w:val="clear" w:color="auto" w:fill="FFFFFF"/>
                                <w:lang w:val="en-US"/>
                              </w:rPr>
                            </w:pPr>
                            <w:r w:rsidRPr="00074FC4">
                              <w:rPr>
                                <w:rFonts w:ascii="Apple Color Emoji" w:hAnsi="Apple Color Emoji" w:cs="Apple Color Emoji"/>
                                <w:color w:val="000000"/>
                                <w:sz w:val="20"/>
                                <w:szCs w:val="20"/>
                                <w:shd w:val="clear" w:color="auto" w:fill="FFFFFF"/>
                                <w:lang w:val="en-US"/>
                              </w:rPr>
                              <w:t>⚠</w:t>
                            </w:r>
                            <w:r w:rsidRPr="00E72625">
                              <w:rPr>
                                <w:rFonts w:ascii="Apple Color Emoji" w:hAnsi="Apple Color Emoji" w:cs="Apple Color Emoji"/>
                                <w:color w:val="000000"/>
                                <w:sz w:val="20"/>
                                <w:szCs w:val="20"/>
                                <w:shd w:val="clear" w:color="auto" w:fill="FFFFFF"/>
                              </w:rPr>
                              <w:t>️</w:t>
                            </w:r>
                            <w:r w:rsidRPr="00074FC4">
                              <w:rPr>
                                <w:rFonts w:ascii="Calibri" w:hAnsi="Calibri" w:cs="Calibri"/>
                                <w:color w:val="000000"/>
                                <w:sz w:val="20"/>
                                <w:szCs w:val="20"/>
                                <w:shd w:val="clear" w:color="auto" w:fill="FFFFFF"/>
                                <w:lang w:val="en-US"/>
                              </w:rPr>
                              <w:t xml:space="preserve"> </w:t>
                            </w:r>
                            <w:r>
                              <w:rPr>
                                <w:rFonts w:ascii="Calibri" w:hAnsi="Calibri" w:cs="Calibri"/>
                                <w:i/>
                                <w:sz w:val="20"/>
                                <w:szCs w:val="20"/>
                                <w:u w:val="single"/>
                                <w:lang w:val="en-GB"/>
                              </w:rPr>
                              <w:t>Using the model consortium agreement made available for the Science for Industry</w:t>
                            </w:r>
                            <w:r w:rsidRPr="00365EC1">
                              <w:rPr>
                                <w:rFonts w:ascii="Calibri" w:hAnsi="Calibri" w:cs="Calibri"/>
                                <w:i/>
                                <w:sz w:val="20"/>
                                <w:szCs w:val="20"/>
                                <w:u w:val="single"/>
                                <w:lang w:val="en-GB"/>
                              </w:rPr>
                              <w:t xml:space="preserve"> Call is </w:t>
                            </w:r>
                            <w:r>
                              <w:rPr>
                                <w:rFonts w:ascii="Calibri" w:hAnsi="Calibri" w:cs="Calibri"/>
                                <w:i/>
                                <w:sz w:val="20"/>
                                <w:szCs w:val="20"/>
                                <w:u w:val="single"/>
                                <w:lang w:val="en-GB"/>
                              </w:rPr>
                              <w:t>mandatory</w:t>
                            </w:r>
                            <w:r w:rsidRPr="00365EC1">
                              <w:rPr>
                                <w:rFonts w:ascii="Calibri" w:hAnsi="Calibri" w:cs="Calibri"/>
                                <w:i/>
                                <w:sz w:val="20"/>
                                <w:szCs w:val="20"/>
                                <w:lang w:val="en-GB"/>
                              </w:rPr>
                              <w:t xml:space="preserve">. </w:t>
                            </w:r>
                            <w:r>
                              <w:rPr>
                                <w:rFonts w:ascii="Calibri" w:hAnsi="Calibri" w:cs="Calibri"/>
                                <w:i/>
                                <w:sz w:val="20"/>
                                <w:szCs w:val="20"/>
                                <w:lang w:val="en-GB"/>
                              </w:rPr>
                              <w:t xml:space="preserve">Any modifications in the model must be clearly identifiable for Health Holland.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AAABD5C" id="_x0000_s1033" type="#_x0000_t202" style="position:absolute;left:0;text-align:left;margin-left:0;margin-top:83.9pt;width:2in;height:2in;z-index:251669515;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" fillcolor="white [3201]" strokecolor="#f26f06" strokeweight="2pt">
                <v:textbox style="mso-fit-shape-to-text:t">
                  <w:txbxContent>
                    <w:p w14:paraId="19ADE267" w14:textId="77777777" w:rsidR="008D047F" w:rsidRPr="00074FC4" w:rsidRDefault="008D047F" w:rsidP="008D047F">
                      <w:pPr>
                        <w:jc w:val="both"/>
                        <w:rPr>
                          <w:rFonts w:ascii="Calibri" w:hAnsi="Calibri" w:cs="Calibri"/>
                          <w:color w:val="000000"/>
                          <w:sz w:val="20"/>
                          <w:szCs w:val="20"/>
                          <w:shd w:val="clear" w:color="auto" w:fill="FFFFFF"/>
                          <w:lang w:val="en-US"/>
                        </w:rPr>
                      </w:pPr>
                      <w:r w:rsidRPr="00074FC4">
                        <w:rPr>
                          <w:rFonts w:ascii="Apple Color Emoji" w:hAnsi="Apple Color Emoji" w:cs="Apple Color Emoji"/>
                          <w:color w:val="000000"/>
                          <w:sz w:val="20"/>
                          <w:szCs w:val="20"/>
                          <w:shd w:val="clear" w:color="auto" w:fill="FFFFFF"/>
                          <w:lang w:val="en-US"/>
                        </w:rPr>
                        <w:t>⚠</w:t>
                      </w:r>
                      <w:r w:rsidRPr="00E72625">
                        <w:rPr>
                          <w:rFonts w:ascii="Apple Color Emoji" w:hAnsi="Apple Color Emoji" w:cs="Apple Color Emoji"/>
                          <w:color w:val="000000"/>
                          <w:sz w:val="20"/>
                          <w:szCs w:val="20"/>
                          <w:shd w:val="clear" w:color="auto" w:fill="FFFFFF"/>
                        </w:rPr>
                        <w:t>️</w:t>
                      </w:r>
                      <w:r w:rsidRPr="00074FC4">
                        <w:rPr>
                          <w:rFonts w:ascii="Calibri" w:hAnsi="Calibri" w:cs="Calibri"/>
                          <w:color w:val="000000"/>
                          <w:sz w:val="20"/>
                          <w:szCs w:val="20"/>
                          <w:shd w:val="clear" w:color="auto" w:fill="FFFFFF"/>
                          <w:lang w:val="en-US"/>
                        </w:rPr>
                        <w:t xml:space="preserve"> </w:t>
                      </w:r>
                      <w:r>
                        <w:rPr>
                          <w:rFonts w:ascii="Calibri" w:hAnsi="Calibri" w:cs="Calibri"/>
                          <w:i/>
                          <w:sz w:val="20"/>
                          <w:szCs w:val="20"/>
                          <w:u w:val="single"/>
                          <w:lang w:val="en-GB"/>
                        </w:rPr>
                        <w:t>Using the model consortium agreement made available for the Science for Industry</w:t>
                      </w:r>
                      <w:r w:rsidRPr="00365EC1">
                        <w:rPr>
                          <w:rFonts w:ascii="Calibri" w:hAnsi="Calibri" w:cs="Calibri"/>
                          <w:i/>
                          <w:sz w:val="20"/>
                          <w:szCs w:val="20"/>
                          <w:u w:val="single"/>
                          <w:lang w:val="en-GB"/>
                        </w:rPr>
                        <w:t xml:space="preserve"> Call is </w:t>
                      </w:r>
                      <w:r>
                        <w:rPr>
                          <w:rFonts w:ascii="Calibri" w:hAnsi="Calibri" w:cs="Calibri"/>
                          <w:i/>
                          <w:sz w:val="20"/>
                          <w:szCs w:val="20"/>
                          <w:u w:val="single"/>
                          <w:lang w:val="en-GB"/>
                        </w:rPr>
                        <w:t>mandatory</w:t>
                      </w:r>
                      <w:r w:rsidRPr="00365EC1">
                        <w:rPr>
                          <w:rFonts w:ascii="Calibri" w:hAnsi="Calibri" w:cs="Calibri"/>
                          <w:i/>
                          <w:sz w:val="20"/>
                          <w:szCs w:val="20"/>
                          <w:lang w:val="en-GB"/>
                        </w:rPr>
                        <w:t xml:space="preserve">. </w:t>
                      </w:r>
                      <w:r>
                        <w:rPr>
                          <w:rFonts w:ascii="Calibri" w:hAnsi="Calibri" w:cs="Calibri"/>
                          <w:i/>
                          <w:sz w:val="20"/>
                          <w:szCs w:val="20"/>
                          <w:lang w:val="en-GB"/>
                        </w:rPr>
                        <w:t xml:space="preserve">Any modifications in the model must be clearly identifiable for Health Holland. </w:t>
                      </w:r>
                    </w:p>
                  </w:txbxContent>
                </v:textbox>
                <w10:wrap type="square"/>
              </v:shape>
            </w:pict>
          </mc:Fallback>
        </mc:AlternateContent>
      </w:r>
      <w:r w:rsidRPr="00892283">
        <w:rPr>
          <w:rFonts w:asciiTheme="minorHAnsi" w:hAnsiTheme="minorHAnsi" w:cstheme="minorHAnsi"/>
          <w:color w:val="000000" w:themeColor="text1"/>
          <w:lang w:val="en-GB"/>
        </w:rPr>
        <w:t>Before the start of the project, all consortium partners must sign a consortium agreement. This agreement sets out the mutual arrangements, responsibilities, rights and obligations of all parties involved. It provides a legal framework for the implementation of the project, and includes provisions on decision-making and conflict resolution, the accession or withdrawal of consortium partners, and the allocation and use of intellectual property rights (IP). The model consortium agreement for the Science for Industry Call is available via the website, both in a standard version and clinical studies version.</w:t>
      </w:r>
    </w:p>
    <w:p w14:paraId="04741B6A" w14:textId="77777777" w:rsidR="008D047F" w:rsidRPr="00892283" w:rsidRDefault="008D047F" w:rsidP="008D047F">
      <w:pPr>
        <w:pStyle w:val="Plattetekst2"/>
        <w:jc w:val="both"/>
        <w:rPr>
          <w:rFonts w:asciiTheme="minorHAnsi" w:hAnsiTheme="minorHAnsi" w:cstheme="minorHAnsi"/>
          <w:color w:val="000000" w:themeColor="text1"/>
          <w:lang w:val="en-GB"/>
        </w:rPr>
      </w:pPr>
    </w:p>
    <w:p w14:paraId="754C5E3D" w14:textId="77777777" w:rsidR="008D047F" w:rsidRPr="00892283" w:rsidRDefault="008D047F" w:rsidP="008D047F">
      <w:pPr>
        <w:pStyle w:val="Plattetekst2"/>
        <w:jc w:val="both"/>
        <w:rPr>
          <w:rFonts w:asciiTheme="minorHAnsi" w:hAnsiTheme="minorHAnsi" w:cstheme="minorHAnsi"/>
          <w:color w:val="000000" w:themeColor="text1"/>
          <w:lang w:val="en-GB"/>
        </w:rPr>
      </w:pPr>
      <w:r w:rsidRPr="00892283">
        <w:rPr>
          <w:rFonts w:asciiTheme="minorHAnsi" w:hAnsiTheme="minorHAnsi" w:cstheme="minorHAnsi"/>
          <w:color w:val="000000" w:themeColor="text1"/>
          <w:lang w:val="en-GB"/>
        </w:rPr>
        <w:t xml:space="preserve">Agreements on IP follow the </w:t>
      </w:r>
      <w:hyperlink r:id="rId30" w:history="1">
        <w:r w:rsidRPr="00892283">
          <w:rPr>
            <w:rStyle w:val="Hyperlink"/>
            <w:rFonts w:asciiTheme="minorHAnsi" w:hAnsiTheme="minorHAnsi" w:cstheme="minorHAnsi"/>
            <w:lang w:val="en-GB"/>
          </w:rPr>
          <w:t>Framework for State aid for research, development and innovation</w:t>
        </w:r>
      </w:hyperlink>
      <w:r w:rsidRPr="00892283">
        <w:rPr>
          <w:rFonts w:asciiTheme="minorHAnsi" w:hAnsiTheme="minorHAnsi" w:cstheme="minorHAnsi"/>
          <w:color w:val="000000" w:themeColor="text1"/>
          <w:lang w:val="en-GB"/>
        </w:rPr>
        <w:t xml:space="preserve"> (specifically Article 2.2.2) and the PPP Innovation Regulation (</w:t>
      </w:r>
      <w:proofErr w:type="spellStart"/>
      <w:r w:rsidRPr="00892283">
        <w:rPr>
          <w:lang w:val="en-GB"/>
        </w:rPr>
        <w:fldChar w:fldCharType="begin"/>
      </w:r>
      <w:r w:rsidRPr="00892283">
        <w:rPr>
          <w:lang w:val="en-GB"/>
        </w:rPr>
        <w:instrText>HYPERLINK "https://zoek.officielebekendmakingen.nl/stcrt-2023-28651.html"</w:instrText>
      </w:r>
      <w:r w:rsidRPr="00892283">
        <w:rPr>
          <w:lang w:val="en-GB"/>
        </w:rPr>
      </w:r>
      <w:r w:rsidRPr="00892283">
        <w:rPr>
          <w:lang w:val="en-GB"/>
        </w:rPr>
        <w:fldChar w:fldCharType="separate"/>
      </w:r>
      <w:r w:rsidRPr="00892283">
        <w:rPr>
          <w:rStyle w:val="Hyperlink"/>
          <w:rFonts w:asciiTheme="minorHAnsi" w:hAnsiTheme="minorHAnsi" w:cstheme="minorHAnsi"/>
          <w:lang w:val="en-GB"/>
        </w:rPr>
        <w:t>Staatscourant</w:t>
      </w:r>
      <w:proofErr w:type="spellEnd"/>
      <w:r w:rsidRPr="00892283">
        <w:rPr>
          <w:rStyle w:val="Hyperlink"/>
          <w:rFonts w:asciiTheme="minorHAnsi" w:hAnsiTheme="minorHAnsi" w:cstheme="minorHAnsi"/>
          <w:lang w:val="en-GB"/>
        </w:rPr>
        <w:t>, 20 October 2023, no. 28651</w:t>
      </w:r>
      <w:r w:rsidRPr="00892283">
        <w:rPr>
          <w:lang w:val="en-GB"/>
        </w:rPr>
        <w:fldChar w:fldCharType="end"/>
      </w:r>
      <w:r w:rsidRPr="00892283">
        <w:rPr>
          <w:rFonts w:asciiTheme="minorHAnsi" w:hAnsiTheme="minorHAnsi" w:cstheme="minorHAnsi"/>
          <w:color w:val="000000" w:themeColor="text1"/>
          <w:lang w:val="en-GB"/>
        </w:rPr>
        <w:t xml:space="preserve">). </w:t>
      </w:r>
    </w:p>
    <w:p w14:paraId="0DC834DD" w14:textId="77777777" w:rsidR="008D047F" w:rsidRPr="00892283" w:rsidRDefault="008D047F" w:rsidP="008D047F">
      <w:pPr>
        <w:pStyle w:val="Plattetekst2"/>
        <w:jc w:val="both"/>
        <w:rPr>
          <w:rFonts w:asciiTheme="minorHAnsi" w:hAnsiTheme="minorHAnsi" w:cstheme="minorHAnsi"/>
          <w:color w:val="000000" w:themeColor="text1"/>
          <w:lang w:val="en-GB"/>
        </w:rPr>
      </w:pPr>
    </w:p>
    <w:p w14:paraId="54A0A893" w14:textId="77777777" w:rsidR="008D047F" w:rsidRPr="00892283" w:rsidRDefault="008D047F" w:rsidP="008D047F">
      <w:pPr>
        <w:pStyle w:val="Plattetekst2"/>
        <w:jc w:val="both"/>
        <w:rPr>
          <w:rFonts w:asciiTheme="minorHAnsi" w:hAnsiTheme="minorHAnsi" w:cstheme="minorHAnsi"/>
          <w:b/>
          <w:bCs/>
          <w:color w:val="000000" w:themeColor="text1"/>
          <w:lang w:val="en-GB"/>
        </w:rPr>
      </w:pPr>
      <w:r w:rsidRPr="00892283">
        <w:rPr>
          <w:rFonts w:asciiTheme="minorHAnsi" w:hAnsiTheme="minorHAnsi" w:cstheme="minorHAnsi"/>
          <w:b/>
          <w:bCs/>
          <w:color w:val="000000" w:themeColor="text1"/>
          <w:lang w:val="en-GB"/>
        </w:rPr>
        <w:t>IP rights</w:t>
      </w:r>
    </w:p>
    <w:p w14:paraId="326FE246" w14:textId="77777777" w:rsidR="008D047F" w:rsidRPr="00892283" w:rsidRDefault="008D047F" w:rsidP="008D047F">
      <w:pPr>
        <w:pStyle w:val="Plattetekst2"/>
        <w:jc w:val="both"/>
        <w:rPr>
          <w:rFonts w:asciiTheme="minorHAnsi" w:hAnsiTheme="minorHAnsi" w:cstheme="minorHAnsi"/>
          <w:color w:val="000000" w:themeColor="text1"/>
          <w:lang w:val="en-GB"/>
        </w:rPr>
      </w:pPr>
      <w:r w:rsidRPr="00892283">
        <w:rPr>
          <w:rFonts w:asciiTheme="minorHAnsi" w:hAnsiTheme="minorHAnsi" w:cstheme="minorHAnsi"/>
          <w:color w:val="000000" w:themeColor="text1"/>
          <w:lang w:val="en-GB"/>
        </w:rPr>
        <w:t xml:space="preserve">The general principal is that the party that independently develops a result shall be the owner thereof (ownership follows inventorship). However, there are three exceptions under which intellectual property generated by the research organisation may be assigned to the industrial partner. These three exemptions may be applied individually or in combination and are jointly included in the template. </w:t>
      </w:r>
    </w:p>
    <w:p w14:paraId="09486D3A" w14:textId="77777777" w:rsidR="008D047F" w:rsidRPr="00892283" w:rsidRDefault="008D047F" w:rsidP="008D047F">
      <w:pPr>
        <w:pStyle w:val="Plattetekst2"/>
        <w:jc w:val="both"/>
        <w:rPr>
          <w:rFonts w:asciiTheme="minorHAnsi" w:hAnsiTheme="minorHAnsi" w:cstheme="minorHAnsi"/>
          <w:color w:val="000000" w:themeColor="text1"/>
          <w:lang w:val="en-GB"/>
        </w:rPr>
      </w:pPr>
    </w:p>
    <w:p w14:paraId="3A92FCB9" w14:textId="77777777" w:rsidR="008D047F" w:rsidRPr="00892283" w:rsidRDefault="008D047F" w:rsidP="008D047F">
      <w:pPr>
        <w:pStyle w:val="Plattetekst2"/>
        <w:ind w:firstLine="708"/>
        <w:jc w:val="both"/>
        <w:rPr>
          <w:rFonts w:asciiTheme="minorHAnsi" w:hAnsiTheme="minorHAnsi" w:cstheme="minorHAnsi"/>
          <w:b/>
          <w:bCs/>
          <w:color w:val="000000" w:themeColor="text1"/>
          <w:lang w:val="en-GB"/>
        </w:rPr>
      </w:pPr>
      <w:r w:rsidRPr="00892283">
        <w:rPr>
          <w:rFonts w:asciiTheme="minorHAnsi" w:hAnsiTheme="minorHAnsi" w:cstheme="minorHAnsi"/>
          <w:b/>
          <w:bCs/>
          <w:color w:val="000000" w:themeColor="text1"/>
          <w:lang w:val="en-GB"/>
        </w:rPr>
        <w:t xml:space="preserve">Option A: Full funding (Art 8.2.1) – ‘He who pays decides’ </w:t>
      </w:r>
    </w:p>
    <w:p w14:paraId="33F616F4" w14:textId="77777777" w:rsidR="008D047F" w:rsidRPr="00892283" w:rsidRDefault="008D047F" w:rsidP="008D047F">
      <w:pPr>
        <w:pStyle w:val="Plattetekst2"/>
        <w:jc w:val="both"/>
        <w:rPr>
          <w:rFonts w:asciiTheme="minorHAnsi" w:hAnsiTheme="minorHAnsi" w:cstheme="minorHAnsi"/>
          <w:color w:val="000000" w:themeColor="text1"/>
          <w:lang w:val="en-GB"/>
        </w:rPr>
      </w:pPr>
      <w:r w:rsidRPr="00892283">
        <w:rPr>
          <w:rFonts w:asciiTheme="minorHAnsi" w:hAnsiTheme="minorHAnsi" w:cstheme="minorHAnsi"/>
          <w:color w:val="000000" w:themeColor="text1"/>
          <w:lang w:val="en-GB"/>
        </w:rPr>
        <w:t>If a research organisation develops a result, but the associated costs are borne in full by the industrial partner, ownership of that result shall be assigned to the industrial partner. In practise, this situation will occur rarely, as PPP projects are based on effective collaboration involving shared contribution and co-financing. This option is included in the template for the sake of completeness.</w:t>
      </w:r>
    </w:p>
    <w:p w14:paraId="02DB6F01" w14:textId="77777777" w:rsidR="008D047F" w:rsidRPr="00892283" w:rsidRDefault="008D047F" w:rsidP="008D047F">
      <w:pPr>
        <w:pStyle w:val="Plattetekst2"/>
        <w:jc w:val="both"/>
        <w:rPr>
          <w:rFonts w:asciiTheme="minorHAnsi" w:hAnsiTheme="minorHAnsi" w:cstheme="minorHAnsi"/>
          <w:b/>
          <w:bCs/>
          <w:color w:val="000000" w:themeColor="text1"/>
          <w:lang w:val="en-GB"/>
        </w:rPr>
      </w:pPr>
    </w:p>
    <w:p w14:paraId="373E1D1B" w14:textId="77777777" w:rsidR="008D047F" w:rsidRPr="00892283" w:rsidRDefault="008D047F" w:rsidP="008D047F">
      <w:pPr>
        <w:pStyle w:val="Plattetekst2"/>
        <w:ind w:firstLine="708"/>
        <w:jc w:val="both"/>
        <w:rPr>
          <w:rFonts w:asciiTheme="minorHAnsi" w:hAnsiTheme="minorHAnsi" w:cstheme="minorHAnsi"/>
          <w:b/>
          <w:bCs/>
          <w:color w:val="000000" w:themeColor="text1"/>
          <w:lang w:val="en-GB"/>
        </w:rPr>
      </w:pPr>
      <w:r w:rsidRPr="00892283">
        <w:rPr>
          <w:rFonts w:asciiTheme="minorHAnsi" w:hAnsiTheme="minorHAnsi" w:cstheme="minorHAnsi"/>
          <w:b/>
          <w:bCs/>
          <w:color w:val="000000" w:themeColor="text1"/>
          <w:lang w:val="en-GB"/>
        </w:rPr>
        <w:t xml:space="preserve">Option B: Adequate reflection of the contribution (Art. 8.2.2 &amp; 8.10 – OPTIONAL) </w:t>
      </w:r>
    </w:p>
    <w:p w14:paraId="64EF60F0" w14:textId="77777777" w:rsidR="008D047F" w:rsidRPr="00892283" w:rsidRDefault="008D047F" w:rsidP="008D047F">
      <w:pPr>
        <w:pStyle w:val="Plattetekst2"/>
        <w:jc w:val="both"/>
        <w:rPr>
          <w:rFonts w:asciiTheme="minorHAnsi" w:hAnsiTheme="minorHAnsi" w:cstheme="minorHAnsi"/>
          <w:color w:val="000000" w:themeColor="text1"/>
          <w:lang w:val="en-GB"/>
        </w:rPr>
      </w:pPr>
      <w:r w:rsidRPr="00892283">
        <w:rPr>
          <w:rFonts w:asciiTheme="minorHAnsi" w:hAnsiTheme="minorHAnsi" w:cstheme="minorHAnsi"/>
          <w:color w:val="000000" w:themeColor="text1"/>
          <w:lang w:val="en-GB"/>
        </w:rPr>
        <w:t xml:space="preserve">Where applicable, the parties may explicitly agree in advance that </w:t>
      </w:r>
      <w:r w:rsidRPr="00892283">
        <w:rPr>
          <w:rFonts w:asciiTheme="minorHAnsi" w:hAnsiTheme="minorHAnsi" w:cstheme="minorHAnsi"/>
          <w:color w:val="000000" w:themeColor="text1"/>
          <w:u w:val="single"/>
          <w:lang w:val="en-GB"/>
        </w:rPr>
        <w:t>specific</w:t>
      </w:r>
      <w:r w:rsidRPr="00892283">
        <w:rPr>
          <w:rFonts w:asciiTheme="minorHAnsi" w:hAnsiTheme="minorHAnsi" w:cstheme="minorHAnsi"/>
          <w:color w:val="000000" w:themeColor="text1"/>
          <w:lang w:val="en-GB"/>
        </w:rPr>
        <w:t xml:space="preserve"> Foreground, developed (in part) by a research organisation, shall nevertheless be owned by the industrial partner. This is permissible where such allocation constitutes an adequate reflection of the industrial partner’s significant contribution to the creation of those results. This construction is </w:t>
      </w:r>
      <w:r w:rsidRPr="00892283">
        <w:rPr>
          <w:rFonts w:asciiTheme="minorHAnsi" w:hAnsiTheme="minorHAnsi" w:cstheme="minorHAnsi"/>
          <w:b/>
          <w:bCs/>
          <w:color w:val="000000" w:themeColor="text1"/>
          <w:u w:val="single"/>
          <w:lang w:val="en-GB"/>
        </w:rPr>
        <w:t>optional</w:t>
      </w:r>
      <w:r w:rsidRPr="00892283">
        <w:rPr>
          <w:rFonts w:asciiTheme="minorHAnsi" w:hAnsiTheme="minorHAnsi" w:cstheme="minorHAnsi"/>
          <w:color w:val="000000" w:themeColor="text1"/>
          <w:lang w:val="en-GB"/>
        </w:rPr>
        <w:t xml:space="preserve"> and requires a concrete description and substantiation in Article 8.10, specifying both the Foreground concerned and the respective contributions of the partners that justify this deviating allocation of ownership.</w:t>
      </w:r>
    </w:p>
    <w:p w14:paraId="4E66B6A5" w14:textId="77777777" w:rsidR="008D047F" w:rsidRPr="00892283" w:rsidRDefault="008D047F" w:rsidP="008D047F">
      <w:pPr>
        <w:pStyle w:val="Plattetekst2"/>
        <w:jc w:val="both"/>
        <w:rPr>
          <w:rFonts w:asciiTheme="minorHAnsi" w:hAnsiTheme="minorHAnsi" w:cstheme="minorHAnsi"/>
          <w:color w:val="000000" w:themeColor="text1"/>
          <w:lang w:val="en-GB"/>
        </w:rPr>
      </w:pPr>
      <w:r w:rsidRPr="00892283">
        <w:rPr>
          <w:noProof/>
          <w:lang w:val="en-GB"/>
        </w:rPr>
        <mc:AlternateContent>
          <mc:Choice Requires="wps">
            <w:drawing>
              <wp:anchor distT="0" distB="0" distL="114300" distR="114300" simplePos="0" relativeHeight="251670539" behindDoc="0" locked="0" layoutInCell="1" allowOverlap="1" wp14:anchorId="7520BF74" wp14:editId="045DBBE8">
                <wp:simplePos x="0" y="0"/>
                <wp:positionH relativeFrom="column">
                  <wp:posOffset>0</wp:posOffset>
                </wp:positionH>
                <wp:positionV relativeFrom="paragraph">
                  <wp:posOffset>165735</wp:posOffset>
                </wp:positionV>
                <wp:extent cx="1828800" cy="1828800"/>
                <wp:effectExtent l="12700" t="12700" r="17780" b="18415"/>
                <wp:wrapSquare wrapText="bothSides"/>
                <wp:docPr id="1599287972" name="Tekstvak 1"/>
                <wp:cNvGraphicFramePr/>
                <a:graphic xmlns:a="http://schemas.openxmlformats.org/drawingml/2006/main">
                  <a:graphicData uri="http://schemas.microsoft.com/office/word/2010/wordprocessingShape">
                    <wps:wsp>
                      <wps:cNvSpPr txBox="1"/>
                      <wps:spPr>
                        <a:xfrm>
                          <a:off x="0" y="0"/>
                          <a:ext cx="1828800" cy="1828800"/>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3ED34B6E" w14:textId="77777777" w:rsidR="008D047F" w:rsidRPr="00CD3964" w:rsidRDefault="008D047F" w:rsidP="008D047F">
                            <w:pPr>
                              <w:jc w:val="both"/>
                              <w:rPr>
                                <w:rFonts w:ascii="Calibri" w:hAnsi="Calibri" w:cs="Calibri"/>
                                <w:color w:val="000000"/>
                                <w:sz w:val="20"/>
                                <w:szCs w:val="20"/>
                                <w:shd w:val="clear" w:color="auto" w:fill="FFFFFF"/>
                                <w:lang w:val="en-US"/>
                              </w:rPr>
                            </w:pPr>
                            <w:r w:rsidRPr="00CD3964">
                              <w:rPr>
                                <w:rFonts w:ascii="Apple Color Emoji" w:hAnsi="Apple Color Emoji" w:cs="Apple Color Emoji"/>
                                <w:color w:val="000000"/>
                                <w:sz w:val="20"/>
                                <w:szCs w:val="20"/>
                                <w:shd w:val="clear" w:color="auto" w:fill="FFFFFF"/>
                                <w:lang w:val="en-US"/>
                              </w:rPr>
                              <w:t>⚠</w:t>
                            </w:r>
                            <w:r w:rsidRPr="009C7191">
                              <w:rPr>
                                <w:rFonts w:ascii="Apple Color Emoji" w:hAnsi="Apple Color Emoji" w:cs="Apple Color Emoji"/>
                                <w:color w:val="000000"/>
                                <w:sz w:val="20"/>
                                <w:szCs w:val="20"/>
                                <w:shd w:val="clear" w:color="auto" w:fill="FFFFFF"/>
                              </w:rPr>
                              <w:t>️</w:t>
                            </w:r>
                            <w:r w:rsidRPr="00CD3964">
                              <w:rPr>
                                <w:rFonts w:ascii="Calibri" w:hAnsi="Calibri" w:cs="Calibri"/>
                                <w:color w:val="000000"/>
                                <w:sz w:val="20"/>
                                <w:szCs w:val="20"/>
                                <w:shd w:val="clear" w:color="auto" w:fill="FFFFFF"/>
                                <w:lang w:val="en-US"/>
                              </w:rPr>
                              <w:t xml:space="preserve"> </w:t>
                            </w:r>
                            <w:r w:rsidRPr="00545BC7">
                              <w:rPr>
                                <w:rFonts w:ascii="Calibri" w:hAnsi="Calibri" w:cs="Calibri"/>
                                <w:sz w:val="20"/>
                                <w:szCs w:val="20"/>
                                <w:u w:val="single"/>
                                <w:lang w:val="en-GB"/>
                              </w:rPr>
                              <w:t xml:space="preserve">Adequate reflection of the contributions (article 8.2.2 and 8.10) is optional. </w:t>
                            </w:r>
                            <w:r w:rsidRPr="00545BC7">
                              <w:rPr>
                                <w:rFonts w:ascii="Calibri" w:hAnsi="Calibri" w:cs="Calibri"/>
                                <w:color w:val="000000"/>
                                <w:sz w:val="20"/>
                                <w:szCs w:val="20"/>
                                <w:lang w:val="en-GB"/>
                              </w:rPr>
                              <w:t>The consortium may delete article 8.2.2 and 8.10 from the consortium agreement when this is not applicable.</w:t>
                            </w:r>
                            <w:r w:rsidRPr="00CD3964">
                              <w:rPr>
                                <w:rFonts w:ascii="Calibri" w:hAnsi="Calibri" w:cs="Calibri"/>
                                <w:color w:val="000000"/>
                                <w:sz w:val="20"/>
                                <w:szCs w:val="20"/>
                                <w:lang w:val="en-US"/>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520BF74" id="_x0000_s1034" type="#_x0000_t202" style="position:absolute;left:0;text-align:left;margin-left:0;margin-top:13.05pt;width:2in;height:2in;z-index:251670539;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" fillcolor="white [3201]" strokecolor="#f26f06" strokeweight="2pt">
                <v:textbox style="mso-fit-shape-to-text:t">
                  <w:txbxContent>
                    <w:p w14:paraId="3ED34B6E" w14:textId="77777777" w:rsidR="008D047F" w:rsidRPr="00CD3964" w:rsidRDefault="008D047F" w:rsidP="008D047F">
                      <w:pPr>
                        <w:jc w:val="both"/>
                        <w:rPr>
                          <w:rFonts w:ascii="Calibri" w:hAnsi="Calibri" w:cs="Calibri"/>
                          <w:color w:val="000000"/>
                          <w:sz w:val="20"/>
                          <w:szCs w:val="20"/>
                          <w:shd w:val="clear" w:color="auto" w:fill="FFFFFF"/>
                          <w:lang w:val="en-US"/>
                        </w:rPr>
                      </w:pPr>
                      <w:r w:rsidRPr="00CD3964">
                        <w:rPr>
                          <w:rFonts w:ascii="Apple Color Emoji" w:hAnsi="Apple Color Emoji" w:cs="Apple Color Emoji"/>
                          <w:color w:val="000000"/>
                          <w:sz w:val="20"/>
                          <w:szCs w:val="20"/>
                          <w:shd w:val="clear" w:color="auto" w:fill="FFFFFF"/>
                          <w:lang w:val="en-US"/>
                        </w:rPr>
                        <w:t>⚠</w:t>
                      </w:r>
                      <w:r w:rsidRPr="009C7191">
                        <w:rPr>
                          <w:rFonts w:ascii="Apple Color Emoji" w:hAnsi="Apple Color Emoji" w:cs="Apple Color Emoji"/>
                          <w:color w:val="000000"/>
                          <w:sz w:val="20"/>
                          <w:szCs w:val="20"/>
                          <w:shd w:val="clear" w:color="auto" w:fill="FFFFFF"/>
                        </w:rPr>
                        <w:t>️</w:t>
                      </w:r>
                      <w:r w:rsidRPr="00CD3964">
                        <w:rPr>
                          <w:rFonts w:ascii="Calibri" w:hAnsi="Calibri" w:cs="Calibri"/>
                          <w:color w:val="000000"/>
                          <w:sz w:val="20"/>
                          <w:szCs w:val="20"/>
                          <w:shd w:val="clear" w:color="auto" w:fill="FFFFFF"/>
                          <w:lang w:val="en-US"/>
                        </w:rPr>
                        <w:t xml:space="preserve"> </w:t>
                      </w:r>
                      <w:r w:rsidRPr="00545BC7">
                        <w:rPr>
                          <w:rFonts w:ascii="Calibri" w:hAnsi="Calibri" w:cs="Calibri"/>
                          <w:sz w:val="20"/>
                          <w:szCs w:val="20"/>
                          <w:u w:val="single"/>
                          <w:lang w:val="en-GB"/>
                        </w:rPr>
                        <w:t xml:space="preserve">Adequate reflection of the contributions (article 8.2.2 and 8.10) is optional. </w:t>
                      </w:r>
                      <w:r w:rsidRPr="00545BC7">
                        <w:rPr>
                          <w:rFonts w:ascii="Calibri" w:hAnsi="Calibri" w:cs="Calibri"/>
                          <w:color w:val="000000"/>
                          <w:sz w:val="20"/>
                          <w:szCs w:val="20"/>
                          <w:lang w:val="en-GB"/>
                        </w:rPr>
                        <w:t>The consortium may delete article 8.2.2 and 8.10 from the consortium agreement when this is not applicable.</w:t>
                      </w:r>
                      <w:r w:rsidRPr="00CD3964">
                        <w:rPr>
                          <w:rFonts w:ascii="Calibri" w:hAnsi="Calibri" w:cs="Calibri"/>
                          <w:color w:val="000000"/>
                          <w:sz w:val="20"/>
                          <w:szCs w:val="20"/>
                          <w:lang w:val="en-US"/>
                        </w:rPr>
                        <w:t xml:space="preserve"> </w:t>
                      </w:r>
                    </w:p>
                  </w:txbxContent>
                </v:textbox>
                <w10:wrap type="square"/>
              </v:shape>
            </w:pict>
          </mc:Fallback>
        </mc:AlternateContent>
      </w:r>
    </w:p>
    <w:p w14:paraId="5579C184" w14:textId="77777777" w:rsidR="008D047F" w:rsidRPr="00892283" w:rsidRDefault="008D047F" w:rsidP="008D047F">
      <w:pPr>
        <w:pStyle w:val="Plattetekst2"/>
        <w:jc w:val="both"/>
        <w:rPr>
          <w:rFonts w:asciiTheme="minorHAnsi" w:hAnsiTheme="minorHAnsi" w:cstheme="minorHAnsi"/>
          <w:b/>
          <w:bCs/>
          <w:color w:val="000000" w:themeColor="text1"/>
          <w:lang w:val="en-GB"/>
        </w:rPr>
      </w:pPr>
      <w:r w:rsidRPr="00892283">
        <w:rPr>
          <w:rFonts w:asciiTheme="minorHAnsi" w:hAnsiTheme="minorHAnsi" w:cstheme="minorHAnsi"/>
          <w:b/>
          <w:bCs/>
          <w:color w:val="000000" w:themeColor="text1"/>
          <w:lang w:val="en-GB"/>
        </w:rPr>
        <w:tab/>
        <w:t>Option C: Option Right (Art. 8.2.3 &amp; 8.5-8.8)</w:t>
      </w:r>
    </w:p>
    <w:p w14:paraId="3B01BC2C" w14:textId="77777777" w:rsidR="008D047F" w:rsidRPr="00892283" w:rsidRDefault="008D047F" w:rsidP="008D047F">
      <w:pPr>
        <w:pStyle w:val="Plattetekst2"/>
        <w:jc w:val="both"/>
        <w:rPr>
          <w:rFonts w:asciiTheme="minorHAnsi" w:hAnsiTheme="minorHAnsi" w:cstheme="minorHAnsi"/>
          <w:color w:val="000000" w:themeColor="text1"/>
          <w:lang w:val="en-GB"/>
        </w:rPr>
      </w:pPr>
      <w:r w:rsidRPr="00892283">
        <w:rPr>
          <w:rFonts w:asciiTheme="minorHAnsi" w:hAnsiTheme="minorHAnsi" w:cstheme="minorHAnsi"/>
          <w:color w:val="000000" w:themeColor="text1"/>
          <w:lang w:val="en-GB"/>
        </w:rPr>
        <w:t xml:space="preserve">Industrial partners that contribute substantially to the project budget (at least 10% in-cash and/or in-kind) can obtain Option Right to the Foreground developed by the research organisation for: </w:t>
      </w:r>
    </w:p>
    <w:p w14:paraId="4C9CA7F2" w14:textId="77777777" w:rsidR="008D047F" w:rsidRPr="00892283" w:rsidRDefault="008D047F" w:rsidP="00CD6BEF">
      <w:pPr>
        <w:pStyle w:val="Plattetekst2"/>
        <w:numPr>
          <w:ilvl w:val="0"/>
          <w:numId w:val="16"/>
        </w:numPr>
        <w:jc w:val="both"/>
        <w:rPr>
          <w:rFonts w:asciiTheme="minorHAnsi" w:hAnsiTheme="minorHAnsi" w:cstheme="minorHAnsi"/>
          <w:color w:val="000000" w:themeColor="text1"/>
          <w:lang w:val="en-GB"/>
        </w:rPr>
      </w:pPr>
      <w:r w:rsidRPr="00892283">
        <w:rPr>
          <w:rFonts w:asciiTheme="minorHAnsi" w:hAnsiTheme="minorHAnsi" w:cstheme="minorHAnsi"/>
          <w:color w:val="000000" w:themeColor="text1"/>
          <w:lang w:val="en-GB"/>
        </w:rPr>
        <w:t>Obtaining a (exclusive) licence to use Foreground owned by research organisations;</w:t>
      </w:r>
    </w:p>
    <w:p w14:paraId="30E3BF17" w14:textId="77777777" w:rsidR="008D047F" w:rsidRPr="00892283" w:rsidRDefault="008D047F" w:rsidP="00CD6BEF">
      <w:pPr>
        <w:pStyle w:val="Plattetekst2"/>
        <w:numPr>
          <w:ilvl w:val="0"/>
          <w:numId w:val="16"/>
        </w:numPr>
        <w:jc w:val="both"/>
        <w:rPr>
          <w:rFonts w:asciiTheme="minorHAnsi" w:hAnsiTheme="minorHAnsi" w:cstheme="minorHAnsi"/>
          <w:color w:val="000000" w:themeColor="text1"/>
          <w:lang w:val="en-GB"/>
        </w:rPr>
      </w:pPr>
      <w:r w:rsidRPr="00892283">
        <w:rPr>
          <w:rFonts w:asciiTheme="minorHAnsi" w:hAnsiTheme="minorHAnsi" w:cstheme="minorHAnsi"/>
          <w:color w:val="000000" w:themeColor="text1"/>
          <w:lang w:val="en-GB"/>
        </w:rPr>
        <w:t>Acquiring ownership of Foreground.</w:t>
      </w:r>
    </w:p>
    <w:p w14:paraId="2C269678" w14:textId="77777777" w:rsidR="008D047F" w:rsidRPr="00892283" w:rsidRDefault="008D047F" w:rsidP="008D047F">
      <w:pPr>
        <w:pStyle w:val="Plattetekst2"/>
        <w:jc w:val="both"/>
        <w:rPr>
          <w:rFonts w:asciiTheme="minorHAnsi" w:hAnsiTheme="minorHAnsi" w:cstheme="minorHAnsi"/>
          <w:color w:val="000000" w:themeColor="text1"/>
          <w:lang w:val="en-GB"/>
        </w:rPr>
      </w:pPr>
    </w:p>
    <w:p w14:paraId="5F674D83" w14:textId="77777777" w:rsidR="008D047F" w:rsidRPr="00892283" w:rsidRDefault="008D047F" w:rsidP="008D047F">
      <w:pPr>
        <w:pStyle w:val="Plattetekst2"/>
        <w:jc w:val="both"/>
        <w:rPr>
          <w:rFonts w:asciiTheme="minorHAnsi" w:hAnsiTheme="minorHAnsi" w:cstheme="minorHAnsi"/>
          <w:color w:val="000000" w:themeColor="text1"/>
          <w:lang w:val="en-GB"/>
        </w:rPr>
      </w:pPr>
      <w:r w:rsidRPr="00892283">
        <w:rPr>
          <w:rFonts w:asciiTheme="minorHAnsi" w:hAnsiTheme="minorHAnsi" w:cstheme="minorHAnsi"/>
          <w:color w:val="000000" w:themeColor="text1"/>
          <w:lang w:val="en-GB"/>
        </w:rPr>
        <w:t>Where the option right is exercised, the parties shall, in mutual consultation, agree on the terms of a licence or transfer. At a minimum, such agreement shall include:</w:t>
      </w:r>
    </w:p>
    <w:p w14:paraId="19158537" w14:textId="77777777" w:rsidR="008D047F" w:rsidRPr="00892283" w:rsidRDefault="008D047F" w:rsidP="00CD6BEF">
      <w:pPr>
        <w:pStyle w:val="Plattetekst2"/>
        <w:numPr>
          <w:ilvl w:val="0"/>
          <w:numId w:val="17"/>
        </w:numPr>
        <w:jc w:val="both"/>
        <w:rPr>
          <w:rFonts w:asciiTheme="minorHAnsi" w:hAnsiTheme="minorHAnsi" w:cstheme="minorHAnsi"/>
          <w:color w:val="000000" w:themeColor="text1"/>
          <w:lang w:val="en-GB"/>
        </w:rPr>
      </w:pPr>
      <w:r w:rsidRPr="00892283">
        <w:rPr>
          <w:rFonts w:asciiTheme="minorHAnsi" w:hAnsiTheme="minorHAnsi" w:cstheme="minorHAnsi"/>
          <w:color w:val="000000" w:themeColor="text1"/>
          <w:lang w:val="en-GB"/>
        </w:rPr>
        <w:t>Market-conform remuneration, taking into account and offsetting the company’s financial contribution to the project.</w:t>
      </w:r>
    </w:p>
    <w:p w14:paraId="69A454A9" w14:textId="77777777" w:rsidR="008D047F" w:rsidRPr="00892283" w:rsidRDefault="008D047F" w:rsidP="00CD6BEF">
      <w:pPr>
        <w:pStyle w:val="Plattetekst2"/>
        <w:numPr>
          <w:ilvl w:val="0"/>
          <w:numId w:val="17"/>
        </w:numPr>
        <w:jc w:val="both"/>
        <w:rPr>
          <w:rFonts w:asciiTheme="minorHAnsi" w:hAnsiTheme="minorHAnsi" w:cstheme="minorHAnsi"/>
          <w:color w:val="000000" w:themeColor="text1"/>
          <w:lang w:val="en-GB"/>
        </w:rPr>
      </w:pPr>
      <w:r w:rsidRPr="00892283">
        <w:rPr>
          <w:rFonts w:asciiTheme="minorHAnsi" w:hAnsiTheme="minorHAnsi" w:cstheme="minorHAnsi"/>
          <w:color w:val="000000" w:themeColor="text1"/>
          <w:lang w:val="en-GB"/>
        </w:rPr>
        <w:t>Anti-shelving clause: the company commits to the effective exploitation of the Foreground.</w:t>
      </w:r>
    </w:p>
    <w:p w14:paraId="6050D4BF" w14:textId="77777777" w:rsidR="008D047F" w:rsidRPr="00892283" w:rsidRDefault="008D047F" w:rsidP="00CD6BEF">
      <w:pPr>
        <w:pStyle w:val="Plattetekst2"/>
        <w:numPr>
          <w:ilvl w:val="0"/>
          <w:numId w:val="17"/>
        </w:numPr>
        <w:jc w:val="both"/>
        <w:rPr>
          <w:rFonts w:asciiTheme="minorHAnsi" w:hAnsiTheme="minorHAnsi" w:cstheme="minorHAnsi"/>
          <w:color w:val="000000" w:themeColor="text1"/>
          <w:lang w:val="en-GB"/>
        </w:rPr>
      </w:pPr>
      <w:r w:rsidRPr="00892283">
        <w:rPr>
          <w:rFonts w:asciiTheme="minorHAnsi" w:hAnsiTheme="minorHAnsi" w:cstheme="minorHAnsi"/>
          <w:color w:val="000000" w:themeColor="text1"/>
          <w:lang w:val="en-GB"/>
        </w:rPr>
        <w:t>Grant-back provision: the research organisation retains a royalty-free, non-exclusive licence for research and educational purposes.</w:t>
      </w:r>
    </w:p>
    <w:p w14:paraId="17FE9F2C" w14:textId="77777777" w:rsidR="008D047F" w:rsidRPr="00892283" w:rsidRDefault="008D047F" w:rsidP="00CD6BEF">
      <w:pPr>
        <w:pStyle w:val="Plattetekst2"/>
        <w:numPr>
          <w:ilvl w:val="0"/>
          <w:numId w:val="17"/>
        </w:numPr>
        <w:jc w:val="both"/>
        <w:rPr>
          <w:rFonts w:asciiTheme="minorHAnsi" w:hAnsiTheme="minorHAnsi" w:cstheme="minorHAnsi"/>
          <w:color w:val="000000" w:themeColor="text1"/>
          <w:lang w:val="en-GB"/>
        </w:rPr>
      </w:pPr>
      <w:r w:rsidRPr="00892283">
        <w:rPr>
          <w:rFonts w:asciiTheme="minorHAnsi" w:hAnsiTheme="minorHAnsi" w:cstheme="minorHAnsi"/>
          <w:color w:val="000000" w:themeColor="text1"/>
          <w:lang w:val="en-GB"/>
        </w:rPr>
        <w:t>Indemnification: protection of the research organisation against claims arising from the company’s use of the Foreground.</w:t>
      </w:r>
    </w:p>
    <w:p w14:paraId="1E2D1129" w14:textId="77777777" w:rsidR="008D047F" w:rsidRPr="00892283" w:rsidRDefault="008D047F" w:rsidP="00CD6BEF">
      <w:pPr>
        <w:pStyle w:val="Plattetekst2"/>
        <w:numPr>
          <w:ilvl w:val="0"/>
          <w:numId w:val="17"/>
        </w:numPr>
        <w:jc w:val="both"/>
        <w:rPr>
          <w:rFonts w:asciiTheme="minorHAnsi" w:hAnsiTheme="minorHAnsi" w:cstheme="minorHAnsi"/>
          <w:color w:val="000000" w:themeColor="text1"/>
          <w:lang w:val="en-GB"/>
        </w:rPr>
      </w:pPr>
      <w:r w:rsidRPr="00892283">
        <w:rPr>
          <w:rFonts w:asciiTheme="minorHAnsi" w:hAnsiTheme="minorHAnsi" w:cstheme="minorHAnsi"/>
          <w:color w:val="000000" w:themeColor="text1"/>
          <w:lang w:val="en-GB"/>
        </w:rPr>
        <w:t xml:space="preserve">Preservation of Access Rights: the Access Rights of other consortium members shall remain unaffected. </w:t>
      </w:r>
    </w:p>
    <w:p w14:paraId="41F811E2" w14:textId="77777777" w:rsidR="008D047F" w:rsidRPr="00892283" w:rsidRDefault="008D047F" w:rsidP="008D047F">
      <w:pPr>
        <w:pStyle w:val="Plattetekst2"/>
        <w:jc w:val="both"/>
        <w:rPr>
          <w:rFonts w:asciiTheme="minorHAnsi" w:hAnsiTheme="minorHAnsi" w:cstheme="minorHAnsi"/>
          <w:color w:val="000000" w:themeColor="text1"/>
          <w:lang w:val="en-GB"/>
        </w:rPr>
      </w:pPr>
    </w:p>
    <w:p w14:paraId="64D2E996" w14:textId="77777777" w:rsidR="008D047F" w:rsidRPr="00892283" w:rsidRDefault="008D047F" w:rsidP="008D047F">
      <w:pPr>
        <w:pStyle w:val="Plattetekst2"/>
        <w:ind w:left="360"/>
        <w:jc w:val="both"/>
        <w:rPr>
          <w:rFonts w:asciiTheme="minorHAnsi" w:hAnsiTheme="minorHAnsi" w:cstheme="minorHAnsi"/>
          <w:b/>
          <w:bCs/>
          <w:color w:val="000000" w:themeColor="text1"/>
          <w:u w:val="single"/>
          <w:lang w:val="en-GB"/>
        </w:rPr>
      </w:pPr>
      <w:r w:rsidRPr="00892283">
        <w:rPr>
          <w:rFonts w:asciiTheme="minorHAnsi" w:hAnsiTheme="minorHAnsi" w:cstheme="minorHAnsi"/>
          <w:b/>
          <w:bCs/>
          <w:color w:val="000000" w:themeColor="text1"/>
          <w:lang w:val="en-GB"/>
        </w:rPr>
        <w:t xml:space="preserve">Parallel agreement (Art. 8.11 - </w:t>
      </w:r>
      <w:r w:rsidRPr="00892283">
        <w:rPr>
          <w:rFonts w:asciiTheme="minorHAnsi" w:hAnsiTheme="minorHAnsi" w:cstheme="minorHAnsi"/>
          <w:b/>
          <w:bCs/>
          <w:color w:val="000000" w:themeColor="text1"/>
          <w:u w:val="single"/>
          <w:lang w:val="en-GB"/>
        </w:rPr>
        <w:t>OPTIONAL)</w:t>
      </w:r>
    </w:p>
    <w:p w14:paraId="0A57FB35" w14:textId="77777777" w:rsidR="008D047F" w:rsidRPr="00892283" w:rsidRDefault="008D047F" w:rsidP="008D047F">
      <w:pPr>
        <w:pStyle w:val="Plattetekst2"/>
        <w:jc w:val="both"/>
        <w:rPr>
          <w:rFonts w:asciiTheme="minorHAnsi" w:hAnsiTheme="minorHAnsi" w:cstheme="minorHAnsi"/>
          <w:color w:val="000000" w:themeColor="text1"/>
          <w:lang w:val="en-GB"/>
        </w:rPr>
      </w:pPr>
      <w:r w:rsidRPr="00892283">
        <w:rPr>
          <w:rFonts w:asciiTheme="minorHAnsi" w:hAnsiTheme="minorHAnsi" w:cstheme="minorHAnsi"/>
          <w:color w:val="000000" w:themeColor="text1"/>
          <w:lang w:val="en-GB"/>
        </w:rPr>
        <w:t xml:space="preserve">If two or more parties have already concluded (or intend to conclude) a separate agreement, such agreement may be applied within a PPP subsidy project, provided that it complies with the applicable framework regulation, has been submitted to </w:t>
      </w:r>
      <w:proofErr w:type="spellStart"/>
      <w:r w:rsidRPr="00892283">
        <w:rPr>
          <w:rFonts w:asciiTheme="minorHAnsi" w:hAnsiTheme="minorHAnsi" w:cstheme="minorHAnsi"/>
          <w:color w:val="000000" w:themeColor="text1"/>
          <w:lang w:val="en-GB"/>
        </w:rPr>
        <w:t>Stichting</w:t>
      </w:r>
      <w:proofErr w:type="spellEnd"/>
      <w:r w:rsidRPr="00892283">
        <w:rPr>
          <w:rFonts w:asciiTheme="minorHAnsi" w:hAnsiTheme="minorHAnsi" w:cstheme="minorHAnsi"/>
          <w:color w:val="000000" w:themeColor="text1"/>
          <w:lang w:val="en-GB"/>
        </w:rPr>
        <w:t xml:space="preserve"> LSH-TKI in a timely manner, and has been confirmed in writing as not being in conflict with the consortium agreement. In the event of any inconsistency, the consortium agreement shall prevail at all times. If no parallel agreement exists or is envisaged, Article 8.11 can be removed.</w:t>
      </w:r>
    </w:p>
    <w:p w14:paraId="6C4CE051" w14:textId="77777777" w:rsidR="008D047F" w:rsidRPr="00892283" w:rsidRDefault="008D047F" w:rsidP="008D047F">
      <w:pPr>
        <w:pStyle w:val="Plattetekst2"/>
        <w:jc w:val="both"/>
        <w:rPr>
          <w:rFonts w:asciiTheme="minorHAnsi" w:hAnsiTheme="minorHAnsi" w:cstheme="minorHAnsi"/>
          <w:color w:val="000000" w:themeColor="text1"/>
          <w:lang w:val="en-GB"/>
        </w:rPr>
      </w:pPr>
    </w:p>
    <w:p w14:paraId="5C4668E1" w14:textId="77777777" w:rsidR="008D047F" w:rsidRPr="00892283" w:rsidRDefault="008D047F" w:rsidP="008D047F">
      <w:pPr>
        <w:pStyle w:val="Plattetekst2"/>
        <w:jc w:val="both"/>
        <w:rPr>
          <w:rFonts w:asciiTheme="minorHAnsi" w:hAnsiTheme="minorHAnsi" w:cstheme="minorHAnsi"/>
          <w:color w:val="000000" w:themeColor="text1"/>
          <w:lang w:val="en-GB"/>
        </w:rPr>
      </w:pPr>
      <w:r w:rsidRPr="00892283">
        <w:rPr>
          <w:rFonts w:asciiTheme="minorHAnsi" w:hAnsiTheme="minorHAnsi" w:cstheme="minorHAnsi"/>
          <w:color w:val="000000" w:themeColor="text1"/>
          <w:lang w:val="en-GB"/>
        </w:rPr>
        <w:t>Results that are not subject to intellectual property rights must be disseminated broadly.</w:t>
      </w:r>
    </w:p>
    <w:p w14:paraId="14325755" w14:textId="77777777" w:rsidR="008D047F" w:rsidRPr="00892283" w:rsidRDefault="008D047F" w:rsidP="008D047F">
      <w:pPr>
        <w:pStyle w:val="Plattetekst2"/>
        <w:jc w:val="both"/>
        <w:rPr>
          <w:rFonts w:asciiTheme="minorHAnsi" w:hAnsiTheme="minorHAnsi" w:cstheme="minorHAnsi"/>
          <w:color w:val="000000" w:themeColor="text1"/>
          <w:lang w:val="en-GB"/>
        </w:rPr>
      </w:pPr>
    </w:p>
    <w:p w14:paraId="6A4D1851" w14:textId="77777777" w:rsidR="008D047F" w:rsidRPr="00892283" w:rsidRDefault="008D047F" w:rsidP="008D047F">
      <w:pPr>
        <w:pStyle w:val="Plattetekst2"/>
        <w:jc w:val="both"/>
        <w:rPr>
          <w:rFonts w:asciiTheme="minorHAnsi" w:hAnsiTheme="minorHAnsi" w:cstheme="minorHAnsi"/>
          <w:color w:val="000000" w:themeColor="text1"/>
          <w:lang w:val="en-GB"/>
        </w:rPr>
      </w:pPr>
      <w:r w:rsidRPr="00892283">
        <w:rPr>
          <w:rFonts w:asciiTheme="minorHAnsi" w:hAnsiTheme="minorHAnsi" w:cstheme="minorHAnsi"/>
          <w:color w:val="000000" w:themeColor="text1"/>
          <w:lang w:val="en-GB"/>
        </w:rPr>
        <w:t>More information on the consortium agreement and the available options for IP allocation can be found in the supporting document available on the website.</w:t>
      </w:r>
    </w:p>
    <w:p w14:paraId="5C54C16B" w14:textId="77777777" w:rsidR="00795CBB" w:rsidRPr="00892283" w:rsidRDefault="00795CBB" w:rsidP="00B6105B">
      <w:pPr>
        <w:pStyle w:val="Plattetekst2"/>
        <w:jc w:val="both"/>
        <w:rPr>
          <w:rFonts w:asciiTheme="minorHAnsi" w:hAnsiTheme="minorHAnsi" w:cstheme="minorHAnsi"/>
          <w:i/>
          <w:szCs w:val="20"/>
          <w:lang w:val="en-GB"/>
        </w:rPr>
      </w:pPr>
    </w:p>
    <w:p w14:paraId="7281BFC9" w14:textId="30EDD53F" w:rsidR="00B6105B" w:rsidRPr="00892283" w:rsidRDefault="00B6105B" w:rsidP="00C92FE7">
      <w:pPr>
        <w:pStyle w:val="Kop2"/>
        <w:rPr>
          <w:lang w:val="en-GB"/>
        </w:rPr>
      </w:pPr>
      <w:bookmarkStart w:id="62" w:name="_Toc239319961"/>
      <w:r w:rsidRPr="00892283">
        <w:rPr>
          <w:lang w:val="en-GB"/>
        </w:rPr>
        <w:t>3.</w:t>
      </w:r>
      <w:r w:rsidR="008B2B3F" w:rsidRPr="00892283">
        <w:rPr>
          <w:lang w:val="en-GB"/>
        </w:rPr>
        <w:t>5</w:t>
      </w:r>
      <w:r w:rsidRPr="00892283">
        <w:rPr>
          <w:lang w:val="en-GB"/>
        </w:rPr>
        <w:t xml:space="preserve"> </w:t>
      </w:r>
      <w:bookmarkEnd w:id="62"/>
      <w:r w:rsidR="001212B2">
        <w:rPr>
          <w:color w:val="000000" w:themeColor="text1"/>
          <w:lang w:val="en-GB"/>
        </w:rPr>
        <w:t>What amount of funding can be applied for?</w:t>
      </w:r>
    </w:p>
    <w:p w14:paraId="1B67A7FF" w14:textId="77777777" w:rsidR="00295355" w:rsidRPr="00892283" w:rsidRDefault="00295355" w:rsidP="00295355">
      <w:pPr>
        <w:autoSpaceDE w:val="0"/>
        <w:autoSpaceDN w:val="0"/>
        <w:adjustRightInd w:val="0"/>
        <w:jc w:val="both"/>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Within this call, PPP Subsidy can be requested by Dutch research organisations and Dutch SMEs. Other parties are welcome to participate in consortia but cannot finance their costs using PPP Subsidy. The total amount of PPP-Subsidy requested per project must be between €225.000 and 450.000. The conditions for the use of PPP subsidy are outlined below per type of organisation.</w:t>
      </w:r>
    </w:p>
    <w:p w14:paraId="72A4A1B3" w14:textId="77777777" w:rsidR="00295355" w:rsidRPr="00892283" w:rsidRDefault="00295355" w:rsidP="00295355">
      <w:pPr>
        <w:autoSpaceDE w:val="0"/>
        <w:autoSpaceDN w:val="0"/>
        <w:adjustRightInd w:val="0"/>
        <w:jc w:val="both"/>
        <w:rPr>
          <w:rFonts w:asciiTheme="minorHAnsi" w:hAnsiTheme="minorHAnsi" w:cstheme="minorHAnsi"/>
          <w:color w:val="000000" w:themeColor="text1"/>
          <w:sz w:val="20"/>
          <w:szCs w:val="20"/>
          <w:lang w:val="en-GB"/>
        </w:rPr>
      </w:pPr>
    </w:p>
    <w:p w14:paraId="30DC357B" w14:textId="77777777" w:rsidR="00295355" w:rsidRPr="00892283" w:rsidRDefault="00295355" w:rsidP="00295355">
      <w:pPr>
        <w:autoSpaceDE w:val="0"/>
        <w:autoSpaceDN w:val="0"/>
        <w:adjustRightInd w:val="0"/>
        <w:jc w:val="both"/>
        <w:rPr>
          <w:rFonts w:asciiTheme="minorHAnsi" w:hAnsiTheme="minorHAnsi" w:cstheme="minorHAnsi"/>
          <w:i/>
          <w:iCs/>
          <w:color w:val="000000" w:themeColor="text1"/>
          <w:sz w:val="20"/>
          <w:szCs w:val="20"/>
          <w:lang w:val="en-GB"/>
        </w:rPr>
      </w:pPr>
      <w:r w:rsidRPr="00892283">
        <w:rPr>
          <w:rFonts w:asciiTheme="minorHAnsi" w:hAnsiTheme="minorHAnsi" w:cstheme="minorHAnsi"/>
          <w:color w:val="000000" w:themeColor="text1"/>
          <w:sz w:val="20"/>
          <w:szCs w:val="20"/>
          <w:lang w:val="en-GB"/>
        </w:rPr>
        <w:tab/>
      </w:r>
      <w:r w:rsidRPr="00892283">
        <w:rPr>
          <w:rFonts w:asciiTheme="minorHAnsi" w:hAnsiTheme="minorHAnsi" w:cstheme="minorHAnsi"/>
          <w:i/>
          <w:iCs/>
          <w:color w:val="000000" w:themeColor="text1"/>
          <w:sz w:val="20"/>
          <w:szCs w:val="20"/>
          <w:lang w:val="en-GB"/>
        </w:rPr>
        <w:t>Dutch Research organisations</w:t>
      </w:r>
    </w:p>
    <w:p w14:paraId="0AFC8747" w14:textId="77777777" w:rsidR="00295355" w:rsidRPr="00892283" w:rsidRDefault="00295355" w:rsidP="00295355">
      <w:pPr>
        <w:autoSpaceDE w:val="0"/>
        <w:autoSpaceDN w:val="0"/>
        <w:adjustRightInd w:val="0"/>
        <w:ind w:left="708"/>
        <w:jc w:val="both"/>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 xml:space="preserve">Dutch research organisations may fund up to 70% of their own costs with PPP Subsidy for industrial research. </w:t>
      </w:r>
    </w:p>
    <w:p w14:paraId="6E6AC7B2" w14:textId="77777777" w:rsidR="00BE5AD4" w:rsidRPr="00892283" w:rsidRDefault="00BE5AD4" w:rsidP="00BE5AD4">
      <w:pPr>
        <w:autoSpaceDE w:val="0"/>
        <w:autoSpaceDN w:val="0"/>
        <w:adjustRightInd w:val="0"/>
        <w:ind w:left="708"/>
        <w:jc w:val="both"/>
        <w:rPr>
          <w:rFonts w:asciiTheme="minorHAnsi" w:hAnsiTheme="minorHAnsi" w:cstheme="minorHAnsi"/>
          <w:sz w:val="20"/>
          <w:szCs w:val="20"/>
          <w:lang w:val="en-GB"/>
        </w:rPr>
      </w:pPr>
    </w:p>
    <w:p w14:paraId="117BDFD1" w14:textId="508166A7" w:rsidR="00BE5AD4" w:rsidRPr="00892283" w:rsidRDefault="001212B2" w:rsidP="00BE5AD4">
      <w:pPr>
        <w:autoSpaceDE w:val="0"/>
        <w:autoSpaceDN w:val="0"/>
        <w:adjustRightInd w:val="0"/>
        <w:ind w:left="708"/>
        <w:jc w:val="both"/>
        <w:rPr>
          <w:rFonts w:asciiTheme="minorHAnsi" w:hAnsiTheme="minorHAnsi" w:cstheme="minorHAnsi"/>
          <w:sz w:val="20"/>
          <w:szCs w:val="20"/>
          <w:lang w:val="en-GB"/>
        </w:rPr>
      </w:pPr>
      <w:r>
        <w:rPr>
          <w:rFonts w:asciiTheme="minorHAnsi" w:hAnsiTheme="minorHAnsi" w:cstheme="minorHAnsi"/>
          <w:i/>
          <w:iCs/>
          <w:sz w:val="20"/>
          <w:szCs w:val="20"/>
          <w:lang w:val="en-GB"/>
        </w:rPr>
        <w:t>Dutch SME</w:t>
      </w:r>
    </w:p>
    <w:p w14:paraId="479B3374" w14:textId="5C7E5B75" w:rsidR="00FB611C" w:rsidRPr="00892283" w:rsidRDefault="00FB611C" w:rsidP="00BE5AD4">
      <w:pPr>
        <w:autoSpaceDE w:val="0"/>
        <w:autoSpaceDN w:val="0"/>
        <w:adjustRightInd w:val="0"/>
        <w:ind w:left="708"/>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 xml:space="preserve">Dutch SMEs, both for-profit and non-profit enterprises, may finance up to 60% of their own costs for industrial research with PPP </w:t>
      </w:r>
      <w:r w:rsidRPr="00892283">
        <w:rPr>
          <w:rFonts w:asciiTheme="minorHAnsi" w:hAnsiTheme="minorHAnsi" w:cstheme="minorHAnsi"/>
          <w:sz w:val="20"/>
          <w:szCs w:val="20"/>
          <w:lang w:val="en-GB"/>
        </w:rPr>
        <w:t>subsidy</w:t>
      </w:r>
      <w:r w:rsidRPr="00892283">
        <w:rPr>
          <w:rFonts w:asciiTheme="minorHAnsi" w:hAnsiTheme="minorHAnsi" w:cstheme="minorHAnsi"/>
          <w:sz w:val="20"/>
          <w:szCs w:val="20"/>
          <w:lang w:val="en-GB"/>
        </w:rPr>
        <w:t>.</w:t>
      </w:r>
    </w:p>
    <w:p w14:paraId="3DAADEF6" w14:textId="2096788B" w:rsidR="00BE5AD4" w:rsidRPr="00892283" w:rsidRDefault="00BE5AD4" w:rsidP="00BE5AD4">
      <w:pPr>
        <w:autoSpaceDE w:val="0"/>
        <w:autoSpaceDN w:val="0"/>
        <w:adjustRightInd w:val="0"/>
        <w:ind w:left="708"/>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ab/>
      </w:r>
    </w:p>
    <w:p w14:paraId="3A35DFD4" w14:textId="712CB7F2" w:rsidR="00EC3F2B" w:rsidRPr="00892283" w:rsidRDefault="003F341D" w:rsidP="00EC3F2B">
      <w:pPr>
        <w:autoSpaceDE w:val="0"/>
        <w:autoSpaceDN w:val="0"/>
        <w:adjustRightInd w:val="0"/>
        <w:ind w:left="1416"/>
        <w:jc w:val="both"/>
        <w:rPr>
          <w:rFonts w:asciiTheme="minorHAnsi" w:hAnsiTheme="minorHAnsi" w:cstheme="minorHAnsi"/>
          <w:i/>
          <w:iCs/>
          <w:sz w:val="20"/>
          <w:szCs w:val="20"/>
          <w:lang w:val="en-GB"/>
        </w:rPr>
      </w:pPr>
      <w:r w:rsidRPr="00892283">
        <w:rPr>
          <w:rFonts w:asciiTheme="minorHAnsi" w:hAnsiTheme="minorHAnsi" w:cstheme="minorHAnsi"/>
          <w:i/>
          <w:iCs/>
          <w:sz w:val="20"/>
          <w:szCs w:val="20"/>
          <w:lang w:val="en-GB"/>
        </w:rPr>
        <w:t>Conditions for the use of funding by Dutch SMEs</w:t>
      </w:r>
    </w:p>
    <w:p w14:paraId="154A652B" w14:textId="0C709C8E" w:rsidR="00EC3F2B" w:rsidRPr="00892283" w:rsidRDefault="00EC3F2B" w:rsidP="00EC3F2B">
      <w:pPr>
        <w:autoSpaceDE w:val="0"/>
        <w:autoSpaceDN w:val="0"/>
        <w:adjustRightInd w:val="0"/>
        <w:ind w:left="1416"/>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 xml:space="preserve">To substantiate their SME status, each SME must submit a completed </w:t>
      </w:r>
      <w:hyperlink r:id="rId31" w:history="1">
        <w:r w:rsidRPr="00892283">
          <w:rPr>
            <w:rStyle w:val="Hyperlink"/>
            <w:rFonts w:asciiTheme="minorHAnsi" w:hAnsiTheme="minorHAnsi" w:cstheme="minorHAnsi"/>
            <w:sz w:val="20"/>
            <w:szCs w:val="20"/>
            <w:lang w:val="en-GB"/>
          </w:rPr>
          <w:t>SME check</w:t>
        </w:r>
      </w:hyperlink>
      <w:r w:rsidRPr="00892283">
        <w:rPr>
          <w:rFonts w:asciiTheme="minorHAnsi" w:hAnsiTheme="minorHAnsi" w:cstheme="minorHAnsi"/>
          <w:sz w:val="20"/>
          <w:szCs w:val="20"/>
          <w:lang w:val="en-GB"/>
        </w:rPr>
        <w:t>. In addition, under all State aid schemes, including the PPP Innovation Scheme, an SME may only receive PPP funding if it does not qualify as an Undertaking in Difficulty (UID) under the applicable definition. Therefore, all SMEs receiving PPP funding are required to submit the following documentation:</w:t>
      </w:r>
    </w:p>
    <w:p w14:paraId="6217E1B5" w14:textId="7B76B1B7" w:rsidR="00EC3F2B" w:rsidRPr="00892283" w:rsidRDefault="00EC3F2B" w:rsidP="00CD6BEF">
      <w:pPr>
        <w:pStyle w:val="Lijstalinea"/>
        <w:numPr>
          <w:ilvl w:val="2"/>
          <w:numId w:val="18"/>
        </w:numPr>
        <w:autoSpaceDE w:val="0"/>
        <w:autoSpaceDN w:val="0"/>
        <w:adjustRightInd w:val="0"/>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 xml:space="preserve">A ‘Declaration of No Undertaking in Difficulty’. This declaration is generated after completing the relevant </w:t>
      </w:r>
      <w:hyperlink r:id="rId32" w:history="1">
        <w:r w:rsidRPr="00892283">
          <w:rPr>
            <w:rStyle w:val="Hyperlink"/>
            <w:rFonts w:asciiTheme="minorHAnsi" w:hAnsiTheme="minorHAnsi" w:cstheme="minorHAnsi"/>
            <w:sz w:val="20"/>
            <w:szCs w:val="20"/>
            <w:lang w:val="en-GB"/>
          </w:rPr>
          <w:t>decision tree</w:t>
        </w:r>
      </w:hyperlink>
      <w:r w:rsidRPr="00892283">
        <w:rPr>
          <w:rFonts w:asciiTheme="minorHAnsi" w:hAnsiTheme="minorHAnsi" w:cstheme="minorHAnsi"/>
          <w:sz w:val="20"/>
          <w:szCs w:val="20"/>
          <w:lang w:val="en-GB"/>
        </w:rPr>
        <w:t>. Both the declaration and the completed decision tree on which it is based must be submitted.</w:t>
      </w:r>
    </w:p>
    <w:p w14:paraId="493ADAB5" w14:textId="77777777" w:rsidR="00EC3F2B" w:rsidRPr="00892283" w:rsidRDefault="00EC3F2B" w:rsidP="00CD6BEF">
      <w:pPr>
        <w:pStyle w:val="Lijstalinea"/>
        <w:numPr>
          <w:ilvl w:val="2"/>
          <w:numId w:val="18"/>
        </w:numPr>
        <w:autoSpaceDE w:val="0"/>
        <w:autoSpaceDN w:val="0"/>
        <w:adjustRightInd w:val="0"/>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The most recent standalone and/or consolidated annual financial statements of the company or group of companies used to complete the decision tree.</w:t>
      </w:r>
    </w:p>
    <w:p w14:paraId="71E5388E" w14:textId="77777777" w:rsidR="00EC3F2B" w:rsidRPr="00892283" w:rsidRDefault="00EC3F2B" w:rsidP="00CD6BEF">
      <w:pPr>
        <w:pStyle w:val="Lijstalinea"/>
        <w:numPr>
          <w:ilvl w:val="2"/>
          <w:numId w:val="18"/>
        </w:numPr>
        <w:autoSpaceDE w:val="0"/>
        <w:autoSpaceDN w:val="0"/>
        <w:adjustRightInd w:val="0"/>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Where applicable, an organisational chart of the affiliated group, clearly showing the shareholding relationships between the entities.</w:t>
      </w:r>
    </w:p>
    <w:p w14:paraId="7236BDB7" w14:textId="01B78185" w:rsidR="00EC3F2B" w:rsidRPr="00892283" w:rsidRDefault="00EC3F2B" w:rsidP="00CD6BEF">
      <w:pPr>
        <w:pStyle w:val="Lijstalinea"/>
        <w:numPr>
          <w:ilvl w:val="2"/>
          <w:numId w:val="18"/>
        </w:numPr>
        <w:autoSpaceDE w:val="0"/>
        <w:autoSpaceDN w:val="0"/>
        <w:adjustRightInd w:val="0"/>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If the company or group of companies has been established for less than three years, an extract from the Dutch Chamber of Commerce (</w:t>
      </w:r>
      <w:proofErr w:type="spellStart"/>
      <w:r w:rsidRPr="00892283">
        <w:rPr>
          <w:rFonts w:asciiTheme="minorHAnsi" w:hAnsiTheme="minorHAnsi" w:cstheme="minorHAnsi"/>
          <w:sz w:val="20"/>
          <w:szCs w:val="20"/>
          <w:lang w:val="en-GB"/>
        </w:rPr>
        <w:t>KvK</w:t>
      </w:r>
      <w:proofErr w:type="spellEnd"/>
      <w:r w:rsidRPr="00892283">
        <w:rPr>
          <w:rFonts w:asciiTheme="minorHAnsi" w:hAnsiTheme="minorHAnsi" w:cstheme="minorHAnsi"/>
          <w:sz w:val="20"/>
          <w:szCs w:val="20"/>
          <w:lang w:val="en-GB"/>
        </w:rPr>
        <w:t>) must be submitted for the relevant entities to verify the date of incorporation.</w:t>
      </w:r>
    </w:p>
    <w:p w14:paraId="25AAD905" w14:textId="77777777" w:rsidR="00092595" w:rsidRPr="00892283" w:rsidRDefault="00092595" w:rsidP="00092595">
      <w:pPr>
        <w:autoSpaceDE w:val="0"/>
        <w:autoSpaceDN w:val="0"/>
        <w:adjustRightInd w:val="0"/>
        <w:jc w:val="both"/>
        <w:rPr>
          <w:rFonts w:asciiTheme="minorHAnsi" w:hAnsiTheme="minorHAnsi" w:cstheme="minorHAnsi"/>
          <w:sz w:val="20"/>
          <w:szCs w:val="20"/>
          <w:lang w:val="en-GB"/>
        </w:rPr>
      </w:pPr>
    </w:p>
    <w:p w14:paraId="0031EC3D" w14:textId="77777777" w:rsidR="000A2B71" w:rsidRPr="00892283" w:rsidRDefault="000A2B71" w:rsidP="000A2B71">
      <w:pPr>
        <w:autoSpaceDE w:val="0"/>
        <w:autoSpaceDN w:val="0"/>
        <w:adjustRightInd w:val="0"/>
        <w:ind w:left="708"/>
        <w:jc w:val="both"/>
        <w:rPr>
          <w:rFonts w:asciiTheme="minorHAnsi" w:hAnsiTheme="minorHAnsi" w:cstheme="minorHAnsi"/>
          <w:i/>
          <w:iCs/>
          <w:color w:val="000000" w:themeColor="text1"/>
          <w:sz w:val="20"/>
          <w:szCs w:val="20"/>
          <w:lang w:val="en-GB"/>
        </w:rPr>
      </w:pPr>
      <w:r w:rsidRPr="00892283">
        <w:rPr>
          <w:rFonts w:asciiTheme="minorHAnsi" w:hAnsiTheme="minorHAnsi" w:cstheme="minorHAnsi"/>
          <w:i/>
          <w:iCs/>
          <w:color w:val="000000" w:themeColor="text1"/>
          <w:sz w:val="20"/>
          <w:szCs w:val="20"/>
          <w:lang w:val="en-GB"/>
        </w:rPr>
        <w:t>Other parties</w:t>
      </w:r>
    </w:p>
    <w:p w14:paraId="164088D9" w14:textId="77777777" w:rsidR="000A2B71" w:rsidRPr="00892283" w:rsidRDefault="000A2B71" w:rsidP="000A2B71">
      <w:pPr>
        <w:autoSpaceDE w:val="0"/>
        <w:autoSpaceDN w:val="0"/>
        <w:adjustRightInd w:val="0"/>
        <w:ind w:left="708"/>
        <w:jc w:val="both"/>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Dutch large enterprises, Dutch enterprises in difficulty (</w:t>
      </w:r>
      <w:proofErr w:type="spellStart"/>
      <w:r w:rsidRPr="00892283">
        <w:rPr>
          <w:rFonts w:asciiTheme="minorHAnsi" w:hAnsiTheme="minorHAnsi" w:cstheme="minorHAnsi"/>
          <w:i/>
          <w:iCs/>
          <w:color w:val="000000" w:themeColor="text1"/>
          <w:sz w:val="20"/>
          <w:szCs w:val="20"/>
          <w:lang w:val="en-GB"/>
        </w:rPr>
        <w:t>ondernemingen</w:t>
      </w:r>
      <w:proofErr w:type="spellEnd"/>
      <w:r w:rsidRPr="00892283">
        <w:rPr>
          <w:rFonts w:asciiTheme="minorHAnsi" w:hAnsiTheme="minorHAnsi" w:cstheme="minorHAnsi"/>
          <w:i/>
          <w:iCs/>
          <w:color w:val="000000" w:themeColor="text1"/>
          <w:sz w:val="20"/>
          <w:szCs w:val="20"/>
          <w:lang w:val="en-GB"/>
        </w:rPr>
        <w:t xml:space="preserve"> in </w:t>
      </w:r>
      <w:proofErr w:type="spellStart"/>
      <w:r w:rsidRPr="00892283">
        <w:rPr>
          <w:rFonts w:asciiTheme="minorHAnsi" w:hAnsiTheme="minorHAnsi" w:cstheme="minorHAnsi"/>
          <w:i/>
          <w:iCs/>
          <w:color w:val="000000" w:themeColor="text1"/>
          <w:sz w:val="20"/>
          <w:szCs w:val="20"/>
          <w:lang w:val="en-GB"/>
        </w:rPr>
        <w:t>moeilijkheden</w:t>
      </w:r>
      <w:proofErr w:type="spellEnd"/>
      <w:r w:rsidRPr="00892283">
        <w:rPr>
          <w:rFonts w:asciiTheme="minorHAnsi" w:hAnsiTheme="minorHAnsi" w:cstheme="minorHAnsi"/>
          <w:color w:val="000000" w:themeColor="text1"/>
          <w:sz w:val="20"/>
          <w:szCs w:val="20"/>
          <w:lang w:val="en-GB"/>
        </w:rPr>
        <w:t>)</w:t>
      </w:r>
      <w:r w:rsidRPr="00892283">
        <w:rPr>
          <w:rStyle w:val="Voetnootmarkering"/>
          <w:rFonts w:asciiTheme="minorHAnsi" w:hAnsiTheme="minorHAnsi" w:cstheme="minorHAnsi"/>
          <w:color w:val="000000" w:themeColor="text1"/>
          <w:sz w:val="20"/>
          <w:szCs w:val="20"/>
          <w:lang w:val="en-GB"/>
        </w:rPr>
        <w:footnoteReference w:id="5"/>
      </w:r>
      <w:r w:rsidRPr="00892283">
        <w:rPr>
          <w:rFonts w:asciiTheme="minorHAnsi" w:hAnsiTheme="minorHAnsi" w:cstheme="minorHAnsi"/>
          <w:color w:val="000000" w:themeColor="text1"/>
          <w:sz w:val="20"/>
          <w:szCs w:val="20"/>
          <w:lang w:val="en-GB"/>
        </w:rPr>
        <w:t xml:space="preserve">, Dutch other parties and all foreign parties are </w:t>
      </w:r>
      <w:r w:rsidRPr="00892283">
        <w:rPr>
          <w:rFonts w:asciiTheme="minorHAnsi" w:hAnsiTheme="minorHAnsi" w:cstheme="minorHAnsi"/>
          <w:color w:val="000000" w:themeColor="text1"/>
          <w:sz w:val="20"/>
          <w:szCs w:val="20"/>
          <w:u w:val="single"/>
          <w:lang w:val="en-GB"/>
        </w:rPr>
        <w:t>not</w:t>
      </w:r>
      <w:r w:rsidRPr="00892283">
        <w:rPr>
          <w:rFonts w:asciiTheme="minorHAnsi" w:hAnsiTheme="minorHAnsi" w:cstheme="minorHAnsi"/>
          <w:color w:val="000000" w:themeColor="text1"/>
          <w:sz w:val="20"/>
          <w:szCs w:val="20"/>
          <w:lang w:val="en-GB"/>
        </w:rPr>
        <w:t xml:space="preserve"> eligible for PPP funding. </w:t>
      </w:r>
    </w:p>
    <w:p w14:paraId="69E915BA" w14:textId="70A1C2F5" w:rsidR="005448E1" w:rsidRPr="00892283" w:rsidRDefault="005448E1" w:rsidP="00BE5AD4">
      <w:pPr>
        <w:autoSpaceDE w:val="0"/>
        <w:autoSpaceDN w:val="0"/>
        <w:adjustRightInd w:val="0"/>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 xml:space="preserve"> </w:t>
      </w:r>
    </w:p>
    <w:p w14:paraId="57170D9A" w14:textId="534BA3E9" w:rsidR="004B2F42" w:rsidRPr="00892283" w:rsidRDefault="004B2F42" w:rsidP="004B2F42">
      <w:pPr>
        <w:autoSpaceDE w:val="0"/>
        <w:autoSpaceDN w:val="0"/>
        <w:adjustRightInd w:val="0"/>
        <w:jc w:val="both"/>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Table 1.A shows these maximums in more detail. Health</w:t>
      </w:r>
      <w:r w:rsidRPr="00892283">
        <w:rPr>
          <w:rFonts w:asciiTheme="minorHAnsi" w:hAnsiTheme="minorHAnsi" w:cstheme="minorHAnsi"/>
          <w:color w:val="000000" w:themeColor="text1"/>
          <w:sz w:val="20"/>
          <w:szCs w:val="20"/>
          <w:lang w:val="en-GB"/>
        </w:rPr>
        <w:t xml:space="preserve"> </w:t>
      </w:r>
      <w:r w:rsidRPr="00892283">
        <w:rPr>
          <w:rFonts w:asciiTheme="minorHAnsi" w:hAnsiTheme="minorHAnsi" w:cstheme="minorHAnsi"/>
          <w:color w:val="000000" w:themeColor="text1"/>
          <w:sz w:val="20"/>
          <w:szCs w:val="20"/>
          <w:lang w:val="en-GB"/>
        </w:rPr>
        <w:t>Holland encourages consortia to jointly structure both the activities and the budget of the project, ensuring that both research organisations and enterprises contribute equally in terms of content. In addition, Dutch SMEs are given an equal opportunity to apply for PPP subsidy for their R&amp;D activities.</w:t>
      </w:r>
    </w:p>
    <w:p w14:paraId="2A71AE5B" w14:textId="77777777" w:rsidR="004B2F42" w:rsidRPr="00892283" w:rsidRDefault="004B2F42" w:rsidP="004B2F42">
      <w:pPr>
        <w:autoSpaceDE w:val="0"/>
        <w:autoSpaceDN w:val="0"/>
        <w:adjustRightInd w:val="0"/>
        <w:jc w:val="both"/>
        <w:rPr>
          <w:rFonts w:asciiTheme="minorHAnsi" w:hAnsiTheme="minorHAnsi" w:cstheme="minorHAnsi"/>
          <w:color w:val="000000" w:themeColor="text1"/>
          <w:sz w:val="20"/>
          <w:szCs w:val="20"/>
          <w:lang w:val="en-GB"/>
        </w:rPr>
      </w:pPr>
    </w:p>
    <w:p w14:paraId="663A91A1" w14:textId="77777777" w:rsidR="004B2F42" w:rsidRPr="00892283" w:rsidRDefault="004B2F42" w:rsidP="004B2F42">
      <w:pPr>
        <w:autoSpaceDE w:val="0"/>
        <w:autoSpaceDN w:val="0"/>
        <w:adjustRightInd w:val="0"/>
        <w:jc w:val="both"/>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 xml:space="preserve">Table 1.B shows the minimum percentage of </w:t>
      </w:r>
      <w:r w:rsidRPr="00892283">
        <w:rPr>
          <w:rFonts w:asciiTheme="minorHAnsi" w:hAnsiTheme="minorHAnsi" w:cstheme="minorHAnsi"/>
          <w:b/>
          <w:bCs/>
          <w:color w:val="000000" w:themeColor="text1"/>
          <w:sz w:val="20"/>
          <w:szCs w:val="20"/>
          <w:lang w:val="en-GB"/>
        </w:rPr>
        <w:t>total project costs</w:t>
      </w:r>
      <w:r w:rsidRPr="00892283">
        <w:rPr>
          <w:rFonts w:asciiTheme="minorHAnsi" w:hAnsiTheme="minorHAnsi" w:cstheme="minorHAnsi"/>
          <w:color w:val="000000" w:themeColor="text1"/>
          <w:sz w:val="20"/>
          <w:szCs w:val="20"/>
          <w:lang w:val="en-GB"/>
        </w:rPr>
        <w:t xml:space="preserve"> that must be contributed by the research organisation(s) and enterprise(s) in the project. These minimum contributions refer to the combined contribution of all organisations of the same type within the consortium. For illustration: if a consortium consists of two research organisations and two enterprises, the research organisations must jointly contribute at least 10% of the total project costs in-kind. The enterprises must, depending on the type of research, jointly contribute 15% of the total project costs in-kind (and in-cash).</w:t>
      </w:r>
    </w:p>
    <w:p w14:paraId="6FF1ACA5" w14:textId="77777777" w:rsidR="004B2F42" w:rsidRPr="00892283" w:rsidRDefault="004B2F42" w:rsidP="004B2F42">
      <w:pPr>
        <w:autoSpaceDE w:val="0"/>
        <w:autoSpaceDN w:val="0"/>
        <w:adjustRightInd w:val="0"/>
        <w:jc w:val="both"/>
        <w:rPr>
          <w:rFonts w:asciiTheme="minorHAnsi" w:hAnsiTheme="minorHAnsi" w:cstheme="minorHAnsi"/>
          <w:color w:val="000000" w:themeColor="text1"/>
          <w:sz w:val="20"/>
          <w:szCs w:val="20"/>
          <w:lang w:val="en-GB"/>
        </w:rPr>
      </w:pPr>
    </w:p>
    <w:p w14:paraId="25792A02" w14:textId="77777777" w:rsidR="004B2F42" w:rsidRPr="00892283" w:rsidRDefault="004B2F42" w:rsidP="004B2F42">
      <w:pPr>
        <w:autoSpaceDE w:val="0"/>
        <w:autoSpaceDN w:val="0"/>
        <w:adjustRightInd w:val="0"/>
        <w:jc w:val="both"/>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 xml:space="preserve">Section 5.1 provides two calculation examples in which the funding conditions are applied to two different types of consortia. </w:t>
      </w:r>
    </w:p>
    <w:p w14:paraId="0394B497" w14:textId="77777777" w:rsidR="00B6105B" w:rsidRPr="00892283" w:rsidRDefault="00B6105B" w:rsidP="00B6105B">
      <w:pPr>
        <w:jc w:val="both"/>
        <w:rPr>
          <w:rFonts w:asciiTheme="minorHAnsi" w:hAnsiTheme="minorHAnsi" w:cstheme="minorHAnsi"/>
          <w:sz w:val="20"/>
          <w:szCs w:val="20"/>
          <w:lang w:val="en-GB"/>
        </w:rPr>
      </w:pPr>
    </w:p>
    <w:p w14:paraId="7AE0C72A" w14:textId="6A11EFF1" w:rsidR="00B6105B" w:rsidRPr="00892283" w:rsidRDefault="00B6105B" w:rsidP="00B6105B">
      <w:pPr>
        <w:autoSpaceDE w:val="0"/>
        <w:autoSpaceDN w:val="0"/>
        <w:adjustRightInd w:val="0"/>
        <w:spacing w:line="276" w:lineRule="auto"/>
        <w:jc w:val="both"/>
        <w:rPr>
          <w:rFonts w:asciiTheme="minorHAnsi" w:hAnsiTheme="minorHAnsi" w:cstheme="minorHAnsi"/>
          <w:b/>
          <w:bCs/>
          <w:sz w:val="20"/>
          <w:szCs w:val="20"/>
          <w:lang w:val="en-GB"/>
        </w:rPr>
      </w:pPr>
      <w:r w:rsidRPr="00892283">
        <w:rPr>
          <w:rFonts w:asciiTheme="minorHAnsi" w:hAnsiTheme="minorHAnsi" w:cstheme="minorHAnsi"/>
          <w:b/>
          <w:bCs/>
          <w:sz w:val="20"/>
          <w:szCs w:val="20"/>
          <w:lang w:val="en-GB"/>
        </w:rPr>
        <w:t>Tab</w:t>
      </w:r>
      <w:r w:rsidR="00C67F95" w:rsidRPr="00892283">
        <w:rPr>
          <w:rFonts w:asciiTheme="minorHAnsi" w:hAnsiTheme="minorHAnsi" w:cstheme="minorHAnsi"/>
          <w:b/>
          <w:bCs/>
          <w:sz w:val="20"/>
          <w:szCs w:val="20"/>
          <w:lang w:val="en-GB"/>
        </w:rPr>
        <w:t>le</w:t>
      </w:r>
      <w:r w:rsidRPr="00892283">
        <w:rPr>
          <w:rFonts w:asciiTheme="minorHAnsi" w:hAnsiTheme="minorHAnsi" w:cstheme="minorHAnsi"/>
          <w:b/>
          <w:bCs/>
          <w:sz w:val="20"/>
          <w:szCs w:val="20"/>
          <w:lang w:val="en-GB"/>
        </w:rPr>
        <w:t xml:space="preserve"> 1</w:t>
      </w:r>
      <w:r w:rsidR="00717685" w:rsidRPr="00892283">
        <w:rPr>
          <w:rFonts w:asciiTheme="minorHAnsi" w:hAnsiTheme="minorHAnsi" w:cstheme="minorHAnsi"/>
          <w:b/>
          <w:bCs/>
          <w:sz w:val="20"/>
          <w:szCs w:val="20"/>
          <w:lang w:val="en-GB"/>
        </w:rPr>
        <w:t>.A</w:t>
      </w:r>
      <w:r w:rsidRPr="00892283">
        <w:rPr>
          <w:rFonts w:asciiTheme="minorHAnsi" w:hAnsiTheme="minorHAnsi" w:cstheme="minorHAnsi"/>
          <w:b/>
          <w:bCs/>
          <w:sz w:val="20"/>
          <w:szCs w:val="20"/>
          <w:lang w:val="en-GB"/>
        </w:rPr>
        <w:t xml:space="preserve">: </w:t>
      </w:r>
      <w:r w:rsidR="00C67F95" w:rsidRPr="00892283">
        <w:rPr>
          <w:rFonts w:asciiTheme="minorHAnsi" w:hAnsiTheme="minorHAnsi" w:cstheme="minorHAnsi"/>
          <w:b/>
          <w:bCs/>
          <w:color w:val="000000" w:themeColor="text1"/>
          <w:sz w:val="20"/>
          <w:szCs w:val="20"/>
          <w:lang w:val="en-GB"/>
        </w:rPr>
        <w:t xml:space="preserve">Funding per type of research  </w:t>
      </w:r>
    </w:p>
    <w:p w14:paraId="1C458CF2" w14:textId="357751C4" w:rsidR="00B6105B" w:rsidRPr="00892283" w:rsidRDefault="00B6105B" w:rsidP="00B6105B">
      <w:pPr>
        <w:autoSpaceDE w:val="0"/>
        <w:autoSpaceDN w:val="0"/>
        <w:adjustRightInd w:val="0"/>
        <w:spacing w:line="276" w:lineRule="auto"/>
        <w:jc w:val="both"/>
        <w:rPr>
          <w:rFonts w:asciiTheme="minorHAnsi" w:hAnsiTheme="minorHAnsi" w:cstheme="minorHAnsi"/>
          <w:i/>
          <w:iCs/>
          <w:sz w:val="20"/>
          <w:szCs w:val="20"/>
          <w:lang w:val="en-GB"/>
        </w:rPr>
      </w:pPr>
      <w:r w:rsidRPr="00892283">
        <w:rPr>
          <w:rFonts w:asciiTheme="minorHAnsi" w:hAnsiTheme="minorHAnsi" w:cstheme="minorHAnsi"/>
          <w:i/>
          <w:iCs/>
          <w:sz w:val="20"/>
          <w:szCs w:val="20"/>
          <w:lang w:val="en-GB"/>
        </w:rPr>
        <w:t>Partner</w:t>
      </w:r>
      <w:r w:rsidR="00C70196" w:rsidRPr="00892283">
        <w:rPr>
          <w:rFonts w:asciiTheme="minorHAnsi" w:hAnsiTheme="minorHAnsi" w:cstheme="minorHAnsi"/>
          <w:i/>
          <w:iCs/>
          <w:sz w:val="20"/>
          <w:szCs w:val="20"/>
          <w:lang w:val="en-GB"/>
        </w:rPr>
        <w:t xml:space="preserve"> level</w:t>
      </w:r>
      <w:r w:rsidRPr="00892283">
        <w:rPr>
          <w:rFonts w:asciiTheme="minorHAnsi" w:hAnsiTheme="minorHAnsi" w:cstheme="minorHAnsi"/>
          <w:i/>
          <w:iCs/>
          <w:sz w:val="20"/>
          <w:szCs w:val="20"/>
          <w:lang w:val="en-GB"/>
        </w:rPr>
        <w:t xml:space="preserve"> </w:t>
      </w:r>
    </w:p>
    <w:tbl>
      <w:tblPr>
        <w:tblStyle w:val="Rastertabel4-Accent61"/>
        <w:tblW w:w="9072" w:type="dxa"/>
        <w:tblInd w:w="-5" w:type="dxa"/>
        <w:tblLook w:val="04A0" w:firstRow="1" w:lastRow="0" w:firstColumn="1" w:lastColumn="0" w:noHBand="0" w:noVBand="1"/>
      </w:tblPr>
      <w:tblGrid>
        <w:gridCol w:w="2694"/>
        <w:gridCol w:w="2551"/>
        <w:gridCol w:w="3827"/>
      </w:tblGrid>
      <w:tr w:rsidR="00C70196" w:rsidRPr="00892283" w14:paraId="1A1B926A" w14:textId="77777777" w:rsidTr="008E45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37204DFC" w14:textId="77777777" w:rsidR="00C70196" w:rsidRPr="00892283" w:rsidRDefault="00C70196" w:rsidP="008E45EB">
            <w:pPr>
              <w:rPr>
                <w:rFonts w:ascii="Calibri" w:hAnsi="Calibri" w:cs="Calibri"/>
                <w:sz w:val="18"/>
                <w:szCs w:val="18"/>
                <w:lang w:val="en-GB"/>
              </w:rPr>
            </w:pPr>
            <w:r w:rsidRPr="00892283">
              <w:rPr>
                <w:rFonts w:ascii="Calibri" w:hAnsi="Calibri" w:cs="Calibri"/>
                <w:sz w:val="18"/>
                <w:szCs w:val="18"/>
                <w:lang w:val="en-GB"/>
              </w:rPr>
              <w:t>Type partner</w:t>
            </w:r>
          </w:p>
        </w:tc>
        <w:tc>
          <w:tcPr>
            <w:tcW w:w="2551" w:type="dxa"/>
            <w:vAlign w:val="center"/>
          </w:tcPr>
          <w:p w14:paraId="6D5C897F" w14:textId="77777777" w:rsidR="00C70196" w:rsidRPr="00892283" w:rsidRDefault="00C70196" w:rsidP="008E45EB">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en-GB"/>
              </w:rPr>
            </w:pPr>
            <w:r w:rsidRPr="00892283">
              <w:rPr>
                <w:rFonts w:ascii="Calibri" w:hAnsi="Calibri" w:cs="Calibri"/>
                <w:sz w:val="18"/>
                <w:szCs w:val="18"/>
                <w:lang w:val="en-GB"/>
              </w:rPr>
              <w:t>Max % PPP-Subsidy based on eligible partner costs</w:t>
            </w:r>
          </w:p>
        </w:tc>
        <w:tc>
          <w:tcPr>
            <w:tcW w:w="3827" w:type="dxa"/>
            <w:vAlign w:val="center"/>
          </w:tcPr>
          <w:p w14:paraId="1213BBE2" w14:textId="77777777" w:rsidR="00C70196" w:rsidRPr="00892283" w:rsidRDefault="00C70196" w:rsidP="008E45EB">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en-GB"/>
              </w:rPr>
            </w:pPr>
            <w:r w:rsidRPr="00892283">
              <w:rPr>
                <w:rFonts w:ascii="Calibri" w:hAnsi="Calibri" w:cs="Calibri"/>
                <w:sz w:val="18"/>
                <w:szCs w:val="18"/>
                <w:lang w:val="en-GB"/>
              </w:rPr>
              <w:t>Example</w:t>
            </w:r>
          </w:p>
        </w:tc>
      </w:tr>
      <w:tr w:rsidR="00C70196" w:rsidRPr="00892283" w14:paraId="678C0D58" w14:textId="77777777" w:rsidTr="008E45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2ECCA0A9" w14:textId="77777777" w:rsidR="00C70196" w:rsidRPr="00892283" w:rsidRDefault="00C70196" w:rsidP="008E45EB">
            <w:pPr>
              <w:autoSpaceDE w:val="0"/>
              <w:autoSpaceDN w:val="0"/>
              <w:adjustRightInd w:val="0"/>
              <w:rPr>
                <w:rFonts w:ascii="Calibri" w:hAnsi="Calibri" w:cs="Calibri"/>
                <w:sz w:val="18"/>
                <w:szCs w:val="18"/>
                <w:lang w:val="en-GB"/>
              </w:rPr>
            </w:pPr>
            <w:r w:rsidRPr="00892283">
              <w:rPr>
                <w:rFonts w:ascii="Calibri" w:hAnsi="Calibri" w:cs="Calibri"/>
                <w:sz w:val="18"/>
                <w:szCs w:val="18"/>
                <w:lang w:val="en-GB"/>
              </w:rPr>
              <w:t>Dutch Research organization(s)</w:t>
            </w:r>
          </w:p>
        </w:tc>
        <w:tc>
          <w:tcPr>
            <w:tcW w:w="2551" w:type="dxa"/>
            <w:vAlign w:val="center"/>
          </w:tcPr>
          <w:p w14:paraId="7B3C370D" w14:textId="77777777" w:rsidR="00C70196" w:rsidRPr="00892283" w:rsidRDefault="00C70196" w:rsidP="008E45EB">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GB"/>
              </w:rPr>
            </w:pPr>
            <w:r w:rsidRPr="00892283">
              <w:rPr>
                <w:rFonts w:ascii="Calibri" w:hAnsi="Calibri" w:cs="Calibri"/>
                <w:sz w:val="18"/>
                <w:szCs w:val="18"/>
                <w:lang w:val="en-GB"/>
              </w:rPr>
              <w:t>max. 70%</w:t>
            </w:r>
          </w:p>
        </w:tc>
        <w:tc>
          <w:tcPr>
            <w:tcW w:w="3827" w:type="dxa"/>
            <w:vAlign w:val="bottom"/>
          </w:tcPr>
          <w:p w14:paraId="5018EEC0" w14:textId="110C0109" w:rsidR="00C70196" w:rsidRPr="00892283" w:rsidRDefault="00C70196" w:rsidP="008E45EB">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GB"/>
              </w:rPr>
            </w:pPr>
            <w:r w:rsidRPr="00892283">
              <w:rPr>
                <w:rFonts w:ascii="Calibri" w:hAnsi="Calibri" w:cs="Calibri"/>
                <w:sz w:val="18"/>
                <w:szCs w:val="18"/>
                <w:lang w:val="en-GB"/>
              </w:rPr>
              <w:t>The research organization incurs €</w:t>
            </w:r>
            <w:r w:rsidRPr="00892283">
              <w:rPr>
                <w:rFonts w:ascii="Calibri" w:hAnsi="Calibri" w:cs="Calibri"/>
                <w:sz w:val="18"/>
                <w:szCs w:val="18"/>
                <w:lang w:val="en-GB"/>
              </w:rPr>
              <w:t>16</w:t>
            </w:r>
            <w:r w:rsidRPr="00892283">
              <w:rPr>
                <w:rFonts w:ascii="Calibri" w:hAnsi="Calibri" w:cs="Calibri"/>
                <w:sz w:val="18"/>
                <w:szCs w:val="18"/>
                <w:lang w:val="en-GB"/>
              </w:rPr>
              <w:t>0.000 in own costs and may receive a maximum of €</w:t>
            </w:r>
            <w:r w:rsidRPr="00892283">
              <w:rPr>
                <w:rFonts w:ascii="Calibri" w:hAnsi="Calibri" w:cs="Calibri"/>
                <w:sz w:val="18"/>
                <w:szCs w:val="18"/>
                <w:lang w:val="en-GB"/>
              </w:rPr>
              <w:t>112</w:t>
            </w:r>
            <w:r w:rsidRPr="00892283">
              <w:rPr>
                <w:rFonts w:ascii="Calibri" w:hAnsi="Calibri" w:cs="Calibri"/>
                <w:sz w:val="18"/>
                <w:szCs w:val="18"/>
                <w:lang w:val="en-GB"/>
              </w:rPr>
              <w:t>.000 in PPP-Subsidy.</w:t>
            </w:r>
          </w:p>
        </w:tc>
      </w:tr>
      <w:tr w:rsidR="00C70196" w:rsidRPr="00892283" w14:paraId="53A53C63" w14:textId="77777777" w:rsidTr="008E45EB">
        <w:tc>
          <w:tcPr>
            <w:cnfStyle w:val="001000000000" w:firstRow="0" w:lastRow="0" w:firstColumn="1" w:lastColumn="0" w:oddVBand="0" w:evenVBand="0" w:oddHBand="0" w:evenHBand="0" w:firstRowFirstColumn="0" w:firstRowLastColumn="0" w:lastRowFirstColumn="0" w:lastRowLastColumn="0"/>
            <w:tcW w:w="2694" w:type="dxa"/>
            <w:vAlign w:val="center"/>
          </w:tcPr>
          <w:p w14:paraId="02E8E1C2" w14:textId="77777777" w:rsidR="00C70196" w:rsidRPr="00892283" w:rsidRDefault="00C70196" w:rsidP="008E45EB">
            <w:pPr>
              <w:autoSpaceDE w:val="0"/>
              <w:autoSpaceDN w:val="0"/>
              <w:adjustRightInd w:val="0"/>
              <w:rPr>
                <w:rFonts w:ascii="Calibri" w:hAnsi="Calibri" w:cs="Calibri"/>
                <w:sz w:val="18"/>
                <w:szCs w:val="18"/>
                <w:lang w:val="en-GB"/>
              </w:rPr>
            </w:pPr>
            <w:r w:rsidRPr="00892283">
              <w:rPr>
                <w:rFonts w:ascii="Calibri" w:hAnsi="Calibri" w:cs="Calibri"/>
                <w:sz w:val="18"/>
                <w:szCs w:val="18"/>
                <w:lang w:val="en-GB"/>
              </w:rPr>
              <w:t>Dutch SME</w:t>
            </w:r>
          </w:p>
        </w:tc>
        <w:tc>
          <w:tcPr>
            <w:tcW w:w="2551" w:type="dxa"/>
            <w:vAlign w:val="center"/>
          </w:tcPr>
          <w:p w14:paraId="3B297B76" w14:textId="77777777" w:rsidR="00C70196" w:rsidRPr="00892283" w:rsidRDefault="00C70196" w:rsidP="008E45EB">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GB"/>
              </w:rPr>
            </w:pPr>
            <w:r w:rsidRPr="00892283">
              <w:rPr>
                <w:rFonts w:ascii="Calibri" w:hAnsi="Calibri" w:cs="Calibri"/>
                <w:sz w:val="18"/>
                <w:szCs w:val="18"/>
                <w:lang w:val="en-GB"/>
              </w:rPr>
              <w:t>max. 60%</w:t>
            </w:r>
          </w:p>
        </w:tc>
        <w:tc>
          <w:tcPr>
            <w:tcW w:w="3827" w:type="dxa"/>
            <w:vAlign w:val="center"/>
          </w:tcPr>
          <w:p w14:paraId="4172293F" w14:textId="77777777" w:rsidR="00C70196" w:rsidRPr="00892283" w:rsidRDefault="00C70196" w:rsidP="008E45EB">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GB"/>
              </w:rPr>
            </w:pPr>
            <w:r w:rsidRPr="00892283">
              <w:rPr>
                <w:rFonts w:ascii="Calibri" w:hAnsi="Calibri" w:cs="Calibri"/>
                <w:sz w:val="18"/>
                <w:szCs w:val="18"/>
                <w:lang w:val="en-GB"/>
              </w:rPr>
              <w:t>The enterprise incurs €500.000 in own costs and may receive a maximum of €300.000 in PPP-Subsidy.</w:t>
            </w:r>
          </w:p>
        </w:tc>
      </w:tr>
      <w:tr w:rsidR="00C70196" w:rsidRPr="00892283" w14:paraId="04D248EA" w14:textId="77777777" w:rsidTr="008E45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050A8E64" w14:textId="77777777" w:rsidR="00C70196" w:rsidRPr="00892283" w:rsidRDefault="00C70196" w:rsidP="008E45EB">
            <w:pPr>
              <w:autoSpaceDE w:val="0"/>
              <w:autoSpaceDN w:val="0"/>
              <w:adjustRightInd w:val="0"/>
              <w:rPr>
                <w:rFonts w:ascii="Calibri" w:hAnsi="Calibri" w:cs="Calibri"/>
                <w:sz w:val="18"/>
                <w:szCs w:val="18"/>
                <w:lang w:val="en-GB"/>
              </w:rPr>
            </w:pPr>
            <w:r w:rsidRPr="00892283">
              <w:rPr>
                <w:rFonts w:ascii="Calibri" w:hAnsi="Calibri" w:cs="Calibri"/>
                <w:sz w:val="18"/>
                <w:szCs w:val="18"/>
                <w:lang w:val="en-GB"/>
              </w:rPr>
              <w:t>Enterprises in Difficulty, Foreign enterprises, foreign research organizations, large corporations and other parties</w:t>
            </w:r>
          </w:p>
        </w:tc>
        <w:tc>
          <w:tcPr>
            <w:tcW w:w="2551" w:type="dxa"/>
            <w:vAlign w:val="center"/>
          </w:tcPr>
          <w:p w14:paraId="01053F70" w14:textId="77777777" w:rsidR="00C70196" w:rsidRPr="00892283" w:rsidRDefault="00C70196" w:rsidP="008E45EB">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GB"/>
              </w:rPr>
            </w:pPr>
            <w:r w:rsidRPr="00892283">
              <w:rPr>
                <w:rFonts w:ascii="Calibri" w:hAnsi="Calibri" w:cs="Calibri"/>
                <w:sz w:val="18"/>
                <w:szCs w:val="18"/>
                <w:lang w:val="en-GB"/>
              </w:rPr>
              <w:t>0%</w:t>
            </w:r>
          </w:p>
        </w:tc>
        <w:tc>
          <w:tcPr>
            <w:tcW w:w="3827" w:type="dxa"/>
            <w:vAlign w:val="center"/>
          </w:tcPr>
          <w:p w14:paraId="415F6C80" w14:textId="77777777" w:rsidR="00C70196" w:rsidRPr="00892283" w:rsidRDefault="00C70196" w:rsidP="008E45EB">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GB"/>
              </w:rPr>
            </w:pPr>
            <w:r w:rsidRPr="00892283">
              <w:rPr>
                <w:rFonts w:ascii="Calibri" w:hAnsi="Calibri" w:cs="Calibri"/>
                <w:sz w:val="18"/>
                <w:szCs w:val="18"/>
                <w:lang w:val="en-GB"/>
              </w:rPr>
              <w:t>The incurred costs must correspond to the in-kind contributions.</w:t>
            </w:r>
          </w:p>
        </w:tc>
      </w:tr>
    </w:tbl>
    <w:p w14:paraId="3BAF4D1D" w14:textId="77777777" w:rsidR="00B6105B" w:rsidRPr="00892283" w:rsidRDefault="00B6105B" w:rsidP="00B6105B">
      <w:pPr>
        <w:autoSpaceDE w:val="0"/>
        <w:autoSpaceDN w:val="0"/>
        <w:adjustRightInd w:val="0"/>
        <w:jc w:val="both"/>
        <w:rPr>
          <w:rFonts w:asciiTheme="minorHAnsi" w:hAnsiTheme="minorHAnsi" w:cstheme="minorHAnsi"/>
          <w:b/>
          <w:bCs/>
          <w:color w:val="000000"/>
          <w:sz w:val="20"/>
          <w:szCs w:val="20"/>
          <w:lang w:val="en-GB"/>
        </w:rPr>
      </w:pPr>
    </w:p>
    <w:p w14:paraId="4F2E1652" w14:textId="2EEEA58B" w:rsidR="00B6105B" w:rsidRPr="00892283" w:rsidRDefault="00B6105B" w:rsidP="00B6105B">
      <w:pPr>
        <w:autoSpaceDE w:val="0"/>
        <w:autoSpaceDN w:val="0"/>
        <w:adjustRightInd w:val="0"/>
        <w:jc w:val="both"/>
        <w:rPr>
          <w:rFonts w:asciiTheme="minorHAnsi" w:hAnsiTheme="minorHAnsi" w:cstheme="minorHAnsi"/>
          <w:b/>
          <w:bCs/>
          <w:color w:val="000000" w:themeColor="text1"/>
          <w:sz w:val="20"/>
          <w:szCs w:val="20"/>
          <w:lang w:val="en-GB"/>
        </w:rPr>
      </w:pPr>
      <w:r w:rsidRPr="00892283">
        <w:rPr>
          <w:rFonts w:asciiTheme="minorHAnsi" w:hAnsiTheme="minorHAnsi" w:cstheme="minorHAnsi"/>
          <w:b/>
          <w:bCs/>
          <w:color w:val="000000"/>
          <w:sz w:val="20"/>
          <w:szCs w:val="20"/>
          <w:lang w:val="en-GB"/>
        </w:rPr>
        <w:t>Tabl</w:t>
      </w:r>
      <w:r w:rsidR="008778AA" w:rsidRPr="00892283">
        <w:rPr>
          <w:rFonts w:asciiTheme="minorHAnsi" w:hAnsiTheme="minorHAnsi" w:cstheme="minorHAnsi"/>
          <w:b/>
          <w:bCs/>
          <w:color w:val="000000"/>
          <w:sz w:val="20"/>
          <w:szCs w:val="20"/>
          <w:lang w:val="en-GB"/>
        </w:rPr>
        <w:t>e</w:t>
      </w:r>
      <w:r w:rsidRPr="00892283">
        <w:rPr>
          <w:rFonts w:asciiTheme="minorHAnsi" w:hAnsiTheme="minorHAnsi" w:cstheme="minorHAnsi"/>
          <w:b/>
          <w:bCs/>
          <w:color w:val="000000"/>
          <w:sz w:val="20"/>
          <w:szCs w:val="20"/>
          <w:lang w:val="en-GB"/>
        </w:rPr>
        <w:t xml:space="preserve"> 1</w:t>
      </w:r>
      <w:r w:rsidR="00717685" w:rsidRPr="00892283">
        <w:rPr>
          <w:rFonts w:asciiTheme="minorHAnsi" w:hAnsiTheme="minorHAnsi" w:cstheme="minorHAnsi"/>
          <w:b/>
          <w:bCs/>
          <w:color w:val="000000"/>
          <w:sz w:val="20"/>
          <w:szCs w:val="20"/>
          <w:lang w:val="en-GB"/>
        </w:rPr>
        <w:t>.B</w:t>
      </w:r>
      <w:r w:rsidRPr="00892283">
        <w:rPr>
          <w:rFonts w:asciiTheme="minorHAnsi" w:hAnsiTheme="minorHAnsi" w:cstheme="minorHAnsi"/>
          <w:b/>
          <w:bCs/>
          <w:color w:val="000000"/>
          <w:sz w:val="20"/>
          <w:szCs w:val="20"/>
          <w:lang w:val="en-GB"/>
        </w:rPr>
        <w:t xml:space="preserve">: </w:t>
      </w:r>
      <w:r w:rsidR="008778AA" w:rsidRPr="00892283">
        <w:rPr>
          <w:rFonts w:asciiTheme="minorHAnsi" w:hAnsiTheme="minorHAnsi" w:cstheme="minorHAnsi"/>
          <w:b/>
          <w:bCs/>
          <w:color w:val="000000" w:themeColor="text1"/>
          <w:sz w:val="20"/>
          <w:szCs w:val="20"/>
          <w:lang w:val="en-GB"/>
        </w:rPr>
        <w:t xml:space="preserve">Minimal contributions </w:t>
      </w:r>
    </w:p>
    <w:p w14:paraId="361B17E3" w14:textId="4BB837D8" w:rsidR="00B6105B" w:rsidRPr="00892283" w:rsidRDefault="00B6105B" w:rsidP="00B6105B">
      <w:pPr>
        <w:autoSpaceDE w:val="0"/>
        <w:autoSpaceDN w:val="0"/>
        <w:adjustRightInd w:val="0"/>
        <w:jc w:val="both"/>
        <w:rPr>
          <w:rFonts w:asciiTheme="minorHAnsi" w:hAnsiTheme="minorHAnsi" w:cstheme="minorHAnsi"/>
          <w:i/>
          <w:iCs/>
          <w:color w:val="000000"/>
          <w:sz w:val="20"/>
          <w:szCs w:val="20"/>
          <w:lang w:val="en-GB"/>
        </w:rPr>
      </w:pPr>
      <w:r w:rsidRPr="00892283">
        <w:rPr>
          <w:rFonts w:asciiTheme="minorHAnsi" w:hAnsiTheme="minorHAnsi" w:cstheme="minorHAnsi"/>
          <w:i/>
          <w:iCs/>
          <w:color w:val="000000"/>
          <w:sz w:val="20"/>
          <w:szCs w:val="20"/>
          <w:lang w:val="en-GB"/>
        </w:rPr>
        <w:t>Project</w:t>
      </w:r>
      <w:r w:rsidR="008778AA" w:rsidRPr="00892283">
        <w:rPr>
          <w:rFonts w:asciiTheme="minorHAnsi" w:hAnsiTheme="minorHAnsi" w:cstheme="minorHAnsi"/>
          <w:i/>
          <w:iCs/>
          <w:color w:val="000000"/>
          <w:sz w:val="20"/>
          <w:szCs w:val="20"/>
          <w:lang w:val="en-GB"/>
        </w:rPr>
        <w:t xml:space="preserve"> level</w:t>
      </w:r>
    </w:p>
    <w:tbl>
      <w:tblPr>
        <w:tblStyle w:val="Rastertabel4-Accent61"/>
        <w:tblW w:w="9072" w:type="dxa"/>
        <w:tblInd w:w="-5" w:type="dxa"/>
        <w:tblLook w:val="04A0" w:firstRow="1" w:lastRow="0" w:firstColumn="1" w:lastColumn="0" w:noHBand="0" w:noVBand="1"/>
      </w:tblPr>
      <w:tblGrid>
        <w:gridCol w:w="2694"/>
        <w:gridCol w:w="2551"/>
        <w:gridCol w:w="3827"/>
      </w:tblGrid>
      <w:tr w:rsidR="009621FC" w:rsidRPr="00892283" w14:paraId="3D7953E3" w14:textId="77777777" w:rsidTr="008E45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3914B4EC" w14:textId="77777777" w:rsidR="009621FC" w:rsidRPr="00892283" w:rsidRDefault="009621FC" w:rsidP="008E45EB">
            <w:pPr>
              <w:rPr>
                <w:rFonts w:ascii="Calibri" w:hAnsi="Calibri" w:cs="Calibri"/>
                <w:sz w:val="18"/>
                <w:szCs w:val="18"/>
                <w:lang w:val="en-GB"/>
              </w:rPr>
            </w:pPr>
            <w:r w:rsidRPr="00892283">
              <w:rPr>
                <w:rFonts w:ascii="Calibri" w:hAnsi="Calibri" w:cs="Calibri"/>
                <w:sz w:val="18"/>
                <w:szCs w:val="18"/>
                <w:lang w:val="en-GB"/>
              </w:rPr>
              <w:t>Type partner</w:t>
            </w:r>
          </w:p>
        </w:tc>
        <w:tc>
          <w:tcPr>
            <w:tcW w:w="2551" w:type="dxa"/>
            <w:vAlign w:val="center"/>
          </w:tcPr>
          <w:p w14:paraId="6A6D9D38" w14:textId="77777777" w:rsidR="009621FC" w:rsidRPr="00892283" w:rsidRDefault="009621FC" w:rsidP="008E45EB">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en-GB"/>
              </w:rPr>
            </w:pPr>
            <w:r w:rsidRPr="00892283">
              <w:rPr>
                <w:rFonts w:ascii="Calibri" w:hAnsi="Calibri" w:cs="Calibri"/>
                <w:sz w:val="18"/>
                <w:szCs w:val="18"/>
                <w:lang w:val="en-GB"/>
              </w:rPr>
              <w:t>Minimal contribution based on total project cost</w:t>
            </w:r>
          </w:p>
        </w:tc>
        <w:tc>
          <w:tcPr>
            <w:tcW w:w="3827" w:type="dxa"/>
            <w:vAlign w:val="center"/>
          </w:tcPr>
          <w:p w14:paraId="0A35653C" w14:textId="77777777" w:rsidR="009621FC" w:rsidRPr="00892283" w:rsidRDefault="009621FC" w:rsidP="008E45EB">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en-GB"/>
              </w:rPr>
            </w:pPr>
            <w:r w:rsidRPr="00892283">
              <w:rPr>
                <w:rFonts w:ascii="Calibri" w:hAnsi="Calibri" w:cs="Calibri"/>
                <w:sz w:val="18"/>
                <w:szCs w:val="18"/>
                <w:lang w:val="en-GB"/>
              </w:rPr>
              <w:t>Example</w:t>
            </w:r>
          </w:p>
        </w:tc>
      </w:tr>
      <w:tr w:rsidR="009621FC" w:rsidRPr="00892283" w14:paraId="2A190CDF" w14:textId="77777777" w:rsidTr="008E45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729401EE" w14:textId="77777777" w:rsidR="009621FC" w:rsidRPr="00892283" w:rsidRDefault="009621FC" w:rsidP="008E45EB">
            <w:pPr>
              <w:autoSpaceDE w:val="0"/>
              <w:autoSpaceDN w:val="0"/>
              <w:adjustRightInd w:val="0"/>
              <w:rPr>
                <w:rFonts w:ascii="Calibri" w:hAnsi="Calibri" w:cs="Calibri"/>
                <w:sz w:val="18"/>
                <w:szCs w:val="18"/>
                <w:lang w:val="en-GB"/>
              </w:rPr>
            </w:pPr>
            <w:r w:rsidRPr="00892283">
              <w:rPr>
                <w:rFonts w:ascii="Calibri" w:hAnsi="Calibri" w:cs="Calibri"/>
                <w:sz w:val="18"/>
                <w:szCs w:val="18"/>
                <w:lang w:val="en-GB"/>
              </w:rPr>
              <w:t>Research organization(s)</w:t>
            </w:r>
          </w:p>
        </w:tc>
        <w:tc>
          <w:tcPr>
            <w:tcW w:w="2551" w:type="dxa"/>
            <w:vAlign w:val="center"/>
          </w:tcPr>
          <w:p w14:paraId="331AF8D4" w14:textId="77777777" w:rsidR="009621FC" w:rsidRPr="00892283" w:rsidRDefault="009621FC" w:rsidP="008E45EB">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GB"/>
              </w:rPr>
            </w:pPr>
            <w:r w:rsidRPr="00892283">
              <w:rPr>
                <w:rFonts w:ascii="Calibri" w:hAnsi="Calibri" w:cs="Calibri"/>
                <w:sz w:val="18"/>
                <w:szCs w:val="18"/>
                <w:lang w:val="en-GB"/>
              </w:rPr>
              <w:t>min. 10%</w:t>
            </w:r>
          </w:p>
        </w:tc>
        <w:tc>
          <w:tcPr>
            <w:tcW w:w="3827" w:type="dxa"/>
            <w:vAlign w:val="bottom"/>
          </w:tcPr>
          <w:p w14:paraId="2CC8B01D" w14:textId="77777777" w:rsidR="009621FC" w:rsidRPr="00892283" w:rsidRDefault="009621FC" w:rsidP="008E45EB">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GB"/>
              </w:rPr>
            </w:pPr>
            <w:r w:rsidRPr="00892283">
              <w:rPr>
                <w:rFonts w:ascii="Calibri" w:hAnsi="Calibri" w:cs="Calibri"/>
                <w:sz w:val="18"/>
                <w:szCs w:val="18"/>
                <w:lang w:val="en-GB"/>
              </w:rPr>
              <w:t>The total project costs amount to €700,000; research organizations must collectively contribute at least €70.000 in kind.</w:t>
            </w:r>
          </w:p>
        </w:tc>
      </w:tr>
      <w:tr w:rsidR="009621FC" w:rsidRPr="00892283" w14:paraId="295C8C2C" w14:textId="77777777" w:rsidTr="008E45EB">
        <w:tc>
          <w:tcPr>
            <w:cnfStyle w:val="001000000000" w:firstRow="0" w:lastRow="0" w:firstColumn="1" w:lastColumn="0" w:oddVBand="0" w:evenVBand="0" w:oddHBand="0" w:evenHBand="0" w:firstRowFirstColumn="0" w:firstRowLastColumn="0" w:lastRowFirstColumn="0" w:lastRowLastColumn="0"/>
            <w:tcW w:w="2694" w:type="dxa"/>
            <w:vAlign w:val="center"/>
          </w:tcPr>
          <w:p w14:paraId="1E0F93AA" w14:textId="77777777" w:rsidR="009621FC" w:rsidRPr="00892283" w:rsidRDefault="009621FC" w:rsidP="008E45EB">
            <w:pPr>
              <w:autoSpaceDE w:val="0"/>
              <w:autoSpaceDN w:val="0"/>
              <w:adjustRightInd w:val="0"/>
              <w:rPr>
                <w:rFonts w:ascii="Calibri" w:hAnsi="Calibri" w:cs="Calibri"/>
                <w:sz w:val="18"/>
                <w:szCs w:val="18"/>
                <w:lang w:val="en-GB"/>
              </w:rPr>
            </w:pPr>
            <w:r w:rsidRPr="00892283">
              <w:rPr>
                <w:rFonts w:ascii="Calibri" w:hAnsi="Calibri" w:cs="Calibri"/>
                <w:sz w:val="18"/>
                <w:szCs w:val="18"/>
                <w:lang w:val="en-GB"/>
              </w:rPr>
              <w:t>Dutch SME</w:t>
            </w:r>
          </w:p>
        </w:tc>
        <w:tc>
          <w:tcPr>
            <w:tcW w:w="2551" w:type="dxa"/>
            <w:vAlign w:val="center"/>
          </w:tcPr>
          <w:p w14:paraId="56A0B3A1" w14:textId="77777777" w:rsidR="009621FC" w:rsidRPr="00892283" w:rsidRDefault="009621FC" w:rsidP="008E45EB">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GB"/>
              </w:rPr>
            </w:pPr>
            <w:r w:rsidRPr="00892283">
              <w:rPr>
                <w:rFonts w:ascii="Calibri" w:hAnsi="Calibri" w:cs="Calibri"/>
                <w:sz w:val="18"/>
                <w:szCs w:val="18"/>
                <w:lang w:val="en-GB"/>
              </w:rPr>
              <w:t>min. 15%</w:t>
            </w:r>
          </w:p>
        </w:tc>
        <w:tc>
          <w:tcPr>
            <w:tcW w:w="3827" w:type="dxa"/>
            <w:vAlign w:val="center"/>
          </w:tcPr>
          <w:p w14:paraId="6E17FD47" w14:textId="77777777" w:rsidR="009621FC" w:rsidRPr="00892283" w:rsidRDefault="009621FC" w:rsidP="008E45EB">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GB"/>
              </w:rPr>
            </w:pPr>
            <w:r w:rsidRPr="00892283">
              <w:rPr>
                <w:rFonts w:ascii="Calibri" w:hAnsi="Calibri" w:cs="Calibri"/>
                <w:sz w:val="18"/>
                <w:szCs w:val="18"/>
                <w:lang w:val="en-GB"/>
              </w:rPr>
              <w:t>The total project costs amount to €700,000; SMEs must collectively contribute at least €105.000 in kind.</w:t>
            </w:r>
          </w:p>
        </w:tc>
      </w:tr>
    </w:tbl>
    <w:p w14:paraId="160DCDD9" w14:textId="77777777" w:rsidR="000420E8" w:rsidRPr="00892283" w:rsidRDefault="000420E8" w:rsidP="00B6105B">
      <w:pPr>
        <w:autoSpaceDE w:val="0"/>
        <w:autoSpaceDN w:val="0"/>
        <w:adjustRightInd w:val="0"/>
        <w:jc w:val="both"/>
        <w:rPr>
          <w:rFonts w:asciiTheme="minorHAnsi" w:hAnsiTheme="minorHAnsi" w:cstheme="minorHAnsi"/>
          <w:sz w:val="20"/>
          <w:szCs w:val="20"/>
          <w:lang w:val="en-GB"/>
        </w:rPr>
      </w:pPr>
    </w:p>
    <w:p w14:paraId="641FE0F5" w14:textId="77777777" w:rsidR="005F74E3" w:rsidRPr="00892283" w:rsidRDefault="005F74E3" w:rsidP="005F74E3">
      <w:pPr>
        <w:pStyle w:val="Kop2"/>
        <w:rPr>
          <w:color w:val="000000" w:themeColor="text1"/>
          <w:lang w:val="en-GB"/>
        </w:rPr>
      </w:pPr>
      <w:bookmarkStart w:id="63" w:name="_Toc209429036"/>
      <w:bookmarkStart w:id="64" w:name="_Toc239319962"/>
      <w:r w:rsidRPr="00892283">
        <w:rPr>
          <w:color w:val="000000" w:themeColor="text1"/>
          <w:lang w:val="en-GB"/>
        </w:rPr>
        <w:t>3.6 Calculating project costs</w:t>
      </w:r>
      <w:bookmarkEnd w:id="63"/>
      <w:bookmarkEnd w:id="64"/>
      <w:r w:rsidRPr="00892283">
        <w:rPr>
          <w:color w:val="000000" w:themeColor="text1"/>
          <w:lang w:val="en-GB"/>
        </w:rPr>
        <w:t xml:space="preserve"> </w:t>
      </w:r>
    </w:p>
    <w:p w14:paraId="3605FA0F" w14:textId="77777777" w:rsidR="005F74E3" w:rsidRPr="00892283" w:rsidRDefault="005F74E3" w:rsidP="005F74E3">
      <w:pPr>
        <w:autoSpaceDE w:val="0"/>
        <w:autoSpaceDN w:val="0"/>
        <w:adjustRightInd w:val="0"/>
        <w:jc w:val="both"/>
        <w:rPr>
          <w:rFonts w:ascii="Calibri" w:hAnsi="Calibri" w:cs="Calibri"/>
          <w:bCs/>
          <w:iCs/>
          <w:color w:val="000000" w:themeColor="text1"/>
          <w:sz w:val="20"/>
          <w:szCs w:val="20"/>
          <w:lang w:val="en-GB"/>
        </w:rPr>
      </w:pPr>
      <w:r w:rsidRPr="00892283">
        <w:rPr>
          <w:rFonts w:ascii="Calibri" w:hAnsi="Calibri" w:cs="Calibri"/>
          <w:bCs/>
          <w:iCs/>
          <w:color w:val="000000" w:themeColor="text1"/>
          <w:sz w:val="20"/>
          <w:szCs w:val="20"/>
          <w:lang w:val="en-GB"/>
        </w:rPr>
        <w:t>Only costs that are directly related to the R&amp;D activities within the project are considered eligible and may be entered in the budget form. The budget form distinguishes between five types of eligible costs. Please consult the ‘</w:t>
      </w:r>
      <w:proofErr w:type="spellStart"/>
      <w:r w:rsidRPr="00892283">
        <w:rPr>
          <w:rFonts w:ascii="Calibri" w:hAnsi="Calibri" w:cs="Calibri"/>
          <w:bCs/>
          <w:i/>
          <w:color w:val="000000" w:themeColor="text1"/>
          <w:sz w:val="20"/>
          <w:szCs w:val="20"/>
          <w:lang w:val="en-GB"/>
        </w:rPr>
        <w:t>Toelichting</w:t>
      </w:r>
      <w:proofErr w:type="spellEnd"/>
      <w:r w:rsidRPr="00892283">
        <w:rPr>
          <w:rFonts w:ascii="Calibri" w:hAnsi="Calibri" w:cs="Calibri"/>
          <w:bCs/>
          <w:i/>
          <w:color w:val="000000" w:themeColor="text1"/>
          <w:sz w:val="20"/>
          <w:szCs w:val="20"/>
          <w:lang w:val="en-GB"/>
        </w:rPr>
        <w:t xml:space="preserve"> </w:t>
      </w:r>
      <w:proofErr w:type="spellStart"/>
      <w:r w:rsidRPr="00892283">
        <w:rPr>
          <w:rFonts w:ascii="Calibri" w:hAnsi="Calibri" w:cs="Calibri"/>
          <w:bCs/>
          <w:i/>
          <w:color w:val="000000" w:themeColor="text1"/>
          <w:sz w:val="20"/>
          <w:szCs w:val="20"/>
          <w:lang w:val="en-GB"/>
        </w:rPr>
        <w:t>kostensoorten</w:t>
      </w:r>
      <w:proofErr w:type="spellEnd"/>
      <w:r w:rsidRPr="00892283">
        <w:rPr>
          <w:rFonts w:ascii="Calibri" w:hAnsi="Calibri" w:cs="Calibri"/>
          <w:bCs/>
          <w:i/>
          <w:color w:val="000000" w:themeColor="text1"/>
          <w:sz w:val="20"/>
          <w:szCs w:val="20"/>
          <w:lang w:val="en-GB"/>
        </w:rPr>
        <w:t>’</w:t>
      </w:r>
      <w:r w:rsidRPr="00892283">
        <w:rPr>
          <w:rFonts w:ascii="Calibri" w:hAnsi="Calibri" w:cs="Calibri"/>
          <w:bCs/>
          <w:iCs/>
          <w:color w:val="000000" w:themeColor="text1"/>
          <w:sz w:val="20"/>
          <w:szCs w:val="20"/>
          <w:lang w:val="en-GB"/>
        </w:rPr>
        <w:t xml:space="preserve"> tab in the budget form for additional information.</w:t>
      </w:r>
    </w:p>
    <w:p w14:paraId="1E56F03C" w14:textId="77777777" w:rsidR="005F74E3" w:rsidRPr="00892283" w:rsidRDefault="005F74E3" w:rsidP="005F74E3">
      <w:pPr>
        <w:autoSpaceDE w:val="0"/>
        <w:autoSpaceDN w:val="0"/>
        <w:adjustRightInd w:val="0"/>
        <w:jc w:val="both"/>
        <w:rPr>
          <w:rFonts w:ascii="Calibri" w:hAnsi="Calibri" w:cs="Calibri"/>
          <w:bCs/>
          <w:iCs/>
          <w:color w:val="000000" w:themeColor="text1"/>
          <w:sz w:val="20"/>
          <w:szCs w:val="20"/>
          <w:lang w:val="en-GB"/>
        </w:rPr>
      </w:pPr>
    </w:p>
    <w:p w14:paraId="084AFF06" w14:textId="77777777" w:rsidR="005F74E3" w:rsidRPr="00892283" w:rsidRDefault="005F74E3" w:rsidP="005F74E3">
      <w:pPr>
        <w:autoSpaceDE w:val="0"/>
        <w:autoSpaceDN w:val="0"/>
        <w:adjustRightInd w:val="0"/>
        <w:jc w:val="both"/>
        <w:rPr>
          <w:rFonts w:ascii="Calibri" w:hAnsi="Calibri" w:cs="Calibri"/>
          <w:bCs/>
          <w:i/>
          <w:color w:val="000000" w:themeColor="text1"/>
          <w:sz w:val="20"/>
          <w:szCs w:val="20"/>
          <w:lang w:val="en-GB"/>
        </w:rPr>
      </w:pPr>
      <w:r w:rsidRPr="00892283">
        <w:rPr>
          <w:rFonts w:ascii="Calibri" w:hAnsi="Calibri" w:cs="Calibri"/>
          <w:bCs/>
          <w:i/>
          <w:color w:val="000000" w:themeColor="text1"/>
          <w:sz w:val="20"/>
          <w:szCs w:val="20"/>
          <w:lang w:val="en-GB"/>
        </w:rPr>
        <w:t xml:space="preserve">Personnel costs </w:t>
      </w:r>
    </w:p>
    <w:p w14:paraId="402638C2" w14:textId="77777777" w:rsidR="005F74E3" w:rsidRPr="00892283" w:rsidRDefault="005F74E3" w:rsidP="005F74E3">
      <w:pPr>
        <w:autoSpaceDE w:val="0"/>
        <w:autoSpaceDN w:val="0"/>
        <w:adjustRightInd w:val="0"/>
        <w:jc w:val="both"/>
        <w:rPr>
          <w:rFonts w:ascii="Calibri" w:hAnsi="Calibri" w:cs="Calibri"/>
          <w:bCs/>
          <w:iCs/>
          <w:color w:val="000000" w:themeColor="text1"/>
          <w:sz w:val="20"/>
          <w:szCs w:val="20"/>
          <w:lang w:val="en-GB"/>
        </w:rPr>
      </w:pPr>
      <w:r w:rsidRPr="00892283">
        <w:rPr>
          <w:rFonts w:ascii="Calibri" w:hAnsi="Calibri" w:cs="Calibri"/>
          <w:bCs/>
          <w:iCs/>
          <w:color w:val="000000" w:themeColor="text1"/>
          <w:sz w:val="20"/>
          <w:szCs w:val="20"/>
          <w:lang w:val="en-GB"/>
        </w:rPr>
        <w:t xml:space="preserve">Each consortium partner must include personnel costs in the budget form. Examples of personnel costs directly related to R&amp;D include scientific staff (PhD candidate, postdoc, PI), technicians, and scientific support staff. One of the three costing methodologies outlined in </w:t>
      </w:r>
      <w:r w:rsidRPr="00892283">
        <w:rPr>
          <w:rFonts w:asciiTheme="minorHAnsi" w:hAnsiTheme="minorHAnsi" w:cstheme="minorHAnsi"/>
          <w:bCs/>
          <w:iCs/>
          <w:color w:val="000000"/>
          <w:sz w:val="20"/>
          <w:szCs w:val="20"/>
          <w:lang w:val="en-GB"/>
        </w:rPr>
        <w:t xml:space="preserve">the </w:t>
      </w:r>
      <w:hyperlink r:id="rId33" w:history="1">
        <w:r w:rsidRPr="00892283">
          <w:rPr>
            <w:rStyle w:val="Hyperlink"/>
            <w:rFonts w:asciiTheme="minorHAnsi" w:hAnsiTheme="minorHAnsi" w:cstheme="minorHAnsi"/>
            <w:bCs/>
            <w:iCs/>
            <w:sz w:val="20"/>
            <w:szCs w:val="20"/>
            <w:lang w:val="en-GB"/>
          </w:rPr>
          <w:t>Framework Decision National EZK and LNV Grants</w:t>
        </w:r>
      </w:hyperlink>
      <w:r w:rsidRPr="00892283">
        <w:rPr>
          <w:rStyle w:val="Hyperlink"/>
          <w:rFonts w:asciiTheme="minorHAnsi" w:hAnsiTheme="minorHAnsi" w:cstheme="minorHAnsi"/>
          <w:bCs/>
          <w:iCs/>
          <w:sz w:val="20"/>
          <w:szCs w:val="20"/>
          <w:lang w:val="en-GB"/>
        </w:rPr>
        <w:t xml:space="preserve"> (Section 4) </w:t>
      </w:r>
      <w:r w:rsidRPr="00892283">
        <w:rPr>
          <w:rFonts w:ascii="Calibri" w:hAnsi="Calibri" w:cs="Calibri"/>
          <w:bCs/>
          <w:iCs/>
          <w:color w:val="000000" w:themeColor="text1"/>
          <w:sz w:val="20"/>
          <w:szCs w:val="20"/>
          <w:lang w:val="en-GB"/>
        </w:rPr>
        <w:t xml:space="preserve">must be used to calculate personnel costs. Each organisation may use only one of these methodologies. </w:t>
      </w:r>
    </w:p>
    <w:p w14:paraId="155C516E" w14:textId="77777777" w:rsidR="005F74E3" w:rsidRPr="00892283" w:rsidRDefault="005F74E3" w:rsidP="005F74E3">
      <w:pPr>
        <w:autoSpaceDE w:val="0"/>
        <w:autoSpaceDN w:val="0"/>
        <w:adjustRightInd w:val="0"/>
        <w:jc w:val="both"/>
        <w:rPr>
          <w:rFonts w:ascii="Calibri" w:hAnsi="Calibri" w:cs="Calibri"/>
          <w:bCs/>
          <w:iCs/>
          <w:color w:val="000000" w:themeColor="text1"/>
          <w:sz w:val="20"/>
          <w:szCs w:val="20"/>
          <w:lang w:val="en-GB"/>
        </w:rPr>
      </w:pPr>
    </w:p>
    <w:p w14:paraId="11ACB278" w14:textId="77777777" w:rsidR="005F74E3" w:rsidRPr="00892283" w:rsidRDefault="005F74E3" w:rsidP="005F74E3">
      <w:pPr>
        <w:autoSpaceDE w:val="0"/>
        <w:autoSpaceDN w:val="0"/>
        <w:adjustRightInd w:val="0"/>
        <w:jc w:val="both"/>
        <w:rPr>
          <w:rFonts w:ascii="Calibri" w:hAnsi="Calibri" w:cs="Calibri"/>
          <w:bCs/>
          <w:iCs/>
          <w:color w:val="000000" w:themeColor="text1"/>
          <w:sz w:val="20"/>
          <w:szCs w:val="20"/>
          <w:lang w:val="en-GB"/>
        </w:rPr>
      </w:pPr>
      <w:r w:rsidRPr="00892283">
        <w:rPr>
          <w:rFonts w:ascii="Calibri" w:hAnsi="Calibri" w:cs="Calibri"/>
          <w:bCs/>
          <w:i/>
          <w:color w:val="000000" w:themeColor="text1"/>
          <w:sz w:val="20"/>
          <w:szCs w:val="20"/>
          <w:lang w:val="en-GB"/>
        </w:rPr>
        <w:tab/>
        <w:t>Personnel costs + 50% overhead methodology (‘</w:t>
      </w:r>
      <w:proofErr w:type="spellStart"/>
      <w:r w:rsidRPr="00892283">
        <w:rPr>
          <w:rFonts w:ascii="Calibri" w:hAnsi="Calibri" w:cs="Calibri"/>
          <w:bCs/>
          <w:i/>
          <w:color w:val="000000" w:themeColor="text1"/>
          <w:sz w:val="20"/>
          <w:szCs w:val="20"/>
          <w:lang w:val="en-GB"/>
        </w:rPr>
        <w:t>Loonkosten</w:t>
      </w:r>
      <w:proofErr w:type="spellEnd"/>
      <w:r w:rsidRPr="00892283">
        <w:rPr>
          <w:rFonts w:ascii="Calibri" w:hAnsi="Calibri" w:cs="Calibri"/>
          <w:bCs/>
          <w:i/>
          <w:color w:val="000000" w:themeColor="text1"/>
          <w:sz w:val="20"/>
          <w:szCs w:val="20"/>
          <w:lang w:val="en-GB"/>
        </w:rPr>
        <w:t xml:space="preserve"> + 50% </w:t>
      </w:r>
      <w:proofErr w:type="spellStart"/>
      <w:r w:rsidRPr="00892283">
        <w:rPr>
          <w:rFonts w:ascii="Calibri" w:hAnsi="Calibri" w:cs="Calibri"/>
          <w:bCs/>
          <w:i/>
          <w:color w:val="000000" w:themeColor="text1"/>
          <w:sz w:val="20"/>
          <w:szCs w:val="20"/>
          <w:lang w:val="en-GB"/>
        </w:rPr>
        <w:t>opslagsystematiek</w:t>
      </w:r>
      <w:proofErr w:type="spellEnd"/>
      <w:r w:rsidRPr="00892283">
        <w:rPr>
          <w:rFonts w:ascii="Calibri" w:hAnsi="Calibri" w:cs="Calibri"/>
          <w:bCs/>
          <w:i/>
          <w:color w:val="000000" w:themeColor="text1"/>
          <w:sz w:val="20"/>
          <w:szCs w:val="20"/>
          <w:lang w:val="en-GB"/>
        </w:rPr>
        <w:t>’)</w:t>
      </w:r>
    </w:p>
    <w:p w14:paraId="29476057" w14:textId="77777777" w:rsidR="005F74E3" w:rsidRPr="00892283" w:rsidRDefault="005F74E3" w:rsidP="005F74E3">
      <w:pPr>
        <w:autoSpaceDE w:val="0"/>
        <w:autoSpaceDN w:val="0"/>
        <w:adjustRightInd w:val="0"/>
        <w:jc w:val="both"/>
        <w:rPr>
          <w:rFonts w:ascii="Calibri" w:hAnsi="Calibri" w:cs="Calibri"/>
          <w:bCs/>
          <w:iCs/>
          <w:color w:val="000000" w:themeColor="text1"/>
          <w:sz w:val="20"/>
          <w:szCs w:val="20"/>
          <w:lang w:val="en-GB"/>
        </w:rPr>
      </w:pPr>
      <w:r w:rsidRPr="00892283">
        <w:rPr>
          <w:rFonts w:ascii="Calibri" w:hAnsi="Calibri" w:cs="Calibri"/>
          <w:bCs/>
          <w:iCs/>
          <w:color w:val="000000" w:themeColor="text1"/>
          <w:sz w:val="20"/>
          <w:szCs w:val="20"/>
          <w:lang w:val="en-GB"/>
        </w:rPr>
        <w:tab/>
        <w:t xml:space="preserve">The direct personnel costs (gross salary, holiday allowance, non-profit-based year-end bonus / 13th </w:t>
      </w:r>
      <w:r w:rsidRPr="00892283">
        <w:rPr>
          <w:rFonts w:ascii="Calibri" w:hAnsi="Calibri" w:cs="Calibri"/>
          <w:bCs/>
          <w:iCs/>
          <w:color w:val="000000" w:themeColor="text1"/>
          <w:sz w:val="20"/>
          <w:szCs w:val="20"/>
          <w:lang w:val="en-GB"/>
        </w:rPr>
        <w:tab/>
        <w:t xml:space="preserve">month, employer contributions, etc.) of project staff are entered and automatically increased by a 50% </w:t>
      </w:r>
      <w:r w:rsidRPr="00892283">
        <w:rPr>
          <w:rFonts w:ascii="Calibri" w:hAnsi="Calibri" w:cs="Calibri"/>
          <w:bCs/>
          <w:iCs/>
          <w:color w:val="000000" w:themeColor="text1"/>
          <w:sz w:val="20"/>
          <w:szCs w:val="20"/>
          <w:lang w:val="en-GB"/>
        </w:rPr>
        <w:tab/>
        <w:t xml:space="preserve">overhead. This overhead is intended to cover the indirect or overhead costs of the organisation. The </w:t>
      </w:r>
      <w:r w:rsidRPr="00892283">
        <w:rPr>
          <w:rFonts w:ascii="Calibri" w:hAnsi="Calibri" w:cs="Calibri"/>
          <w:bCs/>
          <w:iCs/>
          <w:color w:val="000000" w:themeColor="text1"/>
          <w:sz w:val="20"/>
          <w:szCs w:val="20"/>
          <w:lang w:val="en-GB"/>
        </w:rPr>
        <w:tab/>
        <w:t xml:space="preserve">hourly rate is calculated by dividing the direct personnel costs by the number of productive hours per </w:t>
      </w:r>
      <w:r w:rsidRPr="00892283">
        <w:rPr>
          <w:rFonts w:ascii="Calibri" w:hAnsi="Calibri" w:cs="Calibri"/>
          <w:bCs/>
          <w:iCs/>
          <w:color w:val="000000" w:themeColor="text1"/>
          <w:sz w:val="20"/>
          <w:szCs w:val="20"/>
          <w:lang w:val="en-GB"/>
        </w:rPr>
        <w:lastRenderedPageBreak/>
        <w:tab/>
        <w:t xml:space="preserve">year that is customary in your organisation. This method is mainly intended for staff in (permanent) </w:t>
      </w:r>
      <w:r w:rsidRPr="00892283">
        <w:rPr>
          <w:rFonts w:ascii="Calibri" w:hAnsi="Calibri" w:cs="Calibri"/>
          <w:bCs/>
          <w:iCs/>
          <w:color w:val="000000" w:themeColor="text1"/>
          <w:sz w:val="20"/>
          <w:szCs w:val="20"/>
          <w:lang w:val="en-GB"/>
        </w:rPr>
        <w:tab/>
        <w:t>employment.</w:t>
      </w:r>
    </w:p>
    <w:p w14:paraId="3247ACAB" w14:textId="77777777" w:rsidR="005F74E3" w:rsidRPr="00892283" w:rsidRDefault="005F74E3" w:rsidP="005F74E3">
      <w:pPr>
        <w:autoSpaceDE w:val="0"/>
        <w:autoSpaceDN w:val="0"/>
        <w:adjustRightInd w:val="0"/>
        <w:jc w:val="both"/>
        <w:rPr>
          <w:rFonts w:ascii="Calibri" w:hAnsi="Calibri" w:cs="Calibri"/>
          <w:bCs/>
          <w:iCs/>
          <w:color w:val="000000" w:themeColor="text1"/>
          <w:sz w:val="20"/>
          <w:szCs w:val="20"/>
          <w:lang w:val="en-GB"/>
        </w:rPr>
      </w:pPr>
    </w:p>
    <w:p w14:paraId="02B7E568" w14:textId="77777777" w:rsidR="005F74E3" w:rsidRPr="00892283" w:rsidRDefault="005F74E3" w:rsidP="005F74E3">
      <w:pPr>
        <w:autoSpaceDE w:val="0"/>
        <w:autoSpaceDN w:val="0"/>
        <w:adjustRightInd w:val="0"/>
        <w:jc w:val="both"/>
        <w:rPr>
          <w:rFonts w:ascii="Calibri" w:hAnsi="Calibri" w:cs="Calibri"/>
          <w:bCs/>
          <w:iCs/>
          <w:color w:val="000000" w:themeColor="text1"/>
          <w:sz w:val="20"/>
          <w:szCs w:val="20"/>
          <w:lang w:val="en-GB"/>
        </w:rPr>
      </w:pPr>
      <w:r w:rsidRPr="00892283">
        <w:rPr>
          <w:rFonts w:ascii="Calibri" w:hAnsi="Calibri" w:cs="Calibri"/>
          <w:bCs/>
          <w:i/>
          <w:color w:val="000000" w:themeColor="text1"/>
          <w:sz w:val="20"/>
          <w:szCs w:val="20"/>
          <w:lang w:val="en-GB"/>
        </w:rPr>
        <w:tab/>
        <w:t>Fixed hourly rate (‘</w:t>
      </w:r>
      <w:proofErr w:type="spellStart"/>
      <w:r w:rsidRPr="00892283">
        <w:rPr>
          <w:rFonts w:ascii="Calibri" w:hAnsi="Calibri" w:cs="Calibri"/>
          <w:bCs/>
          <w:i/>
          <w:color w:val="000000" w:themeColor="text1"/>
          <w:sz w:val="20"/>
          <w:szCs w:val="20"/>
          <w:lang w:val="en-GB"/>
        </w:rPr>
        <w:t>Vastuurtarief</w:t>
      </w:r>
      <w:proofErr w:type="spellEnd"/>
      <w:r w:rsidRPr="00892283">
        <w:rPr>
          <w:rFonts w:ascii="Calibri" w:hAnsi="Calibri" w:cs="Calibri"/>
          <w:bCs/>
          <w:i/>
          <w:color w:val="000000" w:themeColor="text1"/>
          <w:sz w:val="20"/>
          <w:szCs w:val="20"/>
          <w:lang w:val="en-GB"/>
        </w:rPr>
        <w:t>’)</w:t>
      </w:r>
    </w:p>
    <w:p w14:paraId="63E86C9E" w14:textId="77777777" w:rsidR="005F74E3" w:rsidRPr="00892283" w:rsidRDefault="005F74E3" w:rsidP="005F74E3">
      <w:pPr>
        <w:autoSpaceDE w:val="0"/>
        <w:autoSpaceDN w:val="0"/>
        <w:adjustRightInd w:val="0"/>
        <w:ind w:left="708"/>
        <w:jc w:val="both"/>
        <w:rPr>
          <w:rFonts w:ascii="Calibri" w:hAnsi="Calibri" w:cs="Calibri"/>
          <w:bCs/>
          <w:iCs/>
          <w:color w:val="000000" w:themeColor="text1"/>
          <w:sz w:val="20"/>
          <w:szCs w:val="20"/>
          <w:lang w:val="en-GB"/>
        </w:rPr>
      </w:pPr>
      <w:r w:rsidRPr="00892283">
        <w:rPr>
          <w:rFonts w:ascii="Calibri" w:hAnsi="Calibri" w:cs="Calibri"/>
          <w:bCs/>
          <w:iCs/>
          <w:color w:val="000000" w:themeColor="text1"/>
          <w:sz w:val="20"/>
          <w:szCs w:val="20"/>
          <w:lang w:val="en-GB"/>
        </w:rPr>
        <w:t xml:space="preserve">The fixed hourly rate is a reimbursement for the organisation’s personnel/labour costs and indirect or overhead costs. Under the PPP Innovation Regulation, a fixed hourly rate of €60 per hour applies. Parties that do not use PPP Subsidy may use their own hourly rate. However, </w:t>
      </w:r>
      <w:r w:rsidRPr="00892283">
        <w:rPr>
          <w:rFonts w:asciiTheme="minorHAnsi" w:hAnsiTheme="minorHAnsi" w:cstheme="minorBidi"/>
          <w:color w:val="000000"/>
          <w:sz w:val="20"/>
          <w:szCs w:val="20"/>
          <w:lang w:val="en-GB"/>
        </w:rPr>
        <w:t>a condition is that the calculation of the costs takes place on the basis of a customary and verifiable method and is based on business principles and standards that are considered acceptable in society and that the participants in a collaborative project apply systematically</w:t>
      </w:r>
      <w:r w:rsidRPr="00892283">
        <w:rPr>
          <w:rFonts w:ascii="Calibri" w:hAnsi="Calibri" w:cs="Calibri"/>
          <w:bCs/>
          <w:iCs/>
          <w:color w:val="000000" w:themeColor="text1"/>
          <w:sz w:val="20"/>
          <w:szCs w:val="20"/>
          <w:lang w:val="en-GB"/>
        </w:rPr>
        <w:t>. These parties may adjust the default €60 hourly rate in the budget form.</w:t>
      </w:r>
    </w:p>
    <w:p w14:paraId="669BDF30" w14:textId="77777777" w:rsidR="005F74E3" w:rsidRPr="00892283" w:rsidRDefault="005F74E3" w:rsidP="005F74E3">
      <w:pPr>
        <w:autoSpaceDE w:val="0"/>
        <w:autoSpaceDN w:val="0"/>
        <w:adjustRightInd w:val="0"/>
        <w:ind w:left="708"/>
        <w:jc w:val="both"/>
        <w:rPr>
          <w:rFonts w:ascii="Calibri" w:hAnsi="Calibri" w:cs="Calibri"/>
          <w:bCs/>
          <w:iCs/>
          <w:color w:val="000000" w:themeColor="text1"/>
          <w:sz w:val="20"/>
          <w:szCs w:val="20"/>
          <w:lang w:val="en-GB"/>
        </w:rPr>
      </w:pPr>
    </w:p>
    <w:p w14:paraId="04CE139A" w14:textId="77777777" w:rsidR="005F74E3" w:rsidRPr="00892283" w:rsidRDefault="005F74E3" w:rsidP="005F74E3">
      <w:pPr>
        <w:autoSpaceDE w:val="0"/>
        <w:autoSpaceDN w:val="0"/>
        <w:adjustRightInd w:val="0"/>
        <w:ind w:left="708"/>
        <w:jc w:val="both"/>
        <w:rPr>
          <w:rFonts w:ascii="Calibri" w:hAnsi="Calibri" w:cs="Calibri"/>
          <w:bCs/>
          <w:i/>
          <w:color w:val="000000" w:themeColor="text1"/>
          <w:sz w:val="20"/>
          <w:szCs w:val="20"/>
          <w:lang w:val="en-GB"/>
        </w:rPr>
      </w:pPr>
      <w:r w:rsidRPr="00892283">
        <w:rPr>
          <w:rFonts w:ascii="Calibri" w:hAnsi="Calibri" w:cs="Calibri"/>
          <w:bCs/>
          <w:i/>
          <w:color w:val="000000" w:themeColor="text1"/>
          <w:sz w:val="20"/>
          <w:szCs w:val="20"/>
          <w:lang w:val="en-GB"/>
        </w:rPr>
        <w:t>Integral costing system (‘</w:t>
      </w:r>
      <w:proofErr w:type="spellStart"/>
      <w:r w:rsidRPr="00892283">
        <w:rPr>
          <w:rFonts w:ascii="Calibri" w:hAnsi="Calibri" w:cs="Calibri"/>
          <w:bCs/>
          <w:i/>
          <w:color w:val="000000" w:themeColor="text1"/>
          <w:sz w:val="20"/>
          <w:szCs w:val="20"/>
          <w:lang w:val="en-GB"/>
        </w:rPr>
        <w:t>Integrale</w:t>
      </w:r>
      <w:proofErr w:type="spellEnd"/>
      <w:r w:rsidRPr="00892283">
        <w:rPr>
          <w:rFonts w:ascii="Calibri" w:hAnsi="Calibri" w:cs="Calibri"/>
          <w:bCs/>
          <w:i/>
          <w:color w:val="000000" w:themeColor="text1"/>
          <w:sz w:val="20"/>
          <w:szCs w:val="20"/>
          <w:lang w:val="en-GB"/>
        </w:rPr>
        <w:t xml:space="preserve"> </w:t>
      </w:r>
      <w:proofErr w:type="spellStart"/>
      <w:r w:rsidRPr="00892283">
        <w:rPr>
          <w:rFonts w:ascii="Calibri" w:hAnsi="Calibri" w:cs="Calibri"/>
          <w:bCs/>
          <w:i/>
          <w:color w:val="000000" w:themeColor="text1"/>
          <w:sz w:val="20"/>
          <w:szCs w:val="20"/>
          <w:lang w:val="en-GB"/>
        </w:rPr>
        <w:t>kostensystematiek</w:t>
      </w:r>
      <w:proofErr w:type="spellEnd"/>
      <w:r w:rsidRPr="00892283">
        <w:rPr>
          <w:rFonts w:ascii="Calibri" w:hAnsi="Calibri" w:cs="Calibri"/>
          <w:bCs/>
          <w:i/>
          <w:color w:val="000000" w:themeColor="text1"/>
          <w:sz w:val="20"/>
          <w:szCs w:val="20"/>
          <w:lang w:val="en-GB"/>
        </w:rPr>
        <w:t>’ or IKS)</w:t>
      </w:r>
    </w:p>
    <w:p w14:paraId="70D2A248" w14:textId="77777777" w:rsidR="005F74E3" w:rsidRPr="00892283" w:rsidRDefault="005F74E3" w:rsidP="005F74E3">
      <w:pPr>
        <w:autoSpaceDE w:val="0"/>
        <w:autoSpaceDN w:val="0"/>
        <w:adjustRightInd w:val="0"/>
        <w:ind w:left="708"/>
        <w:jc w:val="both"/>
        <w:rPr>
          <w:rFonts w:ascii="Calibri" w:hAnsi="Calibri" w:cs="Calibri"/>
          <w:b/>
          <w:iCs/>
          <w:color w:val="000000" w:themeColor="text1"/>
          <w:sz w:val="20"/>
          <w:szCs w:val="20"/>
          <w:lang w:val="en-GB"/>
        </w:rPr>
      </w:pPr>
      <w:r w:rsidRPr="00892283">
        <w:rPr>
          <w:noProof/>
          <w:color w:val="EE0000"/>
          <w:lang w:val="en-GB"/>
        </w:rPr>
        <mc:AlternateContent>
          <mc:Choice Requires="wps">
            <w:drawing>
              <wp:anchor distT="0" distB="0" distL="114300" distR="114300" simplePos="0" relativeHeight="251672587" behindDoc="0" locked="0" layoutInCell="1" allowOverlap="1" wp14:anchorId="34F29829" wp14:editId="59C42007">
                <wp:simplePos x="0" y="0"/>
                <wp:positionH relativeFrom="column">
                  <wp:posOffset>-20955</wp:posOffset>
                </wp:positionH>
                <wp:positionV relativeFrom="paragraph">
                  <wp:posOffset>922866</wp:posOffset>
                </wp:positionV>
                <wp:extent cx="1828800" cy="1828800"/>
                <wp:effectExtent l="12700" t="12700" r="17780" b="18415"/>
                <wp:wrapSquare wrapText="bothSides"/>
                <wp:docPr id="1556918654" name="Tekstvak 1"/>
                <wp:cNvGraphicFramePr/>
                <a:graphic xmlns:a="http://schemas.openxmlformats.org/drawingml/2006/main">
                  <a:graphicData uri="http://schemas.microsoft.com/office/word/2010/wordprocessingShape">
                    <wps:wsp>
                      <wps:cNvSpPr txBox="1"/>
                      <wps:spPr>
                        <a:xfrm>
                          <a:off x="0" y="0"/>
                          <a:ext cx="1828800" cy="1828800"/>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35BB0E49" w14:textId="77777777" w:rsidR="005F74E3" w:rsidRPr="00BB68E3" w:rsidRDefault="005F74E3" w:rsidP="005F74E3">
                            <w:pPr>
                              <w:jc w:val="both"/>
                              <w:rPr>
                                <w:rFonts w:ascii="Calibri" w:hAnsi="Calibri" w:cs="Calibri"/>
                                <w:iCs/>
                                <w:color w:val="000000" w:themeColor="text1"/>
                                <w:sz w:val="20"/>
                                <w:szCs w:val="20"/>
                                <w:shd w:val="clear" w:color="auto" w:fill="FFFFFF"/>
                                <w:lang w:val="en-GB"/>
                              </w:rPr>
                            </w:pPr>
                            <w:r w:rsidRPr="00E72625">
                              <w:rPr>
                                <w:rFonts w:ascii="Apple Color Emoji" w:hAnsi="Apple Color Emoji" w:cs="Apple Color Emoji"/>
                                <w:color w:val="000000"/>
                                <w:sz w:val="20"/>
                                <w:szCs w:val="20"/>
                                <w:shd w:val="clear" w:color="auto" w:fill="FFFFFF"/>
                              </w:rPr>
                              <w:t>⚠️</w:t>
                            </w:r>
                            <w:r>
                              <w:rPr>
                                <w:rFonts w:ascii="Apple Color Emoji" w:hAnsi="Apple Color Emoji" w:cs="Apple Color Emoji"/>
                                <w:color w:val="000000"/>
                                <w:sz w:val="20"/>
                                <w:szCs w:val="20"/>
                                <w:shd w:val="clear" w:color="auto" w:fill="FFFFFF"/>
                              </w:rPr>
                              <w:t xml:space="preserve"> </w:t>
                            </w:r>
                            <w:r w:rsidRPr="00BB68E3">
                              <w:rPr>
                                <w:rFonts w:ascii="Calibri" w:hAnsi="Calibri" w:cs="Calibri"/>
                                <w:color w:val="000000" w:themeColor="text1"/>
                                <w:sz w:val="20"/>
                                <w:szCs w:val="20"/>
                                <w:shd w:val="clear" w:color="auto" w:fill="FFFFFF"/>
                                <w:lang w:val="en-GB"/>
                              </w:rPr>
                              <w:t>When a company lists costs for a product, service or supply under this scheme, those costs must be based on the actual cost price. Charging profit margins, markups or other commercial rates is not permitted. Only directly attributable, real, market-based costs demonstrably incurred for the implementation of the project may be listed.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4F29829" id="_x0000_s1035" type="#_x0000_t202" style="position:absolute;left:0;text-align:left;margin-left:-1.65pt;margin-top:72.65pt;width:2in;height:2in;z-index:251672587;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" fillcolor="white [3201]" strokecolor="#f26f06" strokeweight="2pt">
                <v:textbox style="mso-fit-shape-to-text:t">
                  <w:txbxContent>
                    <w:p w14:paraId="35BB0E49" w14:textId="77777777" w:rsidR="005F74E3" w:rsidRPr="00BB68E3" w:rsidRDefault="005F74E3" w:rsidP="005F74E3">
                      <w:pPr>
                        <w:jc w:val="both"/>
                        <w:rPr>
                          <w:rFonts w:ascii="Calibri" w:hAnsi="Calibri" w:cs="Calibri"/>
                          <w:iCs/>
                          <w:color w:val="000000" w:themeColor="text1"/>
                          <w:sz w:val="20"/>
                          <w:szCs w:val="20"/>
                          <w:shd w:val="clear" w:color="auto" w:fill="FFFFFF"/>
                          <w:lang w:val="en-GB"/>
                        </w:rPr>
                      </w:pPr>
                      <w:r w:rsidRPr="00E72625">
                        <w:rPr>
                          <w:rFonts w:ascii="Apple Color Emoji" w:hAnsi="Apple Color Emoji" w:cs="Apple Color Emoji"/>
                          <w:color w:val="000000"/>
                          <w:sz w:val="20"/>
                          <w:szCs w:val="20"/>
                          <w:shd w:val="clear" w:color="auto" w:fill="FFFFFF"/>
                        </w:rPr>
                        <w:t>⚠️</w:t>
                      </w:r>
                      <w:r>
                        <w:rPr>
                          <w:rFonts w:ascii="Apple Color Emoji" w:hAnsi="Apple Color Emoji" w:cs="Apple Color Emoji"/>
                          <w:color w:val="000000"/>
                          <w:sz w:val="20"/>
                          <w:szCs w:val="20"/>
                          <w:shd w:val="clear" w:color="auto" w:fill="FFFFFF"/>
                        </w:rPr>
                        <w:t xml:space="preserve"> </w:t>
                      </w:r>
                      <w:r w:rsidRPr="00BB68E3">
                        <w:rPr>
                          <w:rFonts w:ascii="Calibri" w:hAnsi="Calibri" w:cs="Calibri"/>
                          <w:color w:val="000000" w:themeColor="text1"/>
                          <w:sz w:val="20"/>
                          <w:szCs w:val="20"/>
                          <w:shd w:val="clear" w:color="auto" w:fill="FFFFFF"/>
                          <w:lang w:val="en-GB"/>
                        </w:rPr>
                        <w:t>When a company lists costs for a product, service or supply under this scheme, those costs must be based on the actual cost price. Charging profit margins, markups or other commercial rates is not permitted. Only directly attributable, real, market-based costs demonstrably incurred for the implementation of the project may be listed.</w:t>
                      </w:r>
                    </w:p>
                  </w:txbxContent>
                </v:textbox>
                <w10:wrap type="square"/>
              </v:shape>
            </w:pict>
          </mc:Fallback>
        </mc:AlternateContent>
      </w:r>
      <w:r w:rsidRPr="00892283">
        <w:rPr>
          <w:rFonts w:ascii="Calibri" w:hAnsi="Calibri" w:cs="Calibri"/>
          <w:bCs/>
          <w:iCs/>
          <w:color w:val="000000" w:themeColor="text1"/>
          <w:sz w:val="20"/>
          <w:szCs w:val="20"/>
          <w:lang w:val="en-GB"/>
        </w:rPr>
        <w:t xml:space="preserve">The IKS method is suitable for large organisations that regularly apply for grants from RVO. This method must be pre-approved by RVO at the organisational level. When using IKS, the organisation must submit proof of RVO approval together with the application. </w:t>
      </w:r>
      <w:r w:rsidRPr="00892283">
        <w:rPr>
          <w:rFonts w:ascii="Calibri" w:hAnsi="Calibri" w:cs="Calibri"/>
          <w:b/>
          <w:iCs/>
          <w:color w:val="000000" w:themeColor="text1"/>
          <w:sz w:val="20"/>
          <w:szCs w:val="20"/>
          <w:lang w:val="en-GB"/>
        </w:rPr>
        <w:t>Please note: When using the (IKS), costs for materials, depreciation, travel and accommodation, etc. are often already included in the personnel costs. To avoid double funding, such costs may not be listed separately in the budget form.</w:t>
      </w:r>
    </w:p>
    <w:p w14:paraId="5BA88BDB" w14:textId="77777777" w:rsidR="005F74E3" w:rsidRPr="00892283" w:rsidRDefault="005F74E3" w:rsidP="005F74E3">
      <w:pPr>
        <w:autoSpaceDE w:val="0"/>
        <w:autoSpaceDN w:val="0"/>
        <w:adjustRightInd w:val="0"/>
        <w:jc w:val="both"/>
        <w:rPr>
          <w:rFonts w:ascii="Calibri" w:hAnsi="Calibri" w:cs="Calibri"/>
          <w:bCs/>
          <w:iCs/>
          <w:color w:val="000000" w:themeColor="text1"/>
          <w:sz w:val="20"/>
          <w:szCs w:val="20"/>
          <w:lang w:val="en-GB"/>
        </w:rPr>
      </w:pPr>
      <w:r w:rsidRPr="00892283">
        <w:rPr>
          <w:rFonts w:ascii="Calibri" w:hAnsi="Calibri" w:cs="Calibri"/>
          <w:bCs/>
          <w:iCs/>
          <w:color w:val="000000" w:themeColor="text1"/>
          <w:sz w:val="20"/>
          <w:szCs w:val="20"/>
          <w:lang w:val="en-GB"/>
        </w:rPr>
        <w:tab/>
      </w:r>
    </w:p>
    <w:p w14:paraId="6C0A3962" w14:textId="77777777" w:rsidR="005F74E3" w:rsidRPr="00892283" w:rsidRDefault="005F74E3" w:rsidP="005F74E3">
      <w:pPr>
        <w:autoSpaceDE w:val="0"/>
        <w:autoSpaceDN w:val="0"/>
        <w:adjustRightInd w:val="0"/>
        <w:jc w:val="both"/>
        <w:rPr>
          <w:rFonts w:ascii="Calibri" w:hAnsi="Calibri" w:cs="Calibri"/>
          <w:bCs/>
          <w:i/>
          <w:color w:val="000000" w:themeColor="text1"/>
          <w:sz w:val="20"/>
          <w:szCs w:val="20"/>
          <w:lang w:val="en-GB"/>
        </w:rPr>
      </w:pPr>
      <w:r w:rsidRPr="00892283">
        <w:rPr>
          <w:rFonts w:ascii="Calibri" w:hAnsi="Calibri" w:cs="Calibri"/>
          <w:bCs/>
          <w:i/>
          <w:color w:val="000000" w:themeColor="text1"/>
          <w:sz w:val="20"/>
          <w:szCs w:val="20"/>
          <w:lang w:val="en-GB"/>
        </w:rPr>
        <w:t xml:space="preserve">Costs for materials and supplies </w:t>
      </w:r>
    </w:p>
    <w:p w14:paraId="5F4842DC" w14:textId="77777777" w:rsidR="005F74E3" w:rsidRPr="00892283" w:rsidRDefault="005F74E3" w:rsidP="005F74E3">
      <w:pPr>
        <w:autoSpaceDE w:val="0"/>
        <w:autoSpaceDN w:val="0"/>
        <w:adjustRightInd w:val="0"/>
        <w:jc w:val="both"/>
        <w:rPr>
          <w:rFonts w:ascii="Calibri" w:hAnsi="Calibri" w:cs="Calibri"/>
          <w:bCs/>
          <w:iCs/>
          <w:color w:val="000000" w:themeColor="text1"/>
          <w:sz w:val="20"/>
          <w:szCs w:val="20"/>
          <w:lang w:val="en-GB"/>
        </w:rPr>
      </w:pPr>
      <w:r w:rsidRPr="00892283">
        <w:rPr>
          <w:rFonts w:ascii="Calibri" w:hAnsi="Calibri" w:cs="Calibri"/>
          <w:bCs/>
          <w:iCs/>
          <w:color w:val="000000" w:themeColor="text1"/>
          <w:sz w:val="20"/>
          <w:szCs w:val="20"/>
          <w:lang w:val="en-GB"/>
        </w:rPr>
        <w:t xml:space="preserve">Costs for materials and supplies include the cost of consuming materials from stock, as well as materials specifically purchased for this project. The cost of consuming materials </w:t>
      </w:r>
      <w:r w:rsidRPr="00892283">
        <w:rPr>
          <w:rFonts w:ascii="Calibri" w:hAnsi="Calibri" w:cs="Calibri"/>
          <w:bCs/>
          <w:iCs/>
          <w:color w:val="000000" w:themeColor="text1"/>
          <w:sz w:val="20"/>
          <w:szCs w:val="20"/>
          <w:u w:val="single"/>
          <w:lang w:val="en-GB"/>
        </w:rPr>
        <w:t>not</w:t>
      </w:r>
      <w:r w:rsidRPr="00892283">
        <w:rPr>
          <w:rFonts w:ascii="Calibri" w:hAnsi="Calibri" w:cs="Calibri"/>
          <w:bCs/>
          <w:iCs/>
          <w:color w:val="000000" w:themeColor="text1"/>
          <w:sz w:val="20"/>
          <w:szCs w:val="20"/>
          <w:lang w:val="en-GB"/>
        </w:rPr>
        <w:t xml:space="preserve"> specifically purchased for the project may be listed if usage is properly documented. When listing consumables, the historical cost price must be used. Materials include consumable goods such as raw materials, components, chemicals, kits, etc.</w:t>
      </w:r>
    </w:p>
    <w:p w14:paraId="7239DF17" w14:textId="77777777" w:rsidR="005F74E3" w:rsidRPr="00892283" w:rsidRDefault="005F74E3" w:rsidP="005F74E3">
      <w:pPr>
        <w:autoSpaceDE w:val="0"/>
        <w:autoSpaceDN w:val="0"/>
        <w:adjustRightInd w:val="0"/>
        <w:jc w:val="both"/>
        <w:rPr>
          <w:rFonts w:ascii="Calibri" w:hAnsi="Calibri" w:cs="Calibri"/>
          <w:bCs/>
          <w:iCs/>
          <w:color w:val="000000" w:themeColor="text1"/>
          <w:sz w:val="20"/>
          <w:szCs w:val="20"/>
          <w:lang w:val="en-GB"/>
        </w:rPr>
      </w:pPr>
    </w:p>
    <w:p w14:paraId="31306826" w14:textId="77777777" w:rsidR="005F74E3" w:rsidRPr="00892283" w:rsidRDefault="005F74E3" w:rsidP="005F74E3">
      <w:pPr>
        <w:autoSpaceDE w:val="0"/>
        <w:autoSpaceDN w:val="0"/>
        <w:adjustRightInd w:val="0"/>
        <w:jc w:val="both"/>
        <w:rPr>
          <w:rFonts w:ascii="Calibri" w:hAnsi="Calibri" w:cs="Calibri"/>
          <w:bCs/>
          <w:i/>
          <w:color w:val="000000" w:themeColor="text1"/>
          <w:sz w:val="20"/>
          <w:szCs w:val="20"/>
          <w:lang w:val="en-GB"/>
        </w:rPr>
      </w:pPr>
      <w:r w:rsidRPr="00892283">
        <w:rPr>
          <w:rFonts w:ascii="Calibri" w:hAnsi="Calibri" w:cs="Calibri"/>
          <w:bCs/>
          <w:i/>
          <w:color w:val="000000" w:themeColor="text1"/>
          <w:sz w:val="20"/>
          <w:szCs w:val="20"/>
          <w:lang w:val="en-GB"/>
        </w:rPr>
        <w:t>Costs for equipment</w:t>
      </w:r>
    </w:p>
    <w:p w14:paraId="291837C6" w14:textId="77777777" w:rsidR="005F74E3" w:rsidRPr="00892283" w:rsidRDefault="005F74E3" w:rsidP="005F74E3">
      <w:pPr>
        <w:autoSpaceDE w:val="0"/>
        <w:autoSpaceDN w:val="0"/>
        <w:adjustRightInd w:val="0"/>
        <w:jc w:val="both"/>
        <w:rPr>
          <w:rFonts w:ascii="Calibri" w:hAnsi="Calibri" w:cs="Calibri"/>
          <w:bCs/>
          <w:iCs/>
          <w:color w:val="000000" w:themeColor="text1"/>
          <w:sz w:val="20"/>
          <w:szCs w:val="20"/>
          <w:lang w:val="en-GB"/>
        </w:rPr>
      </w:pPr>
      <w:r w:rsidRPr="00892283">
        <w:rPr>
          <w:rFonts w:ascii="Calibri" w:hAnsi="Calibri" w:cs="Calibri"/>
          <w:bCs/>
          <w:iCs/>
          <w:color w:val="000000" w:themeColor="text1"/>
          <w:sz w:val="20"/>
          <w:szCs w:val="20"/>
          <w:lang w:val="en-GB"/>
        </w:rPr>
        <w:t xml:space="preserve">Equipment costs include costs for the use of existing equipment, or the purchase of new equipment, machinery, and software licences. Usage costs of existing equipment, or equipment </w:t>
      </w:r>
      <w:r w:rsidRPr="00892283">
        <w:rPr>
          <w:rFonts w:ascii="Calibri" w:hAnsi="Calibri" w:cs="Calibri"/>
          <w:bCs/>
          <w:iCs/>
          <w:color w:val="000000" w:themeColor="text1"/>
          <w:sz w:val="20"/>
          <w:szCs w:val="20"/>
          <w:u w:val="single"/>
          <w:lang w:val="en-GB"/>
        </w:rPr>
        <w:t>not</w:t>
      </w:r>
      <w:r w:rsidRPr="00892283">
        <w:rPr>
          <w:rFonts w:ascii="Calibri" w:hAnsi="Calibri" w:cs="Calibri"/>
          <w:bCs/>
          <w:iCs/>
          <w:color w:val="000000" w:themeColor="text1"/>
          <w:sz w:val="20"/>
          <w:szCs w:val="20"/>
          <w:lang w:val="en-GB"/>
        </w:rPr>
        <w:t xml:space="preserve"> specifically purchased for the project, must be calculated based on a verifiable record of use. This means that you must demonstrably track how much time or how many operations the equipment is used for the project. A cost per unit of time or operation must also be calculated. The purchase of equipment specifically for this project must be substantiated with an invoice and listed based on a linear depreciation method with a minimum depreciation period of five years.</w:t>
      </w:r>
    </w:p>
    <w:p w14:paraId="212062BA" w14:textId="77777777" w:rsidR="005F74E3" w:rsidRPr="00892283" w:rsidRDefault="005F74E3" w:rsidP="005F74E3">
      <w:pPr>
        <w:autoSpaceDE w:val="0"/>
        <w:autoSpaceDN w:val="0"/>
        <w:adjustRightInd w:val="0"/>
        <w:jc w:val="both"/>
        <w:rPr>
          <w:rFonts w:ascii="Calibri" w:hAnsi="Calibri" w:cs="Calibri"/>
          <w:bCs/>
          <w:iCs/>
          <w:color w:val="000000" w:themeColor="text1"/>
          <w:sz w:val="20"/>
          <w:szCs w:val="20"/>
          <w:lang w:val="en-GB"/>
        </w:rPr>
      </w:pPr>
    </w:p>
    <w:p w14:paraId="72782B18" w14:textId="77777777" w:rsidR="005F74E3" w:rsidRPr="00892283" w:rsidRDefault="005F74E3" w:rsidP="005F74E3">
      <w:pPr>
        <w:autoSpaceDE w:val="0"/>
        <w:autoSpaceDN w:val="0"/>
        <w:adjustRightInd w:val="0"/>
        <w:jc w:val="both"/>
        <w:rPr>
          <w:rFonts w:ascii="Calibri" w:hAnsi="Calibri" w:cs="Calibri"/>
          <w:bCs/>
          <w:iCs/>
          <w:color w:val="000000" w:themeColor="text1"/>
          <w:sz w:val="20"/>
          <w:szCs w:val="20"/>
          <w:lang w:val="en-GB"/>
        </w:rPr>
      </w:pPr>
      <w:r w:rsidRPr="00892283">
        <w:rPr>
          <w:rFonts w:ascii="Calibri" w:hAnsi="Calibri" w:cs="Calibri"/>
          <w:bCs/>
          <w:i/>
          <w:color w:val="000000" w:themeColor="text1"/>
          <w:sz w:val="20"/>
          <w:szCs w:val="20"/>
          <w:lang w:val="en-GB"/>
        </w:rPr>
        <w:t>Third party costs</w:t>
      </w:r>
    </w:p>
    <w:p w14:paraId="071A3A66" w14:textId="77777777" w:rsidR="005F74E3" w:rsidRPr="00892283" w:rsidRDefault="005F74E3" w:rsidP="005F74E3">
      <w:pPr>
        <w:autoSpaceDE w:val="0"/>
        <w:autoSpaceDN w:val="0"/>
        <w:adjustRightInd w:val="0"/>
        <w:jc w:val="both"/>
        <w:rPr>
          <w:rFonts w:ascii="Calibri" w:hAnsi="Calibri" w:cs="Calibri"/>
          <w:bCs/>
          <w:iCs/>
          <w:color w:val="000000" w:themeColor="text1"/>
          <w:sz w:val="20"/>
          <w:szCs w:val="20"/>
          <w:lang w:val="en-GB"/>
        </w:rPr>
      </w:pPr>
      <w:r w:rsidRPr="00892283">
        <w:rPr>
          <w:rFonts w:ascii="Calibri" w:hAnsi="Calibri" w:cs="Calibri"/>
          <w:bCs/>
          <w:iCs/>
          <w:color w:val="000000" w:themeColor="text1"/>
          <w:sz w:val="20"/>
          <w:szCs w:val="20"/>
          <w:lang w:val="en-GB"/>
        </w:rPr>
        <w:t>Third-party costs are direct project costs for which you receive invoices from external parties. It must be ensured that these costs are proportionate to the rest of the project budget. If this cost category is excessively high, it may negatively affect the evaluation by the review committee. Examples of third-party costs include outsourced animal experiments, hiring a consultant, compensation for volunteers, payments to board members through a separate legal entity, or secondment of personnel.</w:t>
      </w:r>
    </w:p>
    <w:p w14:paraId="143F0624" w14:textId="77777777" w:rsidR="005F74E3" w:rsidRPr="00892283" w:rsidRDefault="005F74E3" w:rsidP="005F74E3">
      <w:pPr>
        <w:autoSpaceDE w:val="0"/>
        <w:autoSpaceDN w:val="0"/>
        <w:adjustRightInd w:val="0"/>
        <w:jc w:val="both"/>
        <w:rPr>
          <w:rFonts w:ascii="Calibri" w:hAnsi="Calibri" w:cs="Calibri"/>
          <w:bCs/>
          <w:iCs/>
          <w:color w:val="000000" w:themeColor="text1"/>
          <w:sz w:val="20"/>
          <w:szCs w:val="20"/>
          <w:lang w:val="en-GB"/>
        </w:rPr>
      </w:pPr>
    </w:p>
    <w:p w14:paraId="50DB5790" w14:textId="77777777" w:rsidR="005F74E3" w:rsidRPr="00892283" w:rsidRDefault="005F74E3" w:rsidP="005F74E3">
      <w:pPr>
        <w:autoSpaceDE w:val="0"/>
        <w:autoSpaceDN w:val="0"/>
        <w:adjustRightInd w:val="0"/>
        <w:jc w:val="both"/>
        <w:rPr>
          <w:rFonts w:ascii="Calibri" w:hAnsi="Calibri" w:cs="Calibri"/>
          <w:bCs/>
          <w:i/>
          <w:color w:val="000000" w:themeColor="text1"/>
          <w:sz w:val="20"/>
          <w:szCs w:val="20"/>
          <w:lang w:val="en-GB"/>
        </w:rPr>
      </w:pPr>
      <w:r w:rsidRPr="00892283">
        <w:rPr>
          <w:rFonts w:ascii="Calibri" w:hAnsi="Calibri" w:cs="Calibri"/>
          <w:bCs/>
          <w:i/>
          <w:color w:val="000000" w:themeColor="text1"/>
          <w:sz w:val="20"/>
          <w:szCs w:val="20"/>
          <w:lang w:val="en-GB"/>
        </w:rPr>
        <w:t>Publication, travel and accommodation costs</w:t>
      </w:r>
    </w:p>
    <w:p w14:paraId="09BB09E8" w14:textId="77777777" w:rsidR="005F74E3" w:rsidRPr="00892283" w:rsidRDefault="005F74E3" w:rsidP="005F74E3">
      <w:pPr>
        <w:autoSpaceDE w:val="0"/>
        <w:autoSpaceDN w:val="0"/>
        <w:adjustRightInd w:val="0"/>
        <w:jc w:val="both"/>
        <w:rPr>
          <w:rFonts w:ascii="Calibri" w:hAnsi="Calibri" w:cs="Calibri"/>
          <w:bCs/>
          <w:iCs/>
          <w:color w:val="000000" w:themeColor="text1"/>
          <w:sz w:val="20"/>
          <w:szCs w:val="20"/>
          <w:lang w:val="en-GB"/>
        </w:rPr>
      </w:pPr>
      <w:r w:rsidRPr="00892283">
        <w:rPr>
          <w:rFonts w:ascii="Calibri" w:hAnsi="Calibri" w:cs="Calibri"/>
          <w:bCs/>
          <w:iCs/>
          <w:color w:val="000000" w:themeColor="text1"/>
          <w:sz w:val="20"/>
          <w:szCs w:val="20"/>
          <w:lang w:val="en-GB"/>
        </w:rPr>
        <w:t xml:space="preserve">Costs for Open Access publication, conferences, and travel and accommodation for international conference attendance may be listed here. Costs for domestic travel and commuting are </w:t>
      </w:r>
      <w:r w:rsidRPr="00892283">
        <w:rPr>
          <w:rFonts w:ascii="Calibri" w:hAnsi="Calibri" w:cs="Calibri"/>
          <w:bCs/>
          <w:iCs/>
          <w:color w:val="000000" w:themeColor="text1"/>
          <w:sz w:val="20"/>
          <w:szCs w:val="20"/>
          <w:u w:val="single"/>
          <w:lang w:val="en-GB"/>
        </w:rPr>
        <w:t>not</w:t>
      </w:r>
      <w:r w:rsidRPr="00892283">
        <w:rPr>
          <w:rFonts w:ascii="Calibri" w:hAnsi="Calibri" w:cs="Calibri"/>
          <w:bCs/>
          <w:iCs/>
          <w:color w:val="000000" w:themeColor="text1"/>
          <w:sz w:val="20"/>
          <w:szCs w:val="20"/>
          <w:lang w:val="en-GB"/>
        </w:rPr>
        <w:t xml:space="preserve"> eligible for subsidy.</w:t>
      </w:r>
    </w:p>
    <w:p w14:paraId="6777AD8B" w14:textId="77777777" w:rsidR="005F74E3" w:rsidRPr="00892283" w:rsidRDefault="005F74E3" w:rsidP="005F74E3">
      <w:pPr>
        <w:autoSpaceDE w:val="0"/>
        <w:autoSpaceDN w:val="0"/>
        <w:adjustRightInd w:val="0"/>
        <w:jc w:val="both"/>
        <w:rPr>
          <w:rFonts w:ascii="Calibri" w:hAnsi="Calibri" w:cs="Calibri"/>
          <w:bCs/>
          <w:iCs/>
          <w:color w:val="000000" w:themeColor="text1"/>
          <w:sz w:val="20"/>
          <w:szCs w:val="20"/>
          <w:lang w:val="en-GB"/>
        </w:rPr>
      </w:pPr>
    </w:p>
    <w:p w14:paraId="7549AA66" w14:textId="77777777" w:rsidR="005F74E3" w:rsidRPr="00892283" w:rsidRDefault="005F74E3" w:rsidP="005F74E3">
      <w:pPr>
        <w:autoSpaceDE w:val="0"/>
        <w:autoSpaceDN w:val="0"/>
        <w:adjustRightInd w:val="0"/>
        <w:jc w:val="both"/>
        <w:rPr>
          <w:rFonts w:ascii="Calibri" w:hAnsi="Calibri" w:cs="Calibri"/>
          <w:bCs/>
          <w:i/>
          <w:color w:val="000000" w:themeColor="text1"/>
          <w:sz w:val="20"/>
          <w:szCs w:val="20"/>
          <w:lang w:val="en-GB"/>
        </w:rPr>
      </w:pPr>
      <w:r w:rsidRPr="00892283">
        <w:rPr>
          <w:rFonts w:ascii="Calibri" w:hAnsi="Calibri" w:cs="Calibri"/>
          <w:bCs/>
          <w:i/>
          <w:color w:val="000000" w:themeColor="text1"/>
          <w:sz w:val="20"/>
          <w:szCs w:val="20"/>
          <w:lang w:val="en-GB"/>
        </w:rPr>
        <w:t>Examples of non-eligible costs</w:t>
      </w:r>
    </w:p>
    <w:p w14:paraId="261B0364" w14:textId="77777777" w:rsidR="005F74E3" w:rsidRPr="00892283" w:rsidRDefault="005F74E3" w:rsidP="005F74E3">
      <w:pPr>
        <w:autoSpaceDE w:val="0"/>
        <w:autoSpaceDN w:val="0"/>
        <w:adjustRightInd w:val="0"/>
        <w:jc w:val="both"/>
        <w:rPr>
          <w:rFonts w:ascii="Calibri" w:hAnsi="Calibri" w:cs="Calibri"/>
          <w:bCs/>
          <w:iCs/>
          <w:color w:val="000000" w:themeColor="text1"/>
          <w:sz w:val="20"/>
          <w:szCs w:val="20"/>
          <w:lang w:val="en-GB"/>
        </w:rPr>
      </w:pPr>
      <w:r w:rsidRPr="00892283">
        <w:rPr>
          <w:rFonts w:ascii="Calibri" w:hAnsi="Calibri" w:cs="Calibri"/>
          <w:bCs/>
          <w:iCs/>
          <w:color w:val="000000" w:themeColor="text1"/>
          <w:sz w:val="20"/>
          <w:szCs w:val="20"/>
          <w:lang w:val="en-GB"/>
        </w:rPr>
        <w:t xml:space="preserve">Below is an overview of examples of non-eligible costs. These costs may </w:t>
      </w:r>
      <w:r w:rsidRPr="00892283">
        <w:rPr>
          <w:rFonts w:ascii="Calibri" w:hAnsi="Calibri" w:cs="Calibri"/>
          <w:bCs/>
          <w:iCs/>
          <w:color w:val="000000" w:themeColor="text1"/>
          <w:sz w:val="20"/>
          <w:szCs w:val="20"/>
          <w:u w:val="single"/>
          <w:lang w:val="en-GB"/>
        </w:rPr>
        <w:t>not</w:t>
      </w:r>
      <w:r w:rsidRPr="00892283">
        <w:rPr>
          <w:rFonts w:ascii="Calibri" w:hAnsi="Calibri" w:cs="Calibri"/>
          <w:bCs/>
          <w:iCs/>
          <w:color w:val="000000" w:themeColor="text1"/>
          <w:sz w:val="20"/>
          <w:szCs w:val="20"/>
          <w:lang w:val="en-GB"/>
        </w:rPr>
        <w:t xml:space="preserve"> be listed in the budget form:</w:t>
      </w:r>
    </w:p>
    <w:p w14:paraId="755DE23A" w14:textId="77777777" w:rsidR="005F74E3" w:rsidRPr="00892283" w:rsidRDefault="005F74E3" w:rsidP="00CD6BEF">
      <w:pPr>
        <w:pStyle w:val="Lijstalinea"/>
        <w:numPr>
          <w:ilvl w:val="0"/>
          <w:numId w:val="19"/>
        </w:numPr>
        <w:autoSpaceDE w:val="0"/>
        <w:autoSpaceDN w:val="0"/>
        <w:adjustRightInd w:val="0"/>
        <w:jc w:val="both"/>
        <w:rPr>
          <w:rFonts w:ascii="Calibri" w:hAnsi="Calibri" w:cs="Calibri"/>
          <w:bCs/>
          <w:iCs/>
          <w:color w:val="000000" w:themeColor="text1"/>
          <w:sz w:val="20"/>
          <w:szCs w:val="20"/>
          <w:lang w:val="en-GB"/>
        </w:rPr>
      </w:pPr>
      <w:r w:rsidRPr="00892283">
        <w:rPr>
          <w:rFonts w:ascii="Calibri" w:hAnsi="Calibri" w:cs="Calibri"/>
          <w:bCs/>
          <w:iCs/>
          <w:color w:val="000000" w:themeColor="text1"/>
          <w:sz w:val="20"/>
          <w:szCs w:val="20"/>
          <w:lang w:val="en-GB"/>
        </w:rPr>
        <w:lastRenderedPageBreak/>
        <w:t>Patent applications and maintenance</w:t>
      </w:r>
      <w:r w:rsidRPr="00892283">
        <w:rPr>
          <w:rStyle w:val="Voetnootmarkering"/>
          <w:rFonts w:ascii="Calibri" w:hAnsi="Calibri" w:cs="Calibri"/>
          <w:bCs/>
          <w:iCs/>
          <w:color w:val="000000" w:themeColor="text1"/>
          <w:sz w:val="20"/>
          <w:szCs w:val="20"/>
          <w:lang w:val="en-GB"/>
        </w:rPr>
        <w:footnoteReference w:id="6"/>
      </w:r>
    </w:p>
    <w:p w14:paraId="2DBCAF2D" w14:textId="77777777" w:rsidR="005F74E3" w:rsidRPr="00892283" w:rsidRDefault="005F74E3" w:rsidP="00CD6BEF">
      <w:pPr>
        <w:pStyle w:val="Lijstalinea"/>
        <w:numPr>
          <w:ilvl w:val="0"/>
          <w:numId w:val="19"/>
        </w:numPr>
        <w:autoSpaceDE w:val="0"/>
        <w:autoSpaceDN w:val="0"/>
        <w:adjustRightInd w:val="0"/>
        <w:jc w:val="both"/>
        <w:rPr>
          <w:rFonts w:ascii="Calibri" w:hAnsi="Calibri" w:cs="Calibri"/>
          <w:bCs/>
          <w:iCs/>
          <w:color w:val="000000" w:themeColor="text1"/>
          <w:sz w:val="20"/>
          <w:szCs w:val="20"/>
          <w:lang w:val="en-GB"/>
        </w:rPr>
      </w:pPr>
      <w:r w:rsidRPr="00892283">
        <w:rPr>
          <w:rFonts w:ascii="Calibri" w:hAnsi="Calibri" w:cs="Calibri"/>
          <w:bCs/>
          <w:iCs/>
          <w:color w:val="000000" w:themeColor="text1"/>
          <w:sz w:val="20"/>
          <w:szCs w:val="20"/>
          <w:lang w:val="en-GB"/>
        </w:rPr>
        <w:t>Auditor’s report</w:t>
      </w:r>
    </w:p>
    <w:p w14:paraId="3A991E99" w14:textId="77777777" w:rsidR="005F74E3" w:rsidRPr="00892283" w:rsidRDefault="005F74E3" w:rsidP="00CD6BEF">
      <w:pPr>
        <w:pStyle w:val="Lijstalinea"/>
        <w:numPr>
          <w:ilvl w:val="0"/>
          <w:numId w:val="19"/>
        </w:numPr>
        <w:autoSpaceDE w:val="0"/>
        <w:autoSpaceDN w:val="0"/>
        <w:adjustRightInd w:val="0"/>
        <w:jc w:val="both"/>
        <w:rPr>
          <w:rFonts w:ascii="Calibri" w:hAnsi="Calibri" w:cs="Calibri"/>
          <w:bCs/>
          <w:iCs/>
          <w:color w:val="000000" w:themeColor="text1"/>
          <w:sz w:val="20"/>
          <w:szCs w:val="20"/>
          <w:lang w:val="en-GB"/>
        </w:rPr>
      </w:pPr>
      <w:r w:rsidRPr="00892283">
        <w:rPr>
          <w:rFonts w:ascii="Calibri" w:hAnsi="Calibri" w:cs="Calibri"/>
          <w:bCs/>
          <w:iCs/>
          <w:color w:val="000000" w:themeColor="text1"/>
          <w:sz w:val="20"/>
          <w:szCs w:val="20"/>
          <w:lang w:val="en-GB"/>
        </w:rPr>
        <w:t xml:space="preserve">Bench fee </w:t>
      </w:r>
    </w:p>
    <w:p w14:paraId="1F37B7D7" w14:textId="77777777" w:rsidR="005F74E3" w:rsidRPr="00892283" w:rsidRDefault="005F74E3" w:rsidP="00CD6BEF">
      <w:pPr>
        <w:pStyle w:val="Lijstalinea"/>
        <w:numPr>
          <w:ilvl w:val="0"/>
          <w:numId w:val="19"/>
        </w:numPr>
        <w:autoSpaceDE w:val="0"/>
        <w:autoSpaceDN w:val="0"/>
        <w:adjustRightInd w:val="0"/>
        <w:jc w:val="both"/>
        <w:rPr>
          <w:rFonts w:ascii="Calibri" w:hAnsi="Calibri" w:cs="Calibri"/>
          <w:bCs/>
          <w:iCs/>
          <w:color w:val="000000" w:themeColor="text1"/>
          <w:sz w:val="20"/>
          <w:szCs w:val="20"/>
          <w:lang w:val="en-GB"/>
        </w:rPr>
      </w:pPr>
      <w:r w:rsidRPr="00892283">
        <w:rPr>
          <w:rFonts w:ascii="Calibri" w:hAnsi="Calibri" w:cs="Calibri"/>
          <w:bCs/>
          <w:iCs/>
          <w:color w:val="000000" w:themeColor="text1"/>
          <w:sz w:val="20"/>
          <w:szCs w:val="20"/>
          <w:lang w:val="en-GB"/>
        </w:rPr>
        <w:t>Overhead</w:t>
      </w:r>
    </w:p>
    <w:p w14:paraId="379467EE" w14:textId="77777777" w:rsidR="005F74E3" w:rsidRPr="00892283" w:rsidRDefault="005F74E3" w:rsidP="00CD6BEF">
      <w:pPr>
        <w:pStyle w:val="Lijstalinea"/>
        <w:numPr>
          <w:ilvl w:val="0"/>
          <w:numId w:val="19"/>
        </w:numPr>
        <w:autoSpaceDE w:val="0"/>
        <w:autoSpaceDN w:val="0"/>
        <w:adjustRightInd w:val="0"/>
        <w:jc w:val="both"/>
        <w:rPr>
          <w:rFonts w:ascii="Calibri" w:hAnsi="Calibri" w:cs="Calibri"/>
          <w:bCs/>
          <w:iCs/>
          <w:color w:val="000000" w:themeColor="text1"/>
          <w:sz w:val="20"/>
          <w:szCs w:val="20"/>
          <w:lang w:val="en-GB"/>
        </w:rPr>
      </w:pPr>
      <w:r w:rsidRPr="00892283">
        <w:rPr>
          <w:rFonts w:ascii="Calibri" w:hAnsi="Calibri" w:cs="Calibri"/>
          <w:bCs/>
          <w:iCs/>
          <w:color w:val="000000" w:themeColor="text1"/>
          <w:sz w:val="20"/>
          <w:szCs w:val="20"/>
          <w:lang w:val="en-GB"/>
        </w:rPr>
        <w:t xml:space="preserve">Support staff </w:t>
      </w:r>
      <w:r w:rsidRPr="00892283">
        <w:rPr>
          <w:rFonts w:ascii="Calibri" w:hAnsi="Calibri" w:cs="Calibri"/>
          <w:bCs/>
          <w:iCs/>
          <w:color w:val="000000" w:themeColor="text1"/>
          <w:sz w:val="20"/>
          <w:szCs w:val="20"/>
          <w:u w:val="single"/>
          <w:lang w:val="en-GB"/>
        </w:rPr>
        <w:t>not</w:t>
      </w:r>
      <w:r w:rsidRPr="00892283">
        <w:rPr>
          <w:rFonts w:ascii="Calibri" w:hAnsi="Calibri" w:cs="Calibri"/>
          <w:bCs/>
          <w:iCs/>
          <w:color w:val="000000" w:themeColor="text1"/>
          <w:sz w:val="20"/>
          <w:szCs w:val="20"/>
          <w:lang w:val="en-GB"/>
        </w:rPr>
        <w:t xml:space="preserve"> directly related to substantive R&amp;D activities, such as:</w:t>
      </w:r>
    </w:p>
    <w:p w14:paraId="5363F179" w14:textId="77777777" w:rsidR="005F74E3" w:rsidRPr="00892283" w:rsidRDefault="005F74E3" w:rsidP="00CD6BEF">
      <w:pPr>
        <w:pStyle w:val="Lijstalinea"/>
        <w:numPr>
          <w:ilvl w:val="1"/>
          <w:numId w:val="19"/>
        </w:numPr>
        <w:autoSpaceDE w:val="0"/>
        <w:autoSpaceDN w:val="0"/>
        <w:adjustRightInd w:val="0"/>
        <w:jc w:val="both"/>
        <w:rPr>
          <w:rFonts w:ascii="Calibri" w:hAnsi="Calibri" w:cs="Calibri"/>
          <w:bCs/>
          <w:iCs/>
          <w:color w:val="000000" w:themeColor="text1"/>
          <w:sz w:val="20"/>
          <w:szCs w:val="20"/>
          <w:lang w:val="en-GB"/>
        </w:rPr>
      </w:pPr>
      <w:r w:rsidRPr="00892283">
        <w:rPr>
          <w:rFonts w:ascii="Calibri" w:hAnsi="Calibri" w:cs="Calibri"/>
          <w:bCs/>
          <w:iCs/>
          <w:color w:val="000000" w:themeColor="text1"/>
          <w:sz w:val="20"/>
          <w:szCs w:val="20"/>
          <w:lang w:val="en-GB"/>
        </w:rPr>
        <w:t xml:space="preserve">Project controller </w:t>
      </w:r>
    </w:p>
    <w:p w14:paraId="3C338AE5" w14:textId="77777777" w:rsidR="005F74E3" w:rsidRPr="00892283" w:rsidRDefault="005F74E3" w:rsidP="00CD6BEF">
      <w:pPr>
        <w:pStyle w:val="Lijstalinea"/>
        <w:numPr>
          <w:ilvl w:val="1"/>
          <w:numId w:val="19"/>
        </w:numPr>
        <w:autoSpaceDE w:val="0"/>
        <w:autoSpaceDN w:val="0"/>
        <w:adjustRightInd w:val="0"/>
        <w:jc w:val="both"/>
        <w:rPr>
          <w:rFonts w:ascii="Calibri" w:hAnsi="Calibri" w:cs="Calibri"/>
          <w:bCs/>
          <w:iCs/>
          <w:color w:val="000000" w:themeColor="text1"/>
          <w:sz w:val="20"/>
          <w:szCs w:val="20"/>
          <w:lang w:val="en-GB"/>
        </w:rPr>
      </w:pPr>
      <w:r w:rsidRPr="00892283">
        <w:rPr>
          <w:rFonts w:ascii="Calibri" w:hAnsi="Calibri" w:cs="Calibri"/>
          <w:bCs/>
          <w:iCs/>
          <w:color w:val="000000" w:themeColor="text1"/>
          <w:sz w:val="20"/>
          <w:szCs w:val="20"/>
          <w:lang w:val="en-GB"/>
        </w:rPr>
        <w:t xml:space="preserve">Business developer </w:t>
      </w:r>
    </w:p>
    <w:p w14:paraId="2064482A" w14:textId="77777777" w:rsidR="005F74E3" w:rsidRPr="00892283" w:rsidRDefault="005F74E3" w:rsidP="00CD6BEF">
      <w:pPr>
        <w:pStyle w:val="Lijstalinea"/>
        <w:numPr>
          <w:ilvl w:val="1"/>
          <w:numId w:val="19"/>
        </w:numPr>
        <w:autoSpaceDE w:val="0"/>
        <w:autoSpaceDN w:val="0"/>
        <w:adjustRightInd w:val="0"/>
        <w:jc w:val="both"/>
        <w:rPr>
          <w:rFonts w:ascii="Calibri" w:hAnsi="Calibri" w:cs="Calibri"/>
          <w:bCs/>
          <w:iCs/>
          <w:color w:val="000000" w:themeColor="text1"/>
          <w:sz w:val="20"/>
          <w:szCs w:val="20"/>
          <w:lang w:val="en-GB"/>
        </w:rPr>
      </w:pPr>
      <w:r w:rsidRPr="00892283">
        <w:rPr>
          <w:rFonts w:ascii="Calibri" w:hAnsi="Calibri" w:cs="Calibri"/>
          <w:bCs/>
          <w:iCs/>
          <w:color w:val="000000" w:themeColor="text1"/>
          <w:sz w:val="20"/>
          <w:szCs w:val="20"/>
          <w:lang w:val="en-GB"/>
        </w:rPr>
        <w:t>Administrative staff</w:t>
      </w:r>
    </w:p>
    <w:p w14:paraId="423125FC" w14:textId="77777777" w:rsidR="005F74E3" w:rsidRPr="00892283" w:rsidRDefault="005F74E3" w:rsidP="00CD6BEF">
      <w:pPr>
        <w:pStyle w:val="Lijstalinea"/>
        <w:numPr>
          <w:ilvl w:val="0"/>
          <w:numId w:val="19"/>
        </w:numPr>
        <w:autoSpaceDE w:val="0"/>
        <w:autoSpaceDN w:val="0"/>
        <w:adjustRightInd w:val="0"/>
        <w:jc w:val="both"/>
        <w:rPr>
          <w:rFonts w:ascii="Calibri" w:hAnsi="Calibri" w:cs="Calibri"/>
          <w:bCs/>
          <w:iCs/>
          <w:color w:val="000000" w:themeColor="text1"/>
          <w:sz w:val="20"/>
          <w:szCs w:val="20"/>
          <w:lang w:val="en-GB"/>
        </w:rPr>
      </w:pPr>
      <w:r w:rsidRPr="00892283">
        <w:rPr>
          <w:rFonts w:ascii="Calibri" w:hAnsi="Calibri" w:cs="Calibri"/>
          <w:bCs/>
          <w:iCs/>
          <w:color w:val="000000" w:themeColor="text1"/>
          <w:sz w:val="20"/>
          <w:szCs w:val="20"/>
          <w:lang w:val="en-GB"/>
        </w:rPr>
        <w:t>Costs related to the implementation of the developed innovation</w:t>
      </w:r>
    </w:p>
    <w:p w14:paraId="728B0D42" w14:textId="77777777" w:rsidR="005F74E3" w:rsidRPr="00892283" w:rsidRDefault="005F74E3" w:rsidP="00CD6BEF">
      <w:pPr>
        <w:pStyle w:val="Lijstalinea"/>
        <w:numPr>
          <w:ilvl w:val="0"/>
          <w:numId w:val="19"/>
        </w:numPr>
        <w:autoSpaceDE w:val="0"/>
        <w:autoSpaceDN w:val="0"/>
        <w:adjustRightInd w:val="0"/>
        <w:jc w:val="both"/>
        <w:rPr>
          <w:rFonts w:ascii="Calibri" w:hAnsi="Calibri" w:cs="Calibri"/>
          <w:bCs/>
          <w:iCs/>
          <w:color w:val="000000" w:themeColor="text1"/>
          <w:sz w:val="20"/>
          <w:szCs w:val="20"/>
          <w:lang w:val="en-GB"/>
        </w:rPr>
      </w:pPr>
      <w:r w:rsidRPr="00892283">
        <w:rPr>
          <w:rFonts w:ascii="Calibri" w:hAnsi="Calibri" w:cs="Calibri"/>
          <w:bCs/>
          <w:iCs/>
          <w:color w:val="000000" w:themeColor="text1"/>
          <w:sz w:val="20"/>
          <w:szCs w:val="20"/>
          <w:lang w:val="en-GB"/>
        </w:rPr>
        <w:t>Preparation of a business case</w:t>
      </w:r>
    </w:p>
    <w:p w14:paraId="5B889F93" w14:textId="77777777" w:rsidR="005F74E3" w:rsidRPr="00892283" w:rsidRDefault="005F74E3" w:rsidP="00CD6BEF">
      <w:pPr>
        <w:pStyle w:val="Lijstalinea"/>
        <w:numPr>
          <w:ilvl w:val="0"/>
          <w:numId w:val="19"/>
        </w:numPr>
        <w:autoSpaceDE w:val="0"/>
        <w:autoSpaceDN w:val="0"/>
        <w:adjustRightInd w:val="0"/>
        <w:jc w:val="both"/>
        <w:rPr>
          <w:rFonts w:ascii="Calibri" w:hAnsi="Calibri" w:cs="Calibri"/>
          <w:bCs/>
          <w:iCs/>
          <w:color w:val="000000" w:themeColor="text1"/>
          <w:sz w:val="20"/>
          <w:szCs w:val="20"/>
          <w:lang w:val="en-GB"/>
        </w:rPr>
      </w:pPr>
      <w:r w:rsidRPr="00892283">
        <w:rPr>
          <w:rFonts w:ascii="Calibri" w:hAnsi="Calibri" w:cs="Calibri"/>
          <w:bCs/>
          <w:iCs/>
          <w:color w:val="000000" w:themeColor="text1"/>
          <w:sz w:val="20"/>
          <w:szCs w:val="20"/>
          <w:lang w:val="en-GB"/>
        </w:rPr>
        <w:t>Conducting cost-effectiveness research (</w:t>
      </w:r>
      <w:r w:rsidRPr="00892283">
        <w:rPr>
          <w:rFonts w:ascii="Calibri" w:hAnsi="Calibri" w:cs="Calibri"/>
          <w:bCs/>
          <w:i/>
          <w:color w:val="000000" w:themeColor="text1"/>
          <w:sz w:val="20"/>
          <w:szCs w:val="20"/>
          <w:lang w:val="en-GB"/>
        </w:rPr>
        <w:t>Health Technology Assessment</w:t>
      </w:r>
      <w:r w:rsidRPr="00892283">
        <w:rPr>
          <w:rFonts w:ascii="Calibri" w:hAnsi="Calibri" w:cs="Calibri"/>
          <w:bCs/>
          <w:iCs/>
          <w:color w:val="000000" w:themeColor="text1"/>
          <w:sz w:val="20"/>
          <w:szCs w:val="20"/>
          <w:lang w:val="en-GB"/>
        </w:rPr>
        <w:t>)</w:t>
      </w:r>
    </w:p>
    <w:p w14:paraId="235EBB52" w14:textId="77777777" w:rsidR="005F74E3" w:rsidRPr="00892283" w:rsidRDefault="005F74E3" w:rsidP="00CD6BEF">
      <w:pPr>
        <w:pStyle w:val="Lijstalinea"/>
        <w:numPr>
          <w:ilvl w:val="0"/>
          <w:numId w:val="19"/>
        </w:numPr>
        <w:autoSpaceDE w:val="0"/>
        <w:autoSpaceDN w:val="0"/>
        <w:adjustRightInd w:val="0"/>
        <w:jc w:val="both"/>
        <w:rPr>
          <w:rFonts w:ascii="Calibri" w:hAnsi="Calibri" w:cs="Calibri"/>
          <w:bCs/>
          <w:iCs/>
          <w:color w:val="000000" w:themeColor="text1"/>
          <w:sz w:val="20"/>
          <w:szCs w:val="20"/>
          <w:lang w:val="en-GB"/>
        </w:rPr>
      </w:pPr>
      <w:r w:rsidRPr="00892283">
        <w:rPr>
          <w:rFonts w:ascii="Calibri" w:hAnsi="Calibri" w:cs="Calibri"/>
          <w:bCs/>
          <w:iCs/>
          <w:color w:val="000000" w:themeColor="text1"/>
          <w:sz w:val="20"/>
          <w:szCs w:val="20"/>
          <w:lang w:val="en-GB"/>
        </w:rPr>
        <w:t xml:space="preserve">Non-scientific dissemination </w:t>
      </w:r>
    </w:p>
    <w:p w14:paraId="0445085E" w14:textId="77777777" w:rsidR="005F74E3" w:rsidRPr="00892283" w:rsidRDefault="005F74E3" w:rsidP="00CD6BEF">
      <w:pPr>
        <w:pStyle w:val="Lijstalinea"/>
        <w:numPr>
          <w:ilvl w:val="0"/>
          <w:numId w:val="19"/>
        </w:numPr>
        <w:autoSpaceDE w:val="0"/>
        <w:autoSpaceDN w:val="0"/>
        <w:adjustRightInd w:val="0"/>
        <w:jc w:val="both"/>
        <w:rPr>
          <w:rFonts w:ascii="Calibri" w:hAnsi="Calibri" w:cs="Calibri"/>
          <w:bCs/>
          <w:iCs/>
          <w:color w:val="000000" w:themeColor="text1"/>
          <w:sz w:val="20"/>
          <w:szCs w:val="20"/>
          <w:lang w:val="en-GB"/>
        </w:rPr>
      </w:pPr>
      <w:r w:rsidRPr="00892283">
        <w:rPr>
          <w:rFonts w:ascii="Calibri" w:hAnsi="Calibri" w:cs="Calibri"/>
          <w:bCs/>
          <w:iCs/>
          <w:color w:val="000000" w:themeColor="text1"/>
          <w:sz w:val="20"/>
          <w:szCs w:val="20"/>
          <w:lang w:val="en-GB"/>
        </w:rPr>
        <w:t>Project management tasks</w:t>
      </w:r>
      <w:r w:rsidRPr="00892283">
        <w:rPr>
          <w:rStyle w:val="Voetnootmarkering"/>
          <w:rFonts w:ascii="Calibri" w:hAnsi="Calibri" w:cs="Calibri"/>
          <w:bCs/>
          <w:iCs/>
          <w:color w:val="000000" w:themeColor="text1"/>
          <w:sz w:val="20"/>
          <w:szCs w:val="20"/>
          <w:lang w:val="en-GB"/>
        </w:rPr>
        <w:footnoteReference w:id="7"/>
      </w:r>
      <w:r w:rsidRPr="00892283">
        <w:rPr>
          <w:rFonts w:ascii="Calibri" w:hAnsi="Calibri" w:cs="Calibri"/>
          <w:bCs/>
          <w:iCs/>
          <w:color w:val="000000" w:themeColor="text1"/>
          <w:sz w:val="20"/>
          <w:szCs w:val="20"/>
          <w:lang w:val="en-GB"/>
        </w:rPr>
        <w:t xml:space="preserve"> not directly related to the substantive R&amp;D activities, such as:</w:t>
      </w:r>
    </w:p>
    <w:p w14:paraId="675EADE0" w14:textId="77777777" w:rsidR="005F74E3" w:rsidRPr="00892283" w:rsidRDefault="005F74E3" w:rsidP="00CD6BEF">
      <w:pPr>
        <w:pStyle w:val="Lijstalinea"/>
        <w:numPr>
          <w:ilvl w:val="1"/>
          <w:numId w:val="19"/>
        </w:numPr>
        <w:autoSpaceDE w:val="0"/>
        <w:autoSpaceDN w:val="0"/>
        <w:adjustRightInd w:val="0"/>
        <w:jc w:val="both"/>
        <w:rPr>
          <w:rFonts w:ascii="Calibri" w:hAnsi="Calibri" w:cs="Calibri"/>
          <w:bCs/>
          <w:iCs/>
          <w:color w:val="000000" w:themeColor="text1"/>
          <w:sz w:val="20"/>
          <w:szCs w:val="20"/>
          <w:lang w:val="en-GB"/>
        </w:rPr>
      </w:pPr>
      <w:r w:rsidRPr="00892283">
        <w:rPr>
          <w:rFonts w:ascii="Calibri" w:hAnsi="Calibri" w:cs="Calibri"/>
          <w:bCs/>
          <w:iCs/>
          <w:color w:val="000000" w:themeColor="text1"/>
          <w:sz w:val="20"/>
          <w:szCs w:val="20"/>
          <w:lang w:val="en-GB"/>
        </w:rPr>
        <w:t>Escalation to a steering committee</w:t>
      </w:r>
    </w:p>
    <w:p w14:paraId="36415F44" w14:textId="77777777" w:rsidR="005F74E3" w:rsidRPr="00892283" w:rsidRDefault="005F74E3" w:rsidP="00CD6BEF">
      <w:pPr>
        <w:pStyle w:val="Lijstalinea"/>
        <w:numPr>
          <w:ilvl w:val="1"/>
          <w:numId w:val="19"/>
        </w:numPr>
        <w:autoSpaceDE w:val="0"/>
        <w:autoSpaceDN w:val="0"/>
        <w:adjustRightInd w:val="0"/>
        <w:jc w:val="both"/>
        <w:rPr>
          <w:rFonts w:ascii="Calibri" w:hAnsi="Calibri" w:cs="Calibri"/>
          <w:bCs/>
          <w:iCs/>
          <w:color w:val="000000" w:themeColor="text1"/>
          <w:sz w:val="20"/>
          <w:szCs w:val="20"/>
          <w:lang w:val="en-GB"/>
        </w:rPr>
      </w:pPr>
      <w:r w:rsidRPr="00892283">
        <w:rPr>
          <w:rFonts w:ascii="Calibri" w:hAnsi="Calibri" w:cs="Calibri"/>
          <w:bCs/>
          <w:iCs/>
          <w:color w:val="000000" w:themeColor="text1"/>
          <w:sz w:val="20"/>
          <w:szCs w:val="20"/>
          <w:lang w:val="en-GB"/>
        </w:rPr>
        <w:t>Development of a risk management model</w:t>
      </w:r>
    </w:p>
    <w:p w14:paraId="04F074F8" w14:textId="77777777" w:rsidR="005F74E3" w:rsidRPr="00892283" w:rsidRDefault="005F74E3" w:rsidP="00CD6BEF">
      <w:pPr>
        <w:pStyle w:val="Lijstalinea"/>
        <w:numPr>
          <w:ilvl w:val="1"/>
          <w:numId w:val="19"/>
        </w:numPr>
        <w:autoSpaceDE w:val="0"/>
        <w:autoSpaceDN w:val="0"/>
        <w:adjustRightInd w:val="0"/>
        <w:jc w:val="both"/>
        <w:rPr>
          <w:rFonts w:ascii="Calibri" w:hAnsi="Calibri" w:cs="Calibri"/>
          <w:bCs/>
          <w:iCs/>
          <w:color w:val="000000" w:themeColor="text1"/>
          <w:sz w:val="20"/>
          <w:szCs w:val="20"/>
          <w:lang w:val="en-GB"/>
        </w:rPr>
      </w:pPr>
      <w:r w:rsidRPr="00892283">
        <w:rPr>
          <w:rFonts w:ascii="Calibri" w:hAnsi="Calibri" w:cs="Calibri"/>
          <w:bCs/>
          <w:iCs/>
          <w:color w:val="000000" w:themeColor="text1"/>
          <w:sz w:val="20"/>
          <w:szCs w:val="20"/>
          <w:lang w:val="en-GB"/>
        </w:rPr>
        <w:t>Administrative reporting</w:t>
      </w:r>
    </w:p>
    <w:p w14:paraId="17C40997" w14:textId="77777777" w:rsidR="005F74E3" w:rsidRPr="00892283" w:rsidRDefault="005F74E3" w:rsidP="005F74E3">
      <w:pPr>
        <w:autoSpaceDE w:val="0"/>
        <w:autoSpaceDN w:val="0"/>
        <w:adjustRightInd w:val="0"/>
        <w:jc w:val="both"/>
        <w:rPr>
          <w:rFonts w:ascii="Calibri" w:hAnsi="Calibri" w:cs="Calibri"/>
          <w:bCs/>
          <w:iCs/>
          <w:color w:val="000000" w:themeColor="text1"/>
          <w:sz w:val="20"/>
          <w:szCs w:val="20"/>
          <w:lang w:val="en-GB"/>
        </w:rPr>
      </w:pPr>
    </w:p>
    <w:p w14:paraId="56B0A1DF" w14:textId="77777777" w:rsidR="005F74E3" w:rsidRPr="00892283" w:rsidRDefault="005F74E3" w:rsidP="005F74E3">
      <w:pPr>
        <w:autoSpaceDE w:val="0"/>
        <w:autoSpaceDN w:val="0"/>
        <w:adjustRightInd w:val="0"/>
        <w:jc w:val="both"/>
        <w:rPr>
          <w:rFonts w:ascii="Calibri" w:hAnsi="Calibri" w:cs="Calibri"/>
          <w:bCs/>
          <w:i/>
          <w:color w:val="000000" w:themeColor="text1"/>
          <w:sz w:val="20"/>
          <w:szCs w:val="20"/>
          <w:lang w:val="en-GB"/>
        </w:rPr>
      </w:pPr>
      <w:r w:rsidRPr="00892283">
        <w:rPr>
          <w:rFonts w:ascii="Calibri" w:hAnsi="Calibri" w:cs="Calibri"/>
          <w:bCs/>
          <w:i/>
          <w:color w:val="000000" w:themeColor="text1"/>
          <w:sz w:val="20"/>
          <w:szCs w:val="20"/>
          <w:lang w:val="en-GB"/>
        </w:rPr>
        <w:t>Instruction budget form</w:t>
      </w:r>
    </w:p>
    <w:p w14:paraId="513ED4CF" w14:textId="77777777" w:rsidR="005F74E3" w:rsidRPr="00892283" w:rsidRDefault="005F74E3" w:rsidP="005F74E3">
      <w:pPr>
        <w:autoSpaceDE w:val="0"/>
        <w:autoSpaceDN w:val="0"/>
        <w:adjustRightInd w:val="0"/>
        <w:jc w:val="both"/>
        <w:rPr>
          <w:rFonts w:ascii="Calibri" w:hAnsi="Calibri" w:cs="Calibri"/>
          <w:bCs/>
          <w:iCs/>
          <w:color w:val="000000" w:themeColor="text1"/>
          <w:sz w:val="20"/>
          <w:szCs w:val="20"/>
          <w:lang w:val="en-GB"/>
        </w:rPr>
      </w:pPr>
      <w:r w:rsidRPr="00892283">
        <w:rPr>
          <w:rFonts w:ascii="Calibri" w:hAnsi="Calibri" w:cs="Calibri"/>
          <w:bCs/>
          <w:iCs/>
          <w:color w:val="000000" w:themeColor="text1"/>
          <w:sz w:val="20"/>
          <w:szCs w:val="20"/>
          <w:lang w:val="en-GB"/>
        </w:rPr>
        <w:t xml:space="preserve">Within the SME Call, a specific budget form must be used. This budget form contains several built-in functions and references. </w:t>
      </w:r>
      <w:r w:rsidRPr="00892283">
        <w:rPr>
          <w:rFonts w:ascii="Calibri" w:hAnsi="Calibri" w:cs="Calibri"/>
          <w:bCs/>
          <w:iCs/>
          <w:color w:val="000000" w:themeColor="text1"/>
          <w:sz w:val="20"/>
          <w:szCs w:val="20"/>
          <w:u w:val="single"/>
          <w:lang w:val="en-GB"/>
        </w:rPr>
        <w:t>It is therefore important to follow the instructions of the budget form</w:t>
      </w:r>
      <w:r w:rsidRPr="00892283">
        <w:rPr>
          <w:rFonts w:ascii="Calibri" w:hAnsi="Calibri" w:cs="Calibri"/>
          <w:bCs/>
          <w:iCs/>
          <w:color w:val="000000" w:themeColor="text1"/>
          <w:sz w:val="20"/>
          <w:szCs w:val="20"/>
          <w:lang w:val="en-GB"/>
        </w:rPr>
        <w:t xml:space="preserve"> (see the “Instructions” tab in the budget form). Modifying the built-in functions and references in the budget form is </w:t>
      </w:r>
      <w:r w:rsidRPr="00892283">
        <w:rPr>
          <w:rFonts w:ascii="Calibri" w:hAnsi="Calibri" w:cs="Calibri"/>
          <w:bCs/>
          <w:iCs/>
          <w:color w:val="000000" w:themeColor="text1"/>
          <w:sz w:val="20"/>
          <w:szCs w:val="20"/>
          <w:u w:val="single"/>
          <w:lang w:val="en-GB"/>
        </w:rPr>
        <w:t>not</w:t>
      </w:r>
      <w:r w:rsidRPr="00892283">
        <w:rPr>
          <w:rFonts w:ascii="Calibri" w:hAnsi="Calibri" w:cs="Calibri"/>
          <w:bCs/>
          <w:iCs/>
          <w:color w:val="000000" w:themeColor="text1"/>
          <w:sz w:val="20"/>
          <w:szCs w:val="20"/>
          <w:lang w:val="en-GB"/>
        </w:rPr>
        <w:t xml:space="preserve"> permitted.</w:t>
      </w:r>
    </w:p>
    <w:p w14:paraId="7276D925" w14:textId="77777777" w:rsidR="005F74E3" w:rsidRPr="00892283" w:rsidRDefault="005F74E3" w:rsidP="005F74E3">
      <w:pPr>
        <w:autoSpaceDE w:val="0"/>
        <w:autoSpaceDN w:val="0"/>
        <w:adjustRightInd w:val="0"/>
        <w:jc w:val="both"/>
        <w:rPr>
          <w:rFonts w:ascii="Calibri" w:hAnsi="Calibri" w:cs="Calibri"/>
          <w:bCs/>
          <w:iCs/>
          <w:color w:val="000000" w:themeColor="text1"/>
          <w:sz w:val="20"/>
          <w:szCs w:val="20"/>
          <w:lang w:val="en-GB"/>
        </w:rPr>
      </w:pPr>
    </w:p>
    <w:p w14:paraId="54755960" w14:textId="77777777" w:rsidR="005F74E3" w:rsidRPr="00892283" w:rsidRDefault="005F74E3" w:rsidP="005F74E3">
      <w:pPr>
        <w:autoSpaceDE w:val="0"/>
        <w:autoSpaceDN w:val="0"/>
        <w:adjustRightInd w:val="0"/>
        <w:jc w:val="both"/>
        <w:rPr>
          <w:rFonts w:ascii="Calibri" w:hAnsi="Calibri" w:cs="Calibri"/>
          <w:bCs/>
          <w:iCs/>
          <w:color w:val="000000" w:themeColor="text1"/>
          <w:sz w:val="20"/>
          <w:szCs w:val="20"/>
          <w:lang w:val="en-GB"/>
        </w:rPr>
      </w:pPr>
      <w:r w:rsidRPr="00892283">
        <w:rPr>
          <w:rFonts w:ascii="Calibri" w:hAnsi="Calibri" w:cs="Calibri"/>
          <w:bCs/>
          <w:iCs/>
          <w:color w:val="000000" w:themeColor="text1"/>
          <w:sz w:val="20"/>
          <w:szCs w:val="20"/>
          <w:lang w:val="en-GB"/>
        </w:rPr>
        <w:t xml:space="preserve">For an explanation of the (calculation of) eligible costs see the </w:t>
      </w:r>
      <w:hyperlink r:id="rId34" w:history="1">
        <w:r w:rsidRPr="00892283">
          <w:rPr>
            <w:rStyle w:val="Hyperlink"/>
            <w:rFonts w:ascii="Calibri" w:hAnsi="Calibri" w:cs="Calibri"/>
            <w:bCs/>
            <w:iCs/>
            <w:sz w:val="20"/>
            <w:szCs w:val="20"/>
            <w:lang w:val="en-GB"/>
          </w:rPr>
          <w:t>Commission Regulation (EU) No. 651/2014 of June 17, 2014, Article 25</w:t>
        </w:r>
      </w:hyperlink>
      <w:r w:rsidRPr="00892283">
        <w:rPr>
          <w:rFonts w:ascii="Calibri" w:hAnsi="Calibri" w:cs="Calibri"/>
          <w:bCs/>
          <w:iCs/>
          <w:color w:val="000000" w:themeColor="text1"/>
          <w:sz w:val="20"/>
          <w:szCs w:val="20"/>
          <w:lang w:val="en-GB"/>
        </w:rPr>
        <w:t xml:space="preserve"> and the </w:t>
      </w:r>
      <w:hyperlink r:id="rId35" w:history="1">
        <w:r w:rsidRPr="00892283">
          <w:rPr>
            <w:rStyle w:val="Hyperlink"/>
            <w:rFonts w:ascii="Calibri" w:hAnsi="Calibri" w:cs="Calibri"/>
            <w:bCs/>
            <w:iCs/>
            <w:sz w:val="20"/>
            <w:szCs w:val="20"/>
            <w:lang w:val="en-GB"/>
          </w:rPr>
          <w:t>Framework Decision National EZK and LNV Grants</w:t>
        </w:r>
      </w:hyperlink>
      <w:r w:rsidRPr="00892283">
        <w:rPr>
          <w:rFonts w:ascii="Calibri" w:hAnsi="Calibri" w:cs="Calibri"/>
          <w:bCs/>
          <w:iCs/>
          <w:color w:val="000000" w:themeColor="text1"/>
          <w:sz w:val="20"/>
          <w:szCs w:val="20"/>
          <w:lang w:val="en-GB"/>
        </w:rPr>
        <w:t>, Chapter 4, Article 10-14.</w:t>
      </w:r>
    </w:p>
    <w:p w14:paraId="7B48EA30" w14:textId="1538EB2C" w:rsidR="008A72C8" w:rsidRPr="00892283" w:rsidRDefault="008A72C8" w:rsidP="00540796">
      <w:pPr>
        <w:rPr>
          <w:rFonts w:asciiTheme="minorHAnsi" w:hAnsiTheme="minorHAnsi" w:cstheme="minorHAnsi"/>
          <w:bCs/>
          <w:i/>
          <w:color w:val="000000"/>
          <w:sz w:val="20"/>
          <w:szCs w:val="20"/>
          <w:lang w:val="en-GB"/>
        </w:rPr>
      </w:pPr>
    </w:p>
    <w:p w14:paraId="3FE6B0E2" w14:textId="21910A90" w:rsidR="00B6105B" w:rsidRPr="00892283" w:rsidRDefault="00E74DF4" w:rsidP="00E74DF4">
      <w:pPr>
        <w:pStyle w:val="Kop2"/>
        <w:rPr>
          <w:lang w:val="en-GB"/>
        </w:rPr>
      </w:pPr>
      <w:bookmarkStart w:id="65" w:name="_Toc239319963"/>
      <w:r w:rsidRPr="00892283">
        <w:rPr>
          <w:lang w:val="en-GB"/>
        </w:rPr>
        <w:t>3.</w:t>
      </w:r>
      <w:r w:rsidR="008B2B3F" w:rsidRPr="00892283">
        <w:rPr>
          <w:lang w:val="en-GB"/>
        </w:rPr>
        <w:t>7</w:t>
      </w:r>
      <w:r w:rsidRPr="00892283">
        <w:rPr>
          <w:lang w:val="en-GB"/>
        </w:rPr>
        <w:t xml:space="preserve"> </w:t>
      </w:r>
      <w:proofErr w:type="spellStart"/>
      <w:r w:rsidRPr="00892283">
        <w:rPr>
          <w:lang w:val="en-GB"/>
        </w:rPr>
        <w:t>Datamanagement</w:t>
      </w:r>
      <w:bookmarkEnd w:id="65"/>
      <w:proofErr w:type="spellEnd"/>
    </w:p>
    <w:p w14:paraId="68CDF2D0" w14:textId="77777777" w:rsidR="004B1FB5" w:rsidRPr="00892283" w:rsidRDefault="004B1FB5" w:rsidP="004B1FB5">
      <w:pPr>
        <w:autoSpaceDE w:val="0"/>
        <w:autoSpaceDN w:val="0"/>
        <w:adjustRightInd w:val="0"/>
        <w:jc w:val="both"/>
        <w:rPr>
          <w:rFonts w:asciiTheme="minorHAnsi" w:hAnsiTheme="minorHAnsi" w:cstheme="minorHAnsi"/>
          <w:i/>
          <w:iCs/>
          <w:color w:val="000000" w:themeColor="text1"/>
          <w:sz w:val="20"/>
          <w:szCs w:val="20"/>
          <w:lang w:val="en-GB"/>
        </w:rPr>
      </w:pPr>
      <w:r w:rsidRPr="00892283">
        <w:rPr>
          <w:rFonts w:asciiTheme="minorHAnsi" w:hAnsiTheme="minorHAnsi" w:cstheme="minorHAnsi"/>
          <w:i/>
          <w:iCs/>
          <w:color w:val="000000" w:themeColor="text1"/>
          <w:sz w:val="20"/>
          <w:szCs w:val="20"/>
          <w:lang w:val="en-GB"/>
        </w:rPr>
        <w:t xml:space="preserve">Open access publications </w:t>
      </w:r>
    </w:p>
    <w:p w14:paraId="3FE8F685" w14:textId="318F30D9" w:rsidR="004B1FB5" w:rsidRPr="00892283" w:rsidRDefault="004B1FB5" w:rsidP="004B1FB5">
      <w:pPr>
        <w:autoSpaceDE w:val="0"/>
        <w:autoSpaceDN w:val="0"/>
        <w:adjustRightInd w:val="0"/>
        <w:jc w:val="both"/>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Health</w:t>
      </w:r>
      <w:r w:rsidRPr="00892283">
        <w:rPr>
          <w:rFonts w:asciiTheme="minorHAnsi" w:hAnsiTheme="minorHAnsi" w:cstheme="minorHAnsi"/>
          <w:color w:val="000000" w:themeColor="text1"/>
          <w:sz w:val="20"/>
          <w:szCs w:val="20"/>
          <w:lang w:val="en-GB"/>
        </w:rPr>
        <w:t xml:space="preserve"> </w:t>
      </w:r>
      <w:r w:rsidRPr="00892283">
        <w:rPr>
          <w:rFonts w:asciiTheme="minorHAnsi" w:hAnsiTheme="minorHAnsi" w:cstheme="minorHAnsi"/>
          <w:color w:val="000000" w:themeColor="text1"/>
          <w:sz w:val="20"/>
          <w:szCs w:val="20"/>
          <w:lang w:val="en-GB"/>
        </w:rPr>
        <w:t xml:space="preserve">Holland believes that research results that are (partially) funded with PPP subsidy (public funds) should be freely accessible worldwide. All scientific publications of research funded by PPP subsidy should therefore immediately (at the time of publication) be freely accessible worldwide (open access). Via the website </w:t>
      </w:r>
      <w:hyperlink r:id="rId36" w:history="1">
        <w:r w:rsidRPr="00892283">
          <w:rPr>
            <w:rStyle w:val="Hyperlink"/>
            <w:rFonts w:asciiTheme="minorHAnsi" w:hAnsiTheme="minorHAnsi" w:cstheme="minorHAnsi"/>
            <w:sz w:val="20"/>
            <w:szCs w:val="20"/>
            <w:lang w:val="en-GB"/>
          </w:rPr>
          <w:t>http://www.openaccess.nl/nl/node/644</w:t>
        </w:r>
      </w:hyperlink>
      <w:r w:rsidRPr="00892283">
        <w:rPr>
          <w:rFonts w:asciiTheme="minorHAnsi" w:hAnsiTheme="minorHAnsi" w:cstheme="minorHAnsi"/>
          <w:color w:val="000000" w:themeColor="text1"/>
          <w:sz w:val="20"/>
          <w:szCs w:val="20"/>
          <w:lang w:val="en-GB"/>
        </w:rPr>
        <w:t>, you can check whether your organization has made agreements with traditional publishers regarding open access. Among other things, this website provides an overview of over 8,000 journals in which corresponding authors from Dutch universities and UMCs can publish in open access for free or at a discount. Costs associated with open access publishing fall under eligible project costs.</w:t>
      </w:r>
    </w:p>
    <w:p w14:paraId="053A73C4" w14:textId="77777777" w:rsidR="00F7699A" w:rsidRPr="00892283" w:rsidRDefault="00F7699A" w:rsidP="00E74DF4">
      <w:pPr>
        <w:autoSpaceDE w:val="0"/>
        <w:autoSpaceDN w:val="0"/>
        <w:adjustRightInd w:val="0"/>
        <w:jc w:val="both"/>
        <w:rPr>
          <w:rFonts w:asciiTheme="minorHAnsi" w:hAnsiTheme="minorHAnsi" w:cstheme="minorHAnsi"/>
          <w:sz w:val="20"/>
          <w:szCs w:val="20"/>
          <w:lang w:val="en-GB"/>
        </w:rPr>
      </w:pPr>
    </w:p>
    <w:p w14:paraId="7B053D89" w14:textId="77777777" w:rsidR="002032C6" w:rsidRPr="00892283" w:rsidRDefault="002032C6" w:rsidP="002032C6">
      <w:pPr>
        <w:autoSpaceDE w:val="0"/>
        <w:autoSpaceDN w:val="0"/>
        <w:adjustRightInd w:val="0"/>
        <w:jc w:val="both"/>
        <w:rPr>
          <w:rFonts w:asciiTheme="minorHAnsi" w:hAnsiTheme="minorHAnsi" w:cstheme="minorHAnsi"/>
          <w:i/>
          <w:iCs/>
          <w:color w:val="000000"/>
          <w:sz w:val="20"/>
          <w:szCs w:val="20"/>
          <w:lang w:val="en-GB"/>
        </w:rPr>
      </w:pPr>
      <w:r w:rsidRPr="00892283">
        <w:rPr>
          <w:rFonts w:asciiTheme="minorHAnsi" w:hAnsiTheme="minorHAnsi" w:cstheme="minorHAnsi"/>
          <w:i/>
          <w:iCs/>
          <w:color w:val="000000"/>
          <w:sz w:val="20"/>
          <w:szCs w:val="20"/>
          <w:lang w:val="en-GB"/>
        </w:rPr>
        <w:t>FAIR</w:t>
      </w:r>
    </w:p>
    <w:p w14:paraId="1316A343" w14:textId="2980E793" w:rsidR="002032C6" w:rsidRPr="00892283" w:rsidRDefault="006936E6" w:rsidP="002032C6">
      <w:pPr>
        <w:autoSpaceDE w:val="0"/>
        <w:autoSpaceDN w:val="0"/>
        <w:adjustRightInd w:val="0"/>
        <w:jc w:val="both"/>
        <w:rPr>
          <w:rFonts w:asciiTheme="minorHAnsi" w:hAnsiTheme="minorHAnsi" w:cstheme="minorHAnsi"/>
          <w:color w:val="000000"/>
          <w:sz w:val="20"/>
          <w:szCs w:val="20"/>
          <w:lang w:val="en-GB"/>
        </w:rPr>
      </w:pPr>
      <w:r w:rsidRPr="00892283">
        <w:rPr>
          <w:rFonts w:asciiTheme="minorHAnsi" w:hAnsiTheme="minorHAnsi" w:cstheme="minorHAnsi"/>
          <w:color w:val="000000" w:themeColor="text1"/>
          <w:sz w:val="20"/>
          <w:szCs w:val="20"/>
          <w:lang w:val="en-GB"/>
        </w:rPr>
        <w:t>Health Holland</w:t>
      </w:r>
      <w:r w:rsidR="00BE5DBE" w:rsidRPr="00892283">
        <w:rPr>
          <w:rFonts w:asciiTheme="minorHAnsi" w:hAnsiTheme="minorHAnsi" w:cstheme="minorHAnsi"/>
          <w:color w:val="000000" w:themeColor="text1"/>
          <w:sz w:val="20"/>
          <w:szCs w:val="20"/>
          <w:lang w:val="en-GB"/>
        </w:rPr>
        <w:t xml:space="preserve"> encourages optimal use of research data and therefore requires this data to be stored according to the </w:t>
      </w:r>
      <w:hyperlink r:id="rId37" w:history="1">
        <w:r w:rsidR="00BE5DBE" w:rsidRPr="00892283">
          <w:rPr>
            <w:rStyle w:val="Hyperlink"/>
            <w:rFonts w:asciiTheme="minorHAnsi" w:hAnsiTheme="minorHAnsi" w:cstheme="minorHAnsi"/>
            <w:sz w:val="20"/>
            <w:szCs w:val="20"/>
            <w:lang w:val="en-GB"/>
          </w:rPr>
          <w:t>FAIR principles</w:t>
        </w:r>
      </w:hyperlink>
      <w:r w:rsidR="00BE5DBE" w:rsidRPr="00892283">
        <w:rPr>
          <w:rFonts w:asciiTheme="minorHAnsi" w:hAnsiTheme="minorHAnsi" w:cstheme="minorHAnsi"/>
          <w:color w:val="000000" w:themeColor="text1"/>
          <w:sz w:val="20"/>
          <w:szCs w:val="20"/>
          <w:lang w:val="en-GB"/>
        </w:rPr>
        <w:t xml:space="preserve">: findable, accessible, interoperable and reusable. This means that the data generated in the projects can be found, understood and used by both humans and machines. The process of making data FAIR is explained by the </w:t>
      </w:r>
      <w:proofErr w:type="spellStart"/>
      <w:r w:rsidR="00BE5DBE" w:rsidRPr="00892283">
        <w:rPr>
          <w:rFonts w:asciiTheme="minorHAnsi" w:hAnsiTheme="minorHAnsi" w:cstheme="minorHAnsi"/>
          <w:color w:val="000000" w:themeColor="text1"/>
          <w:sz w:val="20"/>
          <w:szCs w:val="20"/>
          <w:lang w:val="en-GB"/>
        </w:rPr>
        <w:t>GoFAIR</w:t>
      </w:r>
      <w:proofErr w:type="spellEnd"/>
      <w:r w:rsidR="00BE5DBE" w:rsidRPr="00892283">
        <w:rPr>
          <w:rFonts w:asciiTheme="minorHAnsi" w:hAnsiTheme="minorHAnsi" w:cstheme="minorHAnsi"/>
          <w:color w:val="000000" w:themeColor="text1"/>
          <w:sz w:val="20"/>
          <w:szCs w:val="20"/>
          <w:lang w:val="en-GB"/>
        </w:rPr>
        <w:t xml:space="preserve"> foundation in </w:t>
      </w:r>
      <w:hyperlink r:id="rId38" w:history="1">
        <w:r w:rsidR="00BE5DBE" w:rsidRPr="00892283">
          <w:rPr>
            <w:rStyle w:val="Hyperlink"/>
            <w:rFonts w:asciiTheme="minorHAnsi" w:hAnsiTheme="minorHAnsi" w:cstheme="minorHAnsi"/>
            <w:sz w:val="20"/>
            <w:szCs w:val="20"/>
            <w:lang w:val="en-GB"/>
          </w:rPr>
          <w:t xml:space="preserve">the three-point </w:t>
        </w:r>
        <w:proofErr w:type="spellStart"/>
        <w:r w:rsidR="00BE5DBE" w:rsidRPr="00892283">
          <w:rPr>
            <w:rStyle w:val="Hyperlink"/>
            <w:rFonts w:asciiTheme="minorHAnsi" w:hAnsiTheme="minorHAnsi" w:cstheme="minorHAnsi"/>
            <w:sz w:val="20"/>
            <w:szCs w:val="20"/>
            <w:lang w:val="en-GB"/>
          </w:rPr>
          <w:t>FAIRification</w:t>
        </w:r>
        <w:proofErr w:type="spellEnd"/>
        <w:r w:rsidR="00BE5DBE" w:rsidRPr="00892283">
          <w:rPr>
            <w:rStyle w:val="Hyperlink"/>
            <w:rFonts w:asciiTheme="minorHAnsi" w:hAnsiTheme="minorHAnsi" w:cstheme="minorHAnsi"/>
            <w:sz w:val="20"/>
            <w:szCs w:val="20"/>
            <w:lang w:val="en-GB"/>
          </w:rPr>
          <w:t xml:space="preserve"> framework</w:t>
        </w:r>
      </w:hyperlink>
      <w:r w:rsidR="00BE5DBE" w:rsidRPr="00892283">
        <w:rPr>
          <w:rFonts w:asciiTheme="minorHAnsi" w:hAnsiTheme="minorHAnsi" w:cstheme="minorHAnsi"/>
          <w:color w:val="000000" w:themeColor="text1"/>
          <w:sz w:val="20"/>
          <w:szCs w:val="20"/>
          <w:lang w:val="en-GB"/>
        </w:rPr>
        <w:t xml:space="preserve">. </w:t>
      </w:r>
      <w:r w:rsidR="002032C6" w:rsidRPr="00892283">
        <w:rPr>
          <w:rFonts w:asciiTheme="minorHAnsi" w:hAnsiTheme="minorHAnsi" w:cstheme="minorHAnsi"/>
          <w:color w:val="000000"/>
          <w:sz w:val="20"/>
          <w:szCs w:val="20"/>
          <w:lang w:val="en-GB"/>
        </w:rPr>
        <w:t xml:space="preserve">To promote FAIR data management, metadata on health data generated during the project must, where applicable, be included in the </w:t>
      </w:r>
      <w:hyperlink r:id="rId39" w:history="1">
        <w:r w:rsidR="002032C6" w:rsidRPr="00892283">
          <w:rPr>
            <w:rStyle w:val="Hyperlink"/>
            <w:rFonts w:asciiTheme="minorHAnsi" w:hAnsiTheme="minorHAnsi" w:cstheme="minorHAnsi"/>
            <w:sz w:val="20"/>
            <w:szCs w:val="20"/>
            <w:lang w:val="en-GB"/>
          </w:rPr>
          <w:t>National Health Data Catalogue</w:t>
        </w:r>
      </w:hyperlink>
      <w:r w:rsidR="002032C6" w:rsidRPr="00892283">
        <w:rPr>
          <w:rFonts w:asciiTheme="minorHAnsi" w:hAnsiTheme="minorHAnsi" w:cstheme="minorHAnsi"/>
          <w:color w:val="000000"/>
          <w:sz w:val="20"/>
          <w:szCs w:val="20"/>
          <w:lang w:val="en-GB"/>
        </w:rPr>
        <w:t>. This catalogue provides, among other things, an overview of research data in the fields of health and life sciences in the Netherlands.</w:t>
      </w:r>
    </w:p>
    <w:p w14:paraId="61A446E6" w14:textId="77777777" w:rsidR="002032C6" w:rsidRPr="00892283" w:rsidRDefault="002032C6" w:rsidP="002032C6">
      <w:pPr>
        <w:autoSpaceDE w:val="0"/>
        <w:autoSpaceDN w:val="0"/>
        <w:adjustRightInd w:val="0"/>
        <w:jc w:val="both"/>
        <w:rPr>
          <w:rFonts w:asciiTheme="minorHAnsi" w:hAnsiTheme="minorHAnsi" w:cstheme="minorHAnsi"/>
          <w:color w:val="000000"/>
          <w:sz w:val="20"/>
          <w:szCs w:val="20"/>
          <w:lang w:val="en-GB"/>
        </w:rPr>
      </w:pPr>
    </w:p>
    <w:p w14:paraId="668209CB" w14:textId="53223050" w:rsidR="002032C6" w:rsidRPr="00892283" w:rsidRDefault="002032C6" w:rsidP="002032C6">
      <w:pPr>
        <w:autoSpaceDE w:val="0"/>
        <w:autoSpaceDN w:val="0"/>
        <w:adjustRightInd w:val="0"/>
        <w:jc w:val="both"/>
        <w:rPr>
          <w:rFonts w:asciiTheme="minorHAnsi" w:hAnsiTheme="minorHAnsi" w:cstheme="minorHAnsi"/>
          <w:i/>
          <w:iCs/>
          <w:color w:val="000000"/>
          <w:sz w:val="20"/>
          <w:szCs w:val="20"/>
          <w:lang w:val="en-GB"/>
        </w:rPr>
      </w:pPr>
      <w:r w:rsidRPr="00892283">
        <w:rPr>
          <w:rFonts w:asciiTheme="minorHAnsi" w:hAnsiTheme="minorHAnsi" w:cstheme="minorHAnsi"/>
          <w:i/>
          <w:iCs/>
          <w:color w:val="000000"/>
          <w:sz w:val="20"/>
          <w:szCs w:val="20"/>
          <w:lang w:val="en-GB"/>
        </w:rPr>
        <w:t>Data Management Plan</w:t>
      </w:r>
    </w:p>
    <w:p w14:paraId="08AD8081" w14:textId="19589D4E" w:rsidR="002A3246" w:rsidRPr="00892283" w:rsidRDefault="0002013B" w:rsidP="004F252E">
      <w:pPr>
        <w:autoSpaceDE w:val="0"/>
        <w:autoSpaceDN w:val="0"/>
        <w:adjustRightInd w:val="0"/>
        <w:jc w:val="both"/>
        <w:rPr>
          <w:rStyle w:val="StijlHollandSans11pt"/>
          <w:rFonts w:asciiTheme="minorHAnsi" w:hAnsiTheme="minorHAnsi" w:cstheme="minorBidi"/>
          <w:b/>
          <w:bCs/>
          <w:szCs w:val="22"/>
          <w:lang w:val="en-GB"/>
        </w:rPr>
      </w:pPr>
      <w:r w:rsidRPr="00892283">
        <w:rPr>
          <w:rFonts w:asciiTheme="minorHAnsi" w:hAnsiTheme="minorHAnsi" w:cstheme="minorHAnsi"/>
          <w:color w:val="000000" w:themeColor="text1"/>
          <w:sz w:val="20"/>
          <w:szCs w:val="20"/>
          <w:lang w:val="en-GB"/>
        </w:rPr>
        <w:t>Health</w:t>
      </w:r>
      <w:r w:rsidRPr="00892283">
        <w:rPr>
          <w:rFonts w:asciiTheme="minorHAnsi" w:hAnsiTheme="minorHAnsi" w:cstheme="minorHAnsi"/>
          <w:color w:val="000000" w:themeColor="text1"/>
          <w:sz w:val="20"/>
          <w:szCs w:val="20"/>
          <w:lang w:val="en-GB"/>
        </w:rPr>
        <w:t xml:space="preserve"> </w:t>
      </w:r>
      <w:r w:rsidRPr="00892283">
        <w:rPr>
          <w:rFonts w:asciiTheme="minorHAnsi" w:hAnsiTheme="minorHAnsi" w:cstheme="minorHAnsi"/>
          <w:color w:val="000000" w:themeColor="text1"/>
          <w:sz w:val="20"/>
          <w:szCs w:val="20"/>
          <w:lang w:val="en-GB"/>
        </w:rPr>
        <w:t>Holland also wants to raise awareness among researchers about the importance of responsible data management. Applicants should therefore answer a number of questions on data management in the application form. After final approval of an application, applicants need to prepare a data management plan, using a Health</w:t>
      </w:r>
      <w:r w:rsidRPr="00892283">
        <w:rPr>
          <w:rFonts w:asciiTheme="minorHAnsi" w:hAnsiTheme="minorHAnsi" w:cstheme="minorHAnsi"/>
          <w:color w:val="000000" w:themeColor="text1"/>
          <w:sz w:val="20"/>
          <w:szCs w:val="20"/>
          <w:lang w:val="en-GB"/>
        </w:rPr>
        <w:t xml:space="preserve"> </w:t>
      </w:r>
      <w:r w:rsidRPr="00892283">
        <w:rPr>
          <w:rFonts w:asciiTheme="minorHAnsi" w:hAnsiTheme="minorHAnsi" w:cstheme="minorHAnsi"/>
          <w:color w:val="000000" w:themeColor="text1"/>
          <w:sz w:val="20"/>
          <w:szCs w:val="20"/>
          <w:lang w:val="en-GB"/>
        </w:rPr>
        <w:t>Holland template. Approval of the data management plan by Health</w:t>
      </w:r>
      <w:r w:rsidRPr="00892283">
        <w:rPr>
          <w:rFonts w:asciiTheme="minorHAnsi" w:hAnsiTheme="minorHAnsi" w:cstheme="minorHAnsi"/>
          <w:color w:val="000000" w:themeColor="text1"/>
          <w:sz w:val="20"/>
          <w:szCs w:val="20"/>
          <w:lang w:val="en-GB"/>
        </w:rPr>
        <w:t xml:space="preserve"> </w:t>
      </w:r>
      <w:r w:rsidRPr="00892283">
        <w:rPr>
          <w:rFonts w:asciiTheme="minorHAnsi" w:hAnsiTheme="minorHAnsi" w:cstheme="minorHAnsi"/>
          <w:color w:val="000000" w:themeColor="text1"/>
          <w:sz w:val="20"/>
          <w:szCs w:val="20"/>
          <w:lang w:val="en-GB"/>
        </w:rPr>
        <w:t>Holland is a condition for the provision of PPP subsidy.</w:t>
      </w:r>
      <w:r w:rsidR="002A3246" w:rsidRPr="00892283">
        <w:rPr>
          <w:rStyle w:val="StijlHollandSans11pt"/>
          <w:rFonts w:asciiTheme="minorHAnsi" w:hAnsiTheme="minorHAnsi" w:cstheme="minorHAnsi"/>
          <w:lang w:val="en-GB"/>
        </w:rPr>
        <w:br w:type="page"/>
      </w:r>
    </w:p>
    <w:p w14:paraId="0327832C" w14:textId="00A6440C" w:rsidR="00FD4DAB" w:rsidRPr="00892283" w:rsidRDefault="00C13351" w:rsidP="00C13351">
      <w:pPr>
        <w:pStyle w:val="Kop1"/>
        <w:numPr>
          <w:ilvl w:val="0"/>
          <w:numId w:val="0"/>
        </w:numPr>
        <w:ind w:left="400" w:hanging="400"/>
        <w:rPr>
          <w:rStyle w:val="StijlHollandSans11ptVet"/>
          <w:rFonts w:asciiTheme="minorHAnsi" w:hAnsiTheme="minorHAnsi"/>
          <w:b/>
          <w:sz w:val="28"/>
          <w:lang w:val="en-GB"/>
        </w:rPr>
      </w:pPr>
      <w:bookmarkStart w:id="66" w:name="_Toc239319964"/>
      <w:r w:rsidRPr="00892283">
        <w:rPr>
          <w:rStyle w:val="StijlHollandSans11ptVet"/>
          <w:rFonts w:asciiTheme="minorHAnsi" w:hAnsiTheme="minorHAnsi"/>
          <w:b/>
          <w:sz w:val="28"/>
          <w:lang w:val="en-GB"/>
        </w:rPr>
        <w:lastRenderedPageBreak/>
        <w:t xml:space="preserve">4. </w:t>
      </w:r>
      <w:r w:rsidR="00637FA7" w:rsidRPr="00892283">
        <w:rPr>
          <w:rStyle w:val="StijlHollandSans11ptVet"/>
          <w:rFonts w:asciiTheme="minorHAnsi" w:hAnsiTheme="minorHAnsi"/>
          <w:b/>
          <w:sz w:val="28"/>
          <w:lang w:val="en-GB"/>
        </w:rPr>
        <w:t>P</w:t>
      </w:r>
      <w:r w:rsidR="00FD4DAB" w:rsidRPr="00892283">
        <w:rPr>
          <w:rStyle w:val="StijlHollandSans11ptVet"/>
          <w:rFonts w:asciiTheme="minorHAnsi" w:hAnsiTheme="minorHAnsi"/>
          <w:b/>
          <w:sz w:val="28"/>
          <w:lang w:val="en-GB"/>
        </w:rPr>
        <w:t>rocedure</w:t>
      </w:r>
      <w:bookmarkEnd w:id="66"/>
    </w:p>
    <w:p w14:paraId="33EE0A90" w14:textId="4F591337" w:rsidR="00B179F2" w:rsidRPr="00892283" w:rsidRDefault="00B179F2" w:rsidP="07F80F72">
      <w:pPr>
        <w:autoSpaceDE w:val="0"/>
        <w:autoSpaceDN w:val="0"/>
        <w:adjustRightInd w:val="0"/>
        <w:jc w:val="both"/>
        <w:rPr>
          <w:rFonts w:asciiTheme="minorHAnsi" w:hAnsiTheme="minorHAnsi" w:cstheme="minorBidi"/>
          <w:sz w:val="20"/>
          <w:szCs w:val="20"/>
          <w:lang w:val="en-GB"/>
        </w:rPr>
      </w:pPr>
    </w:p>
    <w:p w14:paraId="763B6639" w14:textId="0A0E272C" w:rsidR="004202FB" w:rsidRPr="00892283" w:rsidRDefault="00FA2B5C" w:rsidP="00845ED8">
      <w:pPr>
        <w:pStyle w:val="Kop2"/>
        <w:rPr>
          <w:szCs w:val="20"/>
          <w:lang w:val="en-GB"/>
        </w:rPr>
      </w:pPr>
      <w:bookmarkStart w:id="67" w:name="_Toc239319965"/>
      <w:r w:rsidRPr="00892283">
        <w:rPr>
          <w:lang w:val="en-GB"/>
        </w:rPr>
        <w:t>4</w:t>
      </w:r>
      <w:r w:rsidR="00FD4DAB" w:rsidRPr="00892283">
        <w:rPr>
          <w:lang w:val="en-GB"/>
        </w:rPr>
        <w:t>.</w:t>
      </w:r>
      <w:r w:rsidR="004202FB" w:rsidRPr="00892283">
        <w:rPr>
          <w:lang w:val="en-GB"/>
        </w:rPr>
        <w:t xml:space="preserve">1 </w:t>
      </w:r>
      <w:r w:rsidR="00AD49AC" w:rsidRPr="00892283">
        <w:rPr>
          <w:color w:val="000000" w:themeColor="text1"/>
          <w:lang w:val="en-GB"/>
        </w:rPr>
        <w:t>Application procedure and timeline</w:t>
      </w:r>
      <w:bookmarkEnd w:id="67"/>
      <w:r w:rsidR="00AD49AC" w:rsidRPr="00892283">
        <w:rPr>
          <w:color w:val="000000" w:themeColor="text1"/>
          <w:lang w:val="en-GB"/>
        </w:rPr>
        <w:t xml:space="preserve">  </w:t>
      </w:r>
    </w:p>
    <w:tbl>
      <w:tblPr>
        <w:tblStyle w:val="Rastertabel5donker-Accent6"/>
        <w:tblW w:w="9209" w:type="dxa"/>
        <w:tblLook w:val="0000" w:firstRow="0" w:lastRow="0" w:firstColumn="0" w:lastColumn="0" w:noHBand="0" w:noVBand="0"/>
      </w:tblPr>
      <w:tblGrid>
        <w:gridCol w:w="4673"/>
        <w:gridCol w:w="4536"/>
      </w:tblGrid>
      <w:tr w:rsidR="006A6F23" w:rsidRPr="00892283" w14:paraId="4701D798" w14:textId="77777777" w:rsidTr="008E45E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73" w:type="dxa"/>
            <w:tcBorders>
              <w:bottom w:val="single" w:sz="8" w:space="0" w:color="FFFFFF"/>
            </w:tcBorders>
            <w:vAlign w:val="center"/>
          </w:tcPr>
          <w:p w14:paraId="6532688D" w14:textId="77777777" w:rsidR="006A6F23" w:rsidRPr="00892283" w:rsidRDefault="006A6F23" w:rsidP="008E45EB">
            <w:pPr>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Publication SME Call 2026</w:t>
            </w:r>
          </w:p>
        </w:tc>
        <w:tc>
          <w:tcPr>
            <w:tcW w:w="4536" w:type="dxa"/>
            <w:tcBorders>
              <w:bottom w:val="single" w:sz="8" w:space="0" w:color="FFFFFF"/>
            </w:tcBorders>
            <w:vAlign w:val="center"/>
          </w:tcPr>
          <w:p w14:paraId="59E1D053" w14:textId="1CC6C590" w:rsidR="006A6F23" w:rsidRPr="00892283" w:rsidRDefault="006A6F23" w:rsidP="008E45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highlight w:val="yellow"/>
                <w:lang w:val="en-GB"/>
              </w:rPr>
            </w:pPr>
            <w:r w:rsidRPr="00892283">
              <w:rPr>
                <w:rFonts w:asciiTheme="minorHAnsi" w:hAnsiTheme="minorHAnsi" w:cstheme="minorHAnsi"/>
                <w:color w:val="000000" w:themeColor="text1"/>
                <w:sz w:val="20"/>
                <w:szCs w:val="20"/>
                <w:lang w:val="en-GB"/>
              </w:rPr>
              <w:t xml:space="preserve">1 </w:t>
            </w:r>
            <w:r w:rsidRPr="00892283">
              <w:rPr>
                <w:rFonts w:asciiTheme="minorHAnsi" w:hAnsiTheme="minorHAnsi" w:cstheme="minorHAnsi"/>
                <w:color w:val="000000" w:themeColor="text1"/>
                <w:sz w:val="20"/>
                <w:szCs w:val="20"/>
                <w:lang w:val="en-GB"/>
              </w:rPr>
              <w:t>September</w:t>
            </w:r>
            <w:r w:rsidRPr="00892283">
              <w:rPr>
                <w:rFonts w:asciiTheme="minorHAnsi" w:hAnsiTheme="minorHAnsi" w:cstheme="minorHAnsi"/>
                <w:color w:val="000000" w:themeColor="text1"/>
                <w:sz w:val="20"/>
                <w:szCs w:val="20"/>
                <w:lang w:val="en-GB"/>
              </w:rPr>
              <w:t xml:space="preserve"> 202</w:t>
            </w:r>
            <w:r w:rsidRPr="00892283">
              <w:rPr>
                <w:rFonts w:asciiTheme="minorHAnsi" w:hAnsiTheme="minorHAnsi" w:cstheme="minorHAnsi"/>
                <w:color w:val="000000" w:themeColor="text1"/>
                <w:sz w:val="20"/>
                <w:szCs w:val="20"/>
                <w:lang w:val="en-GB"/>
              </w:rPr>
              <w:t>6</w:t>
            </w:r>
          </w:p>
        </w:tc>
      </w:tr>
      <w:tr w:rsidR="006A6F23" w:rsidRPr="00892283" w14:paraId="5654E712" w14:textId="77777777" w:rsidTr="008E45EB">
        <w:tc>
          <w:tcPr>
            <w:cnfStyle w:val="000010000000" w:firstRow="0" w:lastRow="0" w:firstColumn="0" w:lastColumn="0" w:oddVBand="1" w:evenVBand="0" w:oddHBand="0" w:evenHBand="0" w:firstRowFirstColumn="0" w:firstRowLastColumn="0" w:lastRowFirstColumn="0" w:lastRowLastColumn="0"/>
            <w:tcW w:w="4673" w:type="dxa"/>
            <w:tcBorders>
              <w:top w:val="single" w:sz="8" w:space="0" w:color="FFFFFF"/>
              <w:bottom w:val="single" w:sz="8" w:space="0" w:color="FFFFFF"/>
            </w:tcBorders>
            <w:shd w:val="clear" w:color="auto" w:fill="FCE9D9"/>
            <w:vAlign w:val="center"/>
          </w:tcPr>
          <w:p w14:paraId="2CB8BB16" w14:textId="77777777" w:rsidR="006A6F23" w:rsidRPr="00892283" w:rsidRDefault="006A6F23" w:rsidP="008E45EB">
            <w:pPr>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Deadline full application</w:t>
            </w:r>
          </w:p>
        </w:tc>
        <w:tc>
          <w:tcPr>
            <w:tcW w:w="4536" w:type="dxa"/>
            <w:tcBorders>
              <w:top w:val="single" w:sz="8" w:space="0" w:color="FFFFFF"/>
              <w:bottom w:val="single" w:sz="8" w:space="0" w:color="FFFFFF"/>
            </w:tcBorders>
            <w:vAlign w:val="center"/>
          </w:tcPr>
          <w:p w14:paraId="45EDFECD" w14:textId="5C1B6A13" w:rsidR="006A6F23" w:rsidRPr="00892283" w:rsidRDefault="006A6F23" w:rsidP="008E45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highlight w:val="yellow"/>
                <w:lang w:val="en-GB"/>
              </w:rPr>
            </w:pPr>
            <w:r w:rsidRPr="00892283">
              <w:rPr>
                <w:rFonts w:asciiTheme="minorHAnsi" w:hAnsiTheme="minorHAnsi" w:cstheme="minorBidi"/>
                <w:color w:val="000000" w:themeColor="text1"/>
                <w:sz w:val="20"/>
                <w:szCs w:val="20"/>
                <w:lang w:val="en-GB"/>
              </w:rPr>
              <w:t>20</w:t>
            </w:r>
            <w:r w:rsidRPr="00892283">
              <w:rPr>
                <w:rFonts w:asciiTheme="minorHAnsi" w:hAnsiTheme="minorHAnsi" w:cstheme="minorBidi"/>
                <w:color w:val="000000" w:themeColor="text1"/>
                <w:sz w:val="20"/>
                <w:szCs w:val="20"/>
                <w:lang w:val="en-GB"/>
              </w:rPr>
              <w:t xml:space="preserve"> </w:t>
            </w:r>
            <w:r w:rsidRPr="00892283">
              <w:rPr>
                <w:rFonts w:asciiTheme="minorHAnsi" w:hAnsiTheme="minorHAnsi" w:cstheme="minorBidi"/>
                <w:color w:val="000000" w:themeColor="text1"/>
                <w:sz w:val="20"/>
                <w:szCs w:val="20"/>
                <w:lang w:val="en-GB"/>
              </w:rPr>
              <w:t>November</w:t>
            </w:r>
            <w:r w:rsidRPr="00892283">
              <w:rPr>
                <w:rFonts w:asciiTheme="minorHAnsi" w:hAnsiTheme="minorHAnsi" w:cstheme="minorBidi"/>
                <w:color w:val="000000" w:themeColor="text1"/>
                <w:sz w:val="20"/>
                <w:szCs w:val="20"/>
                <w:lang w:val="en-GB"/>
              </w:rPr>
              <w:t xml:space="preserve"> 202</w:t>
            </w:r>
            <w:r w:rsidRPr="00892283">
              <w:rPr>
                <w:rFonts w:asciiTheme="minorHAnsi" w:hAnsiTheme="minorHAnsi" w:cstheme="minorBidi"/>
                <w:color w:val="000000" w:themeColor="text1"/>
                <w:sz w:val="20"/>
                <w:szCs w:val="20"/>
                <w:lang w:val="en-GB"/>
              </w:rPr>
              <w:t>6</w:t>
            </w:r>
            <w:r w:rsidRPr="00892283">
              <w:rPr>
                <w:rFonts w:asciiTheme="minorHAnsi" w:hAnsiTheme="minorHAnsi" w:cstheme="minorBidi"/>
                <w:color w:val="000000" w:themeColor="text1"/>
                <w:sz w:val="20"/>
                <w:szCs w:val="20"/>
                <w:lang w:val="en-GB"/>
              </w:rPr>
              <w:t>; 17:00 CET</w:t>
            </w:r>
          </w:p>
        </w:tc>
      </w:tr>
      <w:tr w:rsidR="006A6F23" w:rsidRPr="00892283" w14:paraId="627DAD1B" w14:textId="77777777" w:rsidTr="008E45EB">
        <w:trPr>
          <w:cnfStyle w:val="000000100000" w:firstRow="0" w:lastRow="0" w:firstColumn="0" w:lastColumn="0" w:oddVBand="0" w:evenVBand="0" w:oddHBand="1" w:evenHBand="0" w:firstRowFirstColumn="0" w:firstRowLastColumn="0" w:lastRowFirstColumn="0" w:lastRowLastColumn="0"/>
          <w:trHeight w:val="205"/>
        </w:trPr>
        <w:tc>
          <w:tcPr>
            <w:cnfStyle w:val="000010000000" w:firstRow="0" w:lastRow="0" w:firstColumn="0" w:lastColumn="0" w:oddVBand="1" w:evenVBand="0" w:oddHBand="0" w:evenHBand="0" w:firstRowFirstColumn="0" w:firstRowLastColumn="0" w:lastRowFirstColumn="0" w:lastRowLastColumn="0"/>
            <w:tcW w:w="4673" w:type="dxa"/>
            <w:tcBorders>
              <w:top w:val="single" w:sz="8" w:space="0" w:color="FFFFFF"/>
            </w:tcBorders>
            <w:vAlign w:val="center"/>
          </w:tcPr>
          <w:p w14:paraId="12318D43" w14:textId="77777777" w:rsidR="006A6F23" w:rsidRPr="00892283" w:rsidRDefault="006A6F23" w:rsidP="008E45EB">
            <w:pPr>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Eligibility check</w:t>
            </w:r>
          </w:p>
        </w:tc>
        <w:tc>
          <w:tcPr>
            <w:tcW w:w="4536" w:type="dxa"/>
            <w:tcBorders>
              <w:top w:val="single" w:sz="8" w:space="0" w:color="FFFFFF"/>
            </w:tcBorders>
            <w:vAlign w:val="center"/>
          </w:tcPr>
          <w:p w14:paraId="1204F026" w14:textId="77777777" w:rsidR="006A6F23" w:rsidRPr="00892283" w:rsidRDefault="006A6F23" w:rsidP="008E45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Within two working weeks of receipt of the application</w:t>
            </w:r>
          </w:p>
        </w:tc>
      </w:tr>
      <w:tr w:rsidR="006A6F23" w:rsidRPr="00892283" w14:paraId="6265067C" w14:textId="77777777" w:rsidTr="008E45EB">
        <w:tc>
          <w:tcPr>
            <w:cnfStyle w:val="000010000000" w:firstRow="0" w:lastRow="0" w:firstColumn="0" w:lastColumn="0" w:oddVBand="1" w:evenVBand="0" w:oddHBand="0" w:evenHBand="0" w:firstRowFirstColumn="0" w:firstRowLastColumn="0" w:lastRowFirstColumn="0" w:lastRowLastColumn="0"/>
            <w:tcW w:w="4673" w:type="dxa"/>
            <w:tcBorders>
              <w:bottom w:val="single" w:sz="8" w:space="0" w:color="FFFFFF"/>
            </w:tcBorders>
            <w:shd w:val="clear" w:color="auto" w:fill="FCE9D9"/>
            <w:vAlign w:val="center"/>
          </w:tcPr>
          <w:p w14:paraId="0A66D3B5" w14:textId="77777777" w:rsidR="006A6F23" w:rsidRPr="00892283" w:rsidRDefault="006A6F23" w:rsidP="008E45EB">
            <w:pPr>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 xml:space="preserve">Selection </w:t>
            </w:r>
          </w:p>
        </w:tc>
        <w:tc>
          <w:tcPr>
            <w:tcW w:w="4536" w:type="dxa"/>
            <w:tcBorders>
              <w:bottom w:val="single" w:sz="8" w:space="0" w:color="FFFFFF"/>
            </w:tcBorders>
            <w:vAlign w:val="center"/>
          </w:tcPr>
          <w:p w14:paraId="25D473A3" w14:textId="3D81500C" w:rsidR="006A6F23" w:rsidRPr="00892283" w:rsidRDefault="006A6F23" w:rsidP="008E45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Januar</w:t>
            </w:r>
            <w:r w:rsidR="00AD49AC" w:rsidRPr="00892283">
              <w:rPr>
                <w:rFonts w:asciiTheme="minorHAnsi" w:hAnsiTheme="minorHAnsi" w:cstheme="minorHAnsi"/>
                <w:color w:val="000000" w:themeColor="text1"/>
                <w:sz w:val="20"/>
                <w:szCs w:val="20"/>
                <w:lang w:val="en-GB"/>
              </w:rPr>
              <w:t>y</w:t>
            </w:r>
            <w:r w:rsidRPr="00892283">
              <w:rPr>
                <w:rFonts w:asciiTheme="minorHAnsi" w:hAnsiTheme="minorHAnsi" w:cstheme="minorHAnsi"/>
                <w:color w:val="000000" w:themeColor="text1"/>
                <w:sz w:val="20"/>
                <w:szCs w:val="20"/>
                <w:lang w:val="en-GB"/>
              </w:rPr>
              <w:t>/Februar</w:t>
            </w:r>
            <w:r w:rsidR="00AD49AC" w:rsidRPr="00892283">
              <w:rPr>
                <w:rFonts w:asciiTheme="minorHAnsi" w:hAnsiTheme="minorHAnsi" w:cstheme="minorHAnsi"/>
                <w:color w:val="000000" w:themeColor="text1"/>
                <w:sz w:val="20"/>
                <w:szCs w:val="20"/>
                <w:lang w:val="en-GB"/>
              </w:rPr>
              <w:t>y</w:t>
            </w:r>
            <w:r w:rsidRPr="00892283">
              <w:rPr>
                <w:rFonts w:asciiTheme="minorHAnsi" w:hAnsiTheme="minorHAnsi" w:cstheme="minorHAnsi"/>
                <w:color w:val="000000" w:themeColor="text1"/>
                <w:sz w:val="20"/>
                <w:szCs w:val="20"/>
                <w:lang w:val="en-GB"/>
              </w:rPr>
              <w:t xml:space="preserve"> 202</w:t>
            </w:r>
            <w:r w:rsidRPr="00892283">
              <w:rPr>
                <w:rFonts w:asciiTheme="minorHAnsi" w:hAnsiTheme="minorHAnsi" w:cstheme="minorHAnsi"/>
                <w:color w:val="000000" w:themeColor="text1"/>
                <w:sz w:val="20"/>
                <w:szCs w:val="20"/>
                <w:lang w:val="en-GB"/>
              </w:rPr>
              <w:t>7</w:t>
            </w:r>
          </w:p>
        </w:tc>
      </w:tr>
      <w:tr w:rsidR="006A6F23" w:rsidRPr="00892283" w14:paraId="258FCD65" w14:textId="77777777" w:rsidTr="008E45E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73" w:type="dxa"/>
            <w:tcBorders>
              <w:top w:val="single" w:sz="8" w:space="0" w:color="FFFFFF"/>
              <w:bottom w:val="single" w:sz="8" w:space="0" w:color="FFFFFF"/>
            </w:tcBorders>
            <w:vAlign w:val="center"/>
          </w:tcPr>
          <w:p w14:paraId="58B6ADD2" w14:textId="41C381F7" w:rsidR="006A6F23" w:rsidRPr="00892283" w:rsidRDefault="006A6F23" w:rsidP="008E45EB">
            <w:pPr>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Decision Board of Health</w:t>
            </w:r>
            <w:r w:rsidR="00AD49AC" w:rsidRPr="00892283">
              <w:rPr>
                <w:rFonts w:asciiTheme="minorHAnsi" w:hAnsiTheme="minorHAnsi" w:cstheme="minorHAnsi"/>
                <w:color w:val="000000" w:themeColor="text1"/>
                <w:sz w:val="20"/>
                <w:szCs w:val="20"/>
                <w:lang w:val="en-GB"/>
              </w:rPr>
              <w:t xml:space="preserve"> </w:t>
            </w:r>
            <w:r w:rsidRPr="00892283">
              <w:rPr>
                <w:rFonts w:asciiTheme="minorHAnsi" w:hAnsiTheme="minorHAnsi" w:cstheme="minorHAnsi"/>
                <w:color w:val="000000" w:themeColor="text1"/>
                <w:sz w:val="20"/>
                <w:szCs w:val="20"/>
                <w:lang w:val="en-GB"/>
              </w:rPr>
              <w:t>Holland</w:t>
            </w:r>
          </w:p>
        </w:tc>
        <w:tc>
          <w:tcPr>
            <w:tcW w:w="4536" w:type="dxa"/>
            <w:tcBorders>
              <w:top w:val="single" w:sz="8" w:space="0" w:color="FFFFFF"/>
              <w:bottom w:val="single" w:sz="8" w:space="0" w:color="FFFFFF"/>
            </w:tcBorders>
            <w:vAlign w:val="center"/>
          </w:tcPr>
          <w:p w14:paraId="733724E8" w14:textId="06E3F508" w:rsidR="006A6F23" w:rsidRPr="00892283" w:rsidRDefault="006A6F23" w:rsidP="008E45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March/ April 202</w:t>
            </w:r>
            <w:r w:rsidRPr="00892283">
              <w:rPr>
                <w:rFonts w:asciiTheme="minorHAnsi" w:hAnsiTheme="minorHAnsi" w:cstheme="minorHAnsi"/>
                <w:color w:val="000000" w:themeColor="text1"/>
                <w:sz w:val="20"/>
                <w:szCs w:val="20"/>
                <w:lang w:val="en-GB"/>
              </w:rPr>
              <w:t>7</w:t>
            </w:r>
          </w:p>
        </w:tc>
      </w:tr>
      <w:tr w:rsidR="006A6F23" w:rsidRPr="00892283" w14:paraId="377961E7" w14:textId="77777777" w:rsidTr="008E45EB">
        <w:tc>
          <w:tcPr>
            <w:cnfStyle w:val="000010000000" w:firstRow="0" w:lastRow="0" w:firstColumn="0" w:lastColumn="0" w:oddVBand="1" w:evenVBand="0" w:oddHBand="0" w:evenHBand="0" w:firstRowFirstColumn="0" w:firstRowLastColumn="0" w:lastRowFirstColumn="0" w:lastRowLastColumn="0"/>
            <w:tcW w:w="4673" w:type="dxa"/>
            <w:tcBorders>
              <w:top w:val="single" w:sz="8" w:space="0" w:color="FFFFFF"/>
              <w:bottom w:val="single" w:sz="8" w:space="0" w:color="FFFFFF"/>
            </w:tcBorders>
            <w:shd w:val="clear" w:color="auto" w:fill="FCE9D9"/>
            <w:vAlign w:val="center"/>
          </w:tcPr>
          <w:p w14:paraId="18C771F0" w14:textId="77777777" w:rsidR="006A6F23" w:rsidRPr="00892283" w:rsidRDefault="006A6F23" w:rsidP="008E45EB">
            <w:pPr>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 xml:space="preserve">Award and rejection letter </w:t>
            </w:r>
          </w:p>
        </w:tc>
        <w:tc>
          <w:tcPr>
            <w:tcW w:w="4536" w:type="dxa"/>
            <w:tcBorders>
              <w:top w:val="single" w:sz="8" w:space="0" w:color="FFFFFF"/>
              <w:bottom w:val="single" w:sz="8" w:space="0" w:color="FFFFFF"/>
            </w:tcBorders>
            <w:vAlign w:val="center"/>
          </w:tcPr>
          <w:p w14:paraId="366ABA49" w14:textId="7D178411" w:rsidR="006A6F23" w:rsidRPr="00892283" w:rsidRDefault="006A6F23" w:rsidP="008E45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Mid-May 202</w:t>
            </w:r>
            <w:r w:rsidRPr="00892283">
              <w:rPr>
                <w:rFonts w:asciiTheme="minorHAnsi" w:hAnsiTheme="minorHAnsi" w:cstheme="minorHAnsi"/>
                <w:color w:val="000000" w:themeColor="text1"/>
                <w:sz w:val="20"/>
                <w:szCs w:val="20"/>
                <w:lang w:val="en-GB"/>
              </w:rPr>
              <w:t>7</w:t>
            </w:r>
          </w:p>
        </w:tc>
      </w:tr>
      <w:tr w:rsidR="006A6F23" w:rsidRPr="00892283" w14:paraId="1F971867" w14:textId="77777777" w:rsidTr="008E45E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73" w:type="dxa"/>
            <w:tcBorders>
              <w:top w:val="single" w:sz="8" w:space="0" w:color="FFFFFF"/>
              <w:bottom w:val="single" w:sz="8" w:space="0" w:color="FFFFFF"/>
            </w:tcBorders>
            <w:vAlign w:val="center"/>
          </w:tcPr>
          <w:p w14:paraId="46ADBD86" w14:textId="77777777" w:rsidR="006A6F23" w:rsidRPr="00892283" w:rsidRDefault="006A6F23" w:rsidP="008E45EB">
            <w:pPr>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Submit final unsigned Consortium Agreement</w:t>
            </w:r>
          </w:p>
        </w:tc>
        <w:tc>
          <w:tcPr>
            <w:tcW w:w="4536" w:type="dxa"/>
            <w:tcBorders>
              <w:top w:val="single" w:sz="8" w:space="0" w:color="FFFFFF"/>
              <w:bottom w:val="single" w:sz="8" w:space="0" w:color="FFFFFF"/>
            </w:tcBorders>
            <w:vAlign w:val="center"/>
          </w:tcPr>
          <w:p w14:paraId="124C9905" w14:textId="77777777" w:rsidR="006A6F23" w:rsidRPr="00892283" w:rsidRDefault="006A6F23" w:rsidP="008E45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Within 6 weeks after the grant letter</w:t>
            </w:r>
          </w:p>
        </w:tc>
      </w:tr>
      <w:tr w:rsidR="006A6F23" w:rsidRPr="00892283" w14:paraId="118358AA" w14:textId="77777777" w:rsidTr="008E45EB">
        <w:tc>
          <w:tcPr>
            <w:cnfStyle w:val="000010000000" w:firstRow="0" w:lastRow="0" w:firstColumn="0" w:lastColumn="0" w:oddVBand="1" w:evenVBand="0" w:oddHBand="0" w:evenHBand="0" w:firstRowFirstColumn="0" w:firstRowLastColumn="0" w:lastRowFirstColumn="0" w:lastRowLastColumn="0"/>
            <w:tcW w:w="4673" w:type="dxa"/>
            <w:tcBorders>
              <w:top w:val="single" w:sz="8" w:space="0" w:color="FFFFFF"/>
              <w:bottom w:val="single" w:sz="8" w:space="0" w:color="FFFFFF"/>
            </w:tcBorders>
            <w:shd w:val="clear" w:color="auto" w:fill="FCE9D9"/>
            <w:vAlign w:val="center"/>
          </w:tcPr>
          <w:p w14:paraId="028FFB1E" w14:textId="77777777" w:rsidR="006A6F23" w:rsidRPr="00892283" w:rsidRDefault="006A6F23" w:rsidP="008E45EB">
            <w:pPr>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Submit signed Consortium Agreement.</w:t>
            </w:r>
          </w:p>
        </w:tc>
        <w:tc>
          <w:tcPr>
            <w:tcW w:w="4536" w:type="dxa"/>
            <w:tcBorders>
              <w:top w:val="single" w:sz="8" w:space="0" w:color="FFFFFF"/>
              <w:bottom w:val="single" w:sz="8" w:space="0" w:color="FFFFFF"/>
            </w:tcBorders>
            <w:vAlign w:val="center"/>
          </w:tcPr>
          <w:p w14:paraId="68A15D40" w14:textId="4D09AB48" w:rsidR="006A6F23" w:rsidRPr="00892283" w:rsidRDefault="006A6F23" w:rsidP="008E45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Within 2 weeks after approval final version by Health</w:t>
            </w:r>
            <w:r w:rsidRPr="00892283">
              <w:rPr>
                <w:rFonts w:asciiTheme="minorHAnsi" w:hAnsiTheme="minorHAnsi" w:cstheme="minorHAnsi"/>
                <w:color w:val="000000" w:themeColor="text1"/>
                <w:sz w:val="20"/>
                <w:szCs w:val="20"/>
                <w:lang w:val="en-GB"/>
              </w:rPr>
              <w:t xml:space="preserve"> </w:t>
            </w:r>
            <w:r w:rsidRPr="00892283">
              <w:rPr>
                <w:rFonts w:asciiTheme="minorHAnsi" w:hAnsiTheme="minorHAnsi" w:cstheme="minorHAnsi"/>
                <w:color w:val="000000" w:themeColor="text1"/>
                <w:sz w:val="20"/>
                <w:szCs w:val="20"/>
                <w:lang w:val="en-GB"/>
              </w:rPr>
              <w:t>Holland</w:t>
            </w:r>
          </w:p>
        </w:tc>
      </w:tr>
      <w:tr w:rsidR="006A6F23" w:rsidRPr="00892283" w14:paraId="28252537" w14:textId="77777777" w:rsidTr="008E45E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73" w:type="dxa"/>
            <w:tcBorders>
              <w:top w:val="single" w:sz="8" w:space="0" w:color="FFFFFF"/>
            </w:tcBorders>
            <w:vAlign w:val="center"/>
          </w:tcPr>
          <w:p w14:paraId="76ED3843" w14:textId="77777777" w:rsidR="006A6F23" w:rsidRPr="00892283" w:rsidRDefault="006A6F23" w:rsidP="008E45EB">
            <w:pPr>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Submit signed version PPP Subsidy Agreement</w:t>
            </w:r>
          </w:p>
        </w:tc>
        <w:tc>
          <w:tcPr>
            <w:tcW w:w="4536" w:type="dxa"/>
            <w:tcBorders>
              <w:top w:val="single" w:sz="8" w:space="0" w:color="FFFFFF"/>
            </w:tcBorders>
            <w:vAlign w:val="center"/>
          </w:tcPr>
          <w:p w14:paraId="05945FA0" w14:textId="77777777" w:rsidR="006A6F23" w:rsidRPr="00892283" w:rsidRDefault="006A6F23" w:rsidP="008E45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Within 4 weeks of receipt PPP Subsidy Agreement</w:t>
            </w:r>
          </w:p>
        </w:tc>
      </w:tr>
    </w:tbl>
    <w:p w14:paraId="101E42E9" w14:textId="77777777" w:rsidR="00CA1240" w:rsidRPr="00892283" w:rsidRDefault="00CA1240" w:rsidP="00CA1240">
      <w:pPr>
        <w:rPr>
          <w:rFonts w:asciiTheme="minorHAnsi" w:hAnsiTheme="minorHAnsi" w:cstheme="minorHAnsi"/>
          <w:i/>
          <w:color w:val="000000" w:themeColor="text1"/>
          <w:sz w:val="20"/>
          <w:szCs w:val="20"/>
          <w:lang w:val="en-GB"/>
        </w:rPr>
      </w:pPr>
      <w:r w:rsidRPr="00892283">
        <w:rPr>
          <w:rFonts w:asciiTheme="minorHAnsi" w:hAnsiTheme="minorHAnsi" w:cstheme="minorHAnsi"/>
          <w:i/>
          <w:color w:val="000000" w:themeColor="text1"/>
          <w:sz w:val="20"/>
          <w:szCs w:val="20"/>
          <w:lang w:val="en-GB"/>
        </w:rPr>
        <w:t>Please note that this schedule is subjected to change.</w:t>
      </w:r>
    </w:p>
    <w:p w14:paraId="73F98F80" w14:textId="77777777" w:rsidR="00CA1240" w:rsidRPr="00892283" w:rsidRDefault="00CA1240" w:rsidP="00CA1240">
      <w:pPr>
        <w:rPr>
          <w:rFonts w:asciiTheme="minorHAnsi" w:hAnsiTheme="minorHAnsi" w:cstheme="minorHAnsi"/>
          <w:i/>
          <w:color w:val="000000" w:themeColor="text1"/>
          <w:sz w:val="20"/>
          <w:szCs w:val="20"/>
          <w:lang w:val="en-GB"/>
        </w:rPr>
      </w:pPr>
    </w:p>
    <w:p w14:paraId="48031DCE" w14:textId="77777777" w:rsidR="00CA1240" w:rsidRPr="00892283" w:rsidRDefault="00CA1240" w:rsidP="00CA1240">
      <w:pPr>
        <w:autoSpaceDE w:val="0"/>
        <w:autoSpaceDN w:val="0"/>
        <w:adjustRightInd w:val="0"/>
        <w:jc w:val="both"/>
        <w:rPr>
          <w:rFonts w:ascii="Calibri" w:hAnsi="Calibri" w:cs="Calibri"/>
          <w:sz w:val="20"/>
          <w:szCs w:val="20"/>
          <w:lang w:val="en-GB"/>
        </w:rPr>
      </w:pPr>
      <w:r w:rsidRPr="00892283">
        <w:rPr>
          <w:rFonts w:ascii="Calibri" w:hAnsi="Calibri" w:cs="Calibri"/>
          <w:sz w:val="20"/>
          <w:szCs w:val="20"/>
          <w:lang w:val="en-GB"/>
        </w:rPr>
        <w:t>The full procedure is divided into two sections, comprising five phases:</w:t>
      </w:r>
    </w:p>
    <w:p w14:paraId="3A9B4EDD" w14:textId="77777777" w:rsidR="00CA1240" w:rsidRPr="00892283" w:rsidRDefault="00CA1240" w:rsidP="00CA1240">
      <w:pPr>
        <w:autoSpaceDE w:val="0"/>
        <w:autoSpaceDN w:val="0"/>
        <w:adjustRightInd w:val="0"/>
        <w:jc w:val="both"/>
        <w:rPr>
          <w:rFonts w:ascii="Calibri" w:hAnsi="Calibri" w:cs="Calibri"/>
          <w:b/>
          <w:bCs/>
          <w:sz w:val="20"/>
          <w:szCs w:val="20"/>
          <w:lang w:val="en-GB"/>
        </w:rPr>
      </w:pPr>
    </w:p>
    <w:p w14:paraId="732D44C1" w14:textId="77777777" w:rsidR="00CA1240" w:rsidRPr="00892283" w:rsidRDefault="00CA1240" w:rsidP="00CA1240">
      <w:pPr>
        <w:autoSpaceDE w:val="0"/>
        <w:autoSpaceDN w:val="0"/>
        <w:adjustRightInd w:val="0"/>
        <w:jc w:val="both"/>
        <w:rPr>
          <w:rFonts w:ascii="Calibri" w:hAnsi="Calibri" w:cs="Calibri"/>
          <w:b/>
          <w:bCs/>
          <w:sz w:val="20"/>
          <w:szCs w:val="20"/>
          <w:lang w:val="en-GB"/>
        </w:rPr>
      </w:pPr>
      <w:r w:rsidRPr="00892283">
        <w:rPr>
          <w:rFonts w:ascii="Calibri" w:hAnsi="Calibri" w:cs="Calibri"/>
          <w:b/>
          <w:bCs/>
          <w:sz w:val="20"/>
          <w:szCs w:val="20"/>
          <w:lang w:val="en-GB"/>
        </w:rPr>
        <w:t>Section A: Application and Evaluation Procedure</w:t>
      </w:r>
    </w:p>
    <w:p w14:paraId="036C2741" w14:textId="7AD4D9DB" w:rsidR="00E837D6" w:rsidRPr="00892283" w:rsidRDefault="00AE4A63" w:rsidP="00CD6BEF">
      <w:pPr>
        <w:pStyle w:val="Lijstalinea"/>
        <w:numPr>
          <w:ilvl w:val="0"/>
          <w:numId w:val="11"/>
        </w:numPr>
        <w:autoSpaceDE w:val="0"/>
        <w:autoSpaceDN w:val="0"/>
        <w:adjustRightInd w:val="0"/>
        <w:jc w:val="both"/>
        <w:rPr>
          <w:rFonts w:ascii="Calibri" w:hAnsi="Calibri" w:cs="Calibri"/>
          <w:sz w:val="20"/>
          <w:szCs w:val="20"/>
          <w:lang w:val="en-GB"/>
        </w:rPr>
      </w:pPr>
      <w:r w:rsidRPr="00892283">
        <w:rPr>
          <w:rFonts w:ascii="Calibri" w:hAnsi="Calibri" w:cs="Calibri"/>
          <w:b/>
          <w:bCs/>
          <w:sz w:val="20"/>
          <w:szCs w:val="20"/>
          <w:lang w:val="en-GB"/>
        </w:rPr>
        <w:t>Phase 1:</w:t>
      </w:r>
      <w:r w:rsidRPr="00892283">
        <w:rPr>
          <w:rFonts w:ascii="Calibri" w:hAnsi="Calibri" w:cs="Calibri"/>
          <w:sz w:val="20"/>
          <w:szCs w:val="20"/>
          <w:lang w:val="en-GB"/>
        </w:rPr>
        <w:t xml:space="preserve"> Preparation and submission of the full application</w:t>
      </w:r>
      <w:r w:rsidR="00E837D6" w:rsidRPr="00892283">
        <w:rPr>
          <w:rFonts w:ascii="Calibri" w:hAnsi="Calibri" w:cs="Calibri"/>
          <w:sz w:val="20"/>
          <w:szCs w:val="20"/>
          <w:lang w:val="en-GB"/>
        </w:rPr>
        <w:t xml:space="preserve"> (</w:t>
      </w:r>
      <w:r w:rsidRPr="00892283">
        <w:rPr>
          <w:rFonts w:ascii="Calibri" w:hAnsi="Calibri" w:cs="Calibri"/>
          <w:sz w:val="20"/>
          <w:szCs w:val="20"/>
          <w:lang w:val="en-GB"/>
        </w:rPr>
        <w:t>S</w:t>
      </w:r>
      <w:r w:rsidR="0022058E" w:rsidRPr="00892283">
        <w:rPr>
          <w:rFonts w:ascii="Calibri" w:hAnsi="Calibri" w:cs="Calibri"/>
          <w:sz w:val="20"/>
          <w:szCs w:val="20"/>
          <w:lang w:val="en-GB"/>
        </w:rPr>
        <w:t xml:space="preserve">eptember </w:t>
      </w:r>
      <w:r w:rsidR="000C050C" w:rsidRPr="00892283">
        <w:rPr>
          <w:rFonts w:ascii="Calibri" w:hAnsi="Calibri" w:cs="Calibri"/>
          <w:sz w:val="20"/>
          <w:szCs w:val="20"/>
          <w:lang w:val="en-GB"/>
        </w:rPr>
        <w:t xml:space="preserve">till </w:t>
      </w:r>
      <w:r w:rsidRPr="00892283">
        <w:rPr>
          <w:rFonts w:ascii="Calibri" w:hAnsi="Calibri" w:cs="Calibri"/>
          <w:sz w:val="20"/>
          <w:szCs w:val="20"/>
          <w:lang w:val="en-GB"/>
        </w:rPr>
        <w:t>N</w:t>
      </w:r>
      <w:r w:rsidR="00E837D6" w:rsidRPr="00892283">
        <w:rPr>
          <w:rFonts w:ascii="Calibri" w:hAnsi="Calibri" w:cs="Calibri"/>
          <w:sz w:val="20"/>
          <w:szCs w:val="20"/>
          <w:lang w:val="en-GB"/>
        </w:rPr>
        <w:t>ovember</w:t>
      </w:r>
      <w:r w:rsidR="00CB3DC4" w:rsidRPr="00892283">
        <w:rPr>
          <w:rFonts w:ascii="Calibri" w:hAnsi="Calibri" w:cs="Calibri"/>
          <w:sz w:val="20"/>
          <w:szCs w:val="20"/>
          <w:lang w:val="en-GB"/>
        </w:rPr>
        <w:t xml:space="preserve"> </w:t>
      </w:r>
      <w:r w:rsidR="00675F45" w:rsidRPr="00892283">
        <w:rPr>
          <w:rFonts w:ascii="Calibri" w:hAnsi="Calibri" w:cs="Calibri"/>
          <w:sz w:val="20"/>
          <w:szCs w:val="20"/>
          <w:lang w:val="en-GB"/>
        </w:rPr>
        <w:t>20</w:t>
      </w:r>
      <w:r w:rsidR="00CB3DC4" w:rsidRPr="00892283">
        <w:rPr>
          <w:rFonts w:ascii="Calibri" w:hAnsi="Calibri" w:cs="Calibri"/>
          <w:sz w:val="20"/>
          <w:szCs w:val="20"/>
          <w:lang w:val="en-GB"/>
        </w:rPr>
        <w:t>26</w:t>
      </w:r>
      <w:r w:rsidR="00E837D6" w:rsidRPr="00892283">
        <w:rPr>
          <w:rFonts w:ascii="Calibri" w:hAnsi="Calibri" w:cs="Calibri"/>
          <w:sz w:val="20"/>
          <w:szCs w:val="20"/>
          <w:lang w:val="en-GB"/>
        </w:rPr>
        <w:t>)</w:t>
      </w:r>
      <w:r w:rsidR="00CB3DC4" w:rsidRPr="00892283">
        <w:rPr>
          <w:rFonts w:ascii="Calibri" w:hAnsi="Calibri" w:cs="Calibri"/>
          <w:sz w:val="20"/>
          <w:szCs w:val="20"/>
          <w:lang w:val="en-GB"/>
        </w:rPr>
        <w:t>.</w:t>
      </w:r>
    </w:p>
    <w:p w14:paraId="62A186D0" w14:textId="77777777" w:rsidR="00140DF2" w:rsidRPr="00892283" w:rsidRDefault="00140DF2" w:rsidP="00CD6BEF">
      <w:pPr>
        <w:pStyle w:val="Lijstalinea"/>
        <w:numPr>
          <w:ilvl w:val="0"/>
          <w:numId w:val="11"/>
        </w:numPr>
        <w:autoSpaceDE w:val="0"/>
        <w:autoSpaceDN w:val="0"/>
        <w:adjustRightInd w:val="0"/>
        <w:jc w:val="both"/>
        <w:rPr>
          <w:rFonts w:ascii="Calibri" w:hAnsi="Calibri" w:cs="Calibri"/>
          <w:sz w:val="20"/>
          <w:szCs w:val="20"/>
          <w:lang w:val="en-GB"/>
        </w:rPr>
      </w:pPr>
      <w:r w:rsidRPr="00892283">
        <w:rPr>
          <w:rFonts w:ascii="Calibri" w:hAnsi="Calibri" w:cs="Calibri"/>
          <w:b/>
          <w:bCs/>
          <w:sz w:val="20"/>
          <w:szCs w:val="20"/>
          <w:lang w:val="en-GB"/>
        </w:rPr>
        <w:t>Phase 2:</w:t>
      </w:r>
      <w:r w:rsidRPr="00892283">
        <w:rPr>
          <w:rFonts w:ascii="Calibri" w:hAnsi="Calibri" w:cs="Calibri"/>
          <w:sz w:val="20"/>
          <w:szCs w:val="20"/>
          <w:lang w:val="en-GB"/>
        </w:rPr>
        <w:t xml:space="preserve"> Selection of the most promising applications (December - </w:t>
      </w:r>
      <w:proofErr w:type="spellStart"/>
      <w:r w:rsidRPr="00892283">
        <w:rPr>
          <w:rFonts w:ascii="Calibri" w:hAnsi="Calibri" w:cs="Calibri"/>
          <w:sz w:val="20"/>
          <w:szCs w:val="20"/>
          <w:lang w:val="en-GB"/>
        </w:rPr>
        <w:t>Februari</w:t>
      </w:r>
      <w:proofErr w:type="spellEnd"/>
      <w:r w:rsidRPr="00892283">
        <w:rPr>
          <w:rFonts w:ascii="Calibri" w:hAnsi="Calibri" w:cs="Calibri"/>
          <w:sz w:val="20"/>
          <w:szCs w:val="20"/>
          <w:lang w:val="en-GB"/>
        </w:rPr>
        <w:t>)</w:t>
      </w:r>
    </w:p>
    <w:p w14:paraId="0FAE5618" w14:textId="77777777" w:rsidR="005E0F88" w:rsidRPr="00892283" w:rsidRDefault="005E0F88" w:rsidP="00CD6BEF">
      <w:pPr>
        <w:pStyle w:val="Lijstalinea"/>
        <w:numPr>
          <w:ilvl w:val="0"/>
          <w:numId w:val="11"/>
        </w:numPr>
        <w:autoSpaceDE w:val="0"/>
        <w:autoSpaceDN w:val="0"/>
        <w:adjustRightInd w:val="0"/>
        <w:jc w:val="both"/>
        <w:rPr>
          <w:rFonts w:ascii="Calibri" w:hAnsi="Calibri" w:cs="Calibri"/>
          <w:sz w:val="20"/>
          <w:szCs w:val="20"/>
          <w:lang w:val="en-GB"/>
        </w:rPr>
      </w:pPr>
      <w:r w:rsidRPr="00892283">
        <w:rPr>
          <w:rFonts w:ascii="Calibri" w:hAnsi="Calibri" w:cs="Calibri"/>
          <w:b/>
          <w:bCs/>
          <w:sz w:val="20"/>
          <w:szCs w:val="20"/>
          <w:lang w:val="en-GB"/>
        </w:rPr>
        <w:t>Phase 3:</w:t>
      </w:r>
      <w:r w:rsidRPr="00892283">
        <w:rPr>
          <w:rFonts w:ascii="Calibri" w:hAnsi="Calibri" w:cs="Calibri"/>
          <w:sz w:val="20"/>
          <w:szCs w:val="20"/>
          <w:lang w:val="en-GB"/>
        </w:rPr>
        <w:t xml:space="preserve"> Full assessment of application by external evaluation committee (March - May)</w:t>
      </w:r>
    </w:p>
    <w:p w14:paraId="6346492D" w14:textId="77777777" w:rsidR="00E837D6" w:rsidRPr="00892283" w:rsidRDefault="00E837D6" w:rsidP="00E837D6">
      <w:pPr>
        <w:autoSpaceDE w:val="0"/>
        <w:autoSpaceDN w:val="0"/>
        <w:adjustRightInd w:val="0"/>
        <w:jc w:val="both"/>
        <w:rPr>
          <w:rFonts w:ascii="Calibri" w:hAnsi="Calibri" w:cs="Calibri"/>
          <w:sz w:val="20"/>
          <w:szCs w:val="20"/>
          <w:lang w:val="en-GB"/>
        </w:rPr>
      </w:pPr>
    </w:p>
    <w:p w14:paraId="44AE98EB" w14:textId="77777777" w:rsidR="00A06CD5" w:rsidRPr="00892283" w:rsidRDefault="00A06CD5" w:rsidP="00A06CD5">
      <w:pPr>
        <w:autoSpaceDE w:val="0"/>
        <w:autoSpaceDN w:val="0"/>
        <w:adjustRightInd w:val="0"/>
        <w:jc w:val="both"/>
        <w:rPr>
          <w:rFonts w:ascii="Calibri" w:hAnsi="Calibri" w:cs="Calibri"/>
          <w:b/>
          <w:bCs/>
          <w:sz w:val="20"/>
          <w:szCs w:val="20"/>
          <w:lang w:val="en-GB"/>
        </w:rPr>
      </w:pPr>
      <w:r w:rsidRPr="00892283">
        <w:rPr>
          <w:rFonts w:ascii="Calibri" w:hAnsi="Calibri" w:cs="Calibri"/>
          <w:b/>
          <w:bCs/>
          <w:sz w:val="20"/>
          <w:szCs w:val="20"/>
          <w:lang w:val="en-GB"/>
        </w:rPr>
        <w:t>Section B: Award Decision and Further Administration During Project Execution</w:t>
      </w:r>
    </w:p>
    <w:p w14:paraId="792D5306" w14:textId="12C8313E" w:rsidR="00A06CD5" w:rsidRPr="00892283" w:rsidRDefault="00A06CD5" w:rsidP="00CD6BEF">
      <w:pPr>
        <w:pStyle w:val="Lijstalinea"/>
        <w:numPr>
          <w:ilvl w:val="0"/>
          <w:numId w:val="20"/>
        </w:numPr>
        <w:autoSpaceDE w:val="0"/>
        <w:autoSpaceDN w:val="0"/>
        <w:adjustRightInd w:val="0"/>
        <w:jc w:val="both"/>
        <w:rPr>
          <w:rFonts w:ascii="Calibri" w:hAnsi="Calibri" w:cs="Calibri"/>
          <w:sz w:val="20"/>
          <w:szCs w:val="20"/>
          <w:lang w:val="en-GB"/>
        </w:rPr>
      </w:pPr>
      <w:r w:rsidRPr="00892283">
        <w:rPr>
          <w:rFonts w:ascii="Calibri" w:hAnsi="Calibri" w:cs="Calibri"/>
          <w:b/>
          <w:bCs/>
          <w:sz w:val="20"/>
          <w:szCs w:val="20"/>
          <w:lang w:val="en-GB"/>
        </w:rPr>
        <w:t>Phase 4:</w:t>
      </w:r>
      <w:r w:rsidRPr="00892283">
        <w:rPr>
          <w:rFonts w:ascii="Calibri" w:hAnsi="Calibri" w:cs="Calibri"/>
          <w:sz w:val="20"/>
          <w:szCs w:val="20"/>
          <w:lang w:val="en-GB"/>
        </w:rPr>
        <w:t xml:space="preserve"> Award/rejection letter and subsequent administration leading up to the first PPP-Subsidy payment (</w:t>
      </w:r>
      <w:r w:rsidRPr="00892283">
        <w:rPr>
          <w:rFonts w:ascii="Calibri" w:hAnsi="Calibri" w:cs="Calibri"/>
          <w:sz w:val="20"/>
          <w:szCs w:val="20"/>
          <w:lang w:val="en-GB"/>
        </w:rPr>
        <w:t>May till July 2027</w:t>
      </w:r>
      <w:r w:rsidRPr="00892283">
        <w:rPr>
          <w:rFonts w:ascii="Calibri" w:hAnsi="Calibri" w:cs="Calibri"/>
          <w:sz w:val="20"/>
          <w:szCs w:val="20"/>
          <w:lang w:val="en-GB"/>
        </w:rPr>
        <w:t>)</w:t>
      </w:r>
    </w:p>
    <w:p w14:paraId="5AD6FD59" w14:textId="77777777" w:rsidR="00A06CD5" w:rsidRPr="00892283" w:rsidRDefault="00A06CD5" w:rsidP="00CD6BEF">
      <w:pPr>
        <w:pStyle w:val="Lijstalinea"/>
        <w:numPr>
          <w:ilvl w:val="0"/>
          <w:numId w:val="20"/>
        </w:numPr>
        <w:autoSpaceDE w:val="0"/>
        <w:autoSpaceDN w:val="0"/>
        <w:adjustRightInd w:val="0"/>
        <w:jc w:val="both"/>
        <w:rPr>
          <w:rFonts w:ascii="Calibri" w:hAnsi="Calibri" w:cs="Calibri"/>
          <w:sz w:val="20"/>
          <w:szCs w:val="20"/>
          <w:lang w:val="en-GB"/>
        </w:rPr>
      </w:pPr>
      <w:r w:rsidRPr="00892283">
        <w:rPr>
          <w:rFonts w:ascii="Calibri" w:hAnsi="Calibri" w:cs="Calibri"/>
          <w:b/>
          <w:bCs/>
          <w:sz w:val="20"/>
          <w:szCs w:val="20"/>
          <w:lang w:val="en-GB"/>
        </w:rPr>
        <w:t>Phase 5:</w:t>
      </w:r>
      <w:r w:rsidRPr="00892283">
        <w:rPr>
          <w:rFonts w:ascii="Calibri" w:hAnsi="Calibri" w:cs="Calibri"/>
          <w:sz w:val="20"/>
          <w:szCs w:val="20"/>
          <w:lang w:val="en-GB"/>
        </w:rPr>
        <w:t xml:space="preserve"> Procedures during the project and final reporting</w:t>
      </w:r>
    </w:p>
    <w:p w14:paraId="5AC49412" w14:textId="77777777" w:rsidR="00433EB9" w:rsidRPr="00892283" w:rsidRDefault="00433EB9" w:rsidP="004202FB">
      <w:pPr>
        <w:rPr>
          <w:lang w:val="en-GB"/>
        </w:rPr>
      </w:pPr>
    </w:p>
    <w:p w14:paraId="25063D1E" w14:textId="721A9160" w:rsidR="006D54BE" w:rsidRPr="00892283" w:rsidRDefault="004A3553" w:rsidP="006D54BE">
      <w:pPr>
        <w:autoSpaceDE w:val="0"/>
        <w:autoSpaceDN w:val="0"/>
        <w:adjustRightInd w:val="0"/>
        <w:jc w:val="both"/>
        <w:rPr>
          <w:rFonts w:ascii="Calibri" w:hAnsi="Calibri" w:cs="Calibri"/>
          <w:sz w:val="20"/>
          <w:szCs w:val="20"/>
          <w:lang w:val="en-GB"/>
        </w:rPr>
      </w:pPr>
      <w:r w:rsidRPr="00892283">
        <w:rPr>
          <w:noProof/>
          <w:lang w:val="en-GB"/>
        </w:rPr>
        <mc:AlternateContent>
          <mc:Choice Requires="wps">
            <w:drawing>
              <wp:anchor distT="0" distB="0" distL="114300" distR="114300" simplePos="0" relativeHeight="251658244" behindDoc="0" locked="0" layoutInCell="1" allowOverlap="1" wp14:anchorId="377DC193" wp14:editId="5B96CFA9">
                <wp:simplePos x="0" y="0"/>
                <wp:positionH relativeFrom="column">
                  <wp:posOffset>1905</wp:posOffset>
                </wp:positionH>
                <wp:positionV relativeFrom="paragraph">
                  <wp:posOffset>429260</wp:posOffset>
                </wp:positionV>
                <wp:extent cx="5899150" cy="1248410"/>
                <wp:effectExtent l="12700" t="12700" r="19050" b="8890"/>
                <wp:wrapSquare wrapText="bothSides"/>
                <wp:docPr id="777448838" name="Tekstvak 1"/>
                <wp:cNvGraphicFramePr/>
                <a:graphic xmlns:a="http://schemas.openxmlformats.org/drawingml/2006/main">
                  <a:graphicData uri="http://schemas.microsoft.com/office/word/2010/wordprocessingShape">
                    <wps:wsp>
                      <wps:cNvSpPr txBox="1"/>
                      <wps:spPr>
                        <a:xfrm>
                          <a:off x="0" y="0"/>
                          <a:ext cx="5899150" cy="1248410"/>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726C9943" w14:textId="3A46DEC0" w:rsidR="007649F3" w:rsidRPr="00EB5FD8" w:rsidRDefault="004A3553" w:rsidP="007649F3">
                            <w:pPr>
                              <w:pStyle w:val="Plattetekst2"/>
                              <w:jc w:val="both"/>
                              <w:rPr>
                                <w:rFonts w:asciiTheme="minorHAnsi" w:hAnsiTheme="minorHAnsi" w:cstheme="minorBidi"/>
                                <w:szCs w:val="20"/>
                                <w:lang w:val="en-GB"/>
                              </w:rPr>
                            </w:pPr>
                            <w:r w:rsidRPr="00EB5FD8">
                              <w:rPr>
                                <w:rFonts w:ascii="Apple Color Emoji" w:hAnsi="Apple Color Emoji"/>
                                <w:color w:val="000000"/>
                                <w:szCs w:val="20"/>
                                <w:shd w:val="clear" w:color="auto" w:fill="FFFFFF"/>
                                <w:lang w:val="en-GB"/>
                              </w:rPr>
                              <w:t xml:space="preserve">⚠️ </w:t>
                            </w:r>
                            <w:r w:rsidR="00EB5FD8">
                              <w:rPr>
                                <w:rFonts w:asciiTheme="minorHAnsi" w:hAnsiTheme="minorHAnsi" w:cstheme="minorBidi"/>
                                <w:b/>
                                <w:bCs/>
                                <w:szCs w:val="20"/>
                                <w:lang w:val="en-GB"/>
                              </w:rPr>
                              <w:t>Please note</w:t>
                            </w:r>
                            <w:r w:rsidRPr="00EB5FD8">
                              <w:rPr>
                                <w:rFonts w:asciiTheme="minorHAnsi" w:hAnsiTheme="minorHAnsi" w:cstheme="minorBidi"/>
                                <w:b/>
                                <w:bCs/>
                                <w:szCs w:val="20"/>
                                <w:lang w:val="en-GB"/>
                              </w:rPr>
                              <w:t xml:space="preserve">: </w:t>
                            </w:r>
                            <w:r w:rsidR="007649F3" w:rsidRPr="00EB5FD8">
                              <w:rPr>
                                <w:rFonts w:asciiTheme="minorHAnsi" w:hAnsiTheme="minorHAnsi" w:cstheme="minorBidi"/>
                                <w:szCs w:val="20"/>
                                <w:lang w:val="en-GB"/>
                              </w:rPr>
                              <w:t>The SME Call is a highly competitive funding call. Given the large number of applications</w:t>
                            </w:r>
                            <w:r w:rsidR="004C5501" w:rsidRPr="00EB5FD8">
                              <w:rPr>
                                <w:rFonts w:asciiTheme="minorHAnsi" w:hAnsiTheme="minorHAnsi" w:cstheme="minorBidi"/>
                                <w:szCs w:val="20"/>
                                <w:lang w:val="en-GB"/>
                              </w:rPr>
                              <w:t xml:space="preserve"> (around 80) </w:t>
                            </w:r>
                            <w:r w:rsidR="007649F3" w:rsidRPr="00EB5FD8">
                              <w:rPr>
                                <w:rFonts w:asciiTheme="minorHAnsi" w:hAnsiTheme="minorHAnsi" w:cstheme="minorBidi"/>
                                <w:szCs w:val="20"/>
                                <w:lang w:val="en-GB"/>
                              </w:rPr>
                              <w:t>and the limited funding available, even projects that receive a strong evaluation may ultimately not be awarded funding. A rejection therefore does not necessarily indicate that a project is unsuitable, but rather that other proposals were assessed as stronger in comparison.</w:t>
                            </w:r>
                          </w:p>
                          <w:p w14:paraId="54480AAF" w14:textId="77777777" w:rsidR="00EB5FD8" w:rsidRPr="00EB5FD8" w:rsidRDefault="00EB5FD8" w:rsidP="007649F3">
                            <w:pPr>
                              <w:pStyle w:val="Plattetekst2"/>
                              <w:jc w:val="both"/>
                              <w:rPr>
                                <w:rFonts w:asciiTheme="minorHAnsi" w:hAnsiTheme="minorHAnsi" w:cstheme="minorBidi"/>
                                <w:szCs w:val="20"/>
                                <w:lang w:val="en-GB"/>
                              </w:rPr>
                            </w:pPr>
                          </w:p>
                          <w:p w14:paraId="4B4099B3" w14:textId="43A96302" w:rsidR="007649F3" w:rsidRPr="00EB5FD8" w:rsidRDefault="007649F3" w:rsidP="007649F3">
                            <w:pPr>
                              <w:pStyle w:val="Plattetekst2"/>
                              <w:jc w:val="both"/>
                              <w:rPr>
                                <w:rFonts w:asciiTheme="minorHAnsi" w:hAnsiTheme="minorHAnsi" w:cstheme="minorBidi"/>
                                <w:szCs w:val="20"/>
                                <w:lang w:val="en-GB"/>
                              </w:rPr>
                            </w:pPr>
                            <w:r w:rsidRPr="00EB5FD8">
                              <w:rPr>
                                <w:rFonts w:asciiTheme="minorHAnsi" w:hAnsiTheme="minorHAnsi" w:cstheme="minorBidi"/>
                                <w:szCs w:val="20"/>
                                <w:lang w:val="en-GB"/>
                              </w:rPr>
                              <w:t>Health</w:t>
                            </w:r>
                            <w:r w:rsidR="00EB5FD8" w:rsidRPr="00EB5FD8">
                              <w:rPr>
                                <w:rFonts w:asciiTheme="minorHAnsi" w:hAnsiTheme="minorHAnsi" w:cstheme="minorBidi"/>
                                <w:szCs w:val="20"/>
                                <w:lang w:val="en-GB"/>
                              </w:rPr>
                              <w:t xml:space="preserve"> </w:t>
                            </w:r>
                            <w:r w:rsidRPr="00EB5FD8">
                              <w:rPr>
                                <w:rFonts w:asciiTheme="minorHAnsi" w:hAnsiTheme="minorHAnsi" w:cstheme="minorBidi"/>
                                <w:szCs w:val="20"/>
                                <w:lang w:val="en-GB"/>
                              </w:rPr>
                              <w:t>Holland intends to select a maximum of 40 projects to proceed to the full substantive assessment in Phase 3. Based on the available budget, approximately 20 projects are expected to be awarded funding.</w:t>
                            </w:r>
                          </w:p>
                          <w:p w14:paraId="29A72774" w14:textId="08553356" w:rsidR="004A3553" w:rsidRPr="000B54B5" w:rsidRDefault="004A3553" w:rsidP="004A3553">
                            <w:pPr>
                              <w:pStyle w:val="Plattetekst2"/>
                              <w:jc w:val="both"/>
                              <w:rPr>
                                <w:rFonts w:asciiTheme="minorHAnsi" w:hAnsiTheme="minorHAnsi" w:cstheme="minorBidi"/>
                                <w:b/>
                                <w:bCs/>
                                <w:color w:val="EE0000"/>
                                <w:szCs w:val="20"/>
                              </w:rPr>
                            </w:pPr>
                          </w:p>
                          <w:p w14:paraId="4805B649" w14:textId="0CA156E0" w:rsidR="004A3553" w:rsidRPr="00002F3C" w:rsidRDefault="004A3553" w:rsidP="004A3553">
                            <w:pPr>
                              <w:rPr>
                                <w:rFonts w:ascii="Apple Color Emoji" w:hAnsi="Apple Color Emoji"/>
                                <w:color w:val="000000"/>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7DC193" id="_x0000_s1036" type="#_x0000_t202" style="position:absolute;left:0;text-align:left;margin-left:.15pt;margin-top:33.8pt;width:464.5pt;height:98.3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" fillcolor="white [3201]" strokecolor="#f26f06" strokeweight="2pt">
                <v:textbox>
                  <w:txbxContent>
                    <w:p w14:paraId="726C9943" w14:textId="3A46DEC0" w:rsidR="007649F3" w:rsidRPr="00EB5FD8" w:rsidRDefault="004A3553" w:rsidP="007649F3">
                      <w:pPr>
                        <w:pStyle w:val="Plattetekst2"/>
                        <w:jc w:val="both"/>
                        <w:rPr>
                          <w:rFonts w:asciiTheme="minorHAnsi" w:hAnsiTheme="minorHAnsi" w:cstheme="minorBidi"/>
                          <w:szCs w:val="20"/>
                          <w:lang w:val="en-GB"/>
                        </w:rPr>
                      </w:pPr>
                      <w:r w:rsidRPr="00EB5FD8">
                        <w:rPr>
                          <w:rFonts w:ascii="Apple Color Emoji" w:hAnsi="Apple Color Emoji"/>
                          <w:color w:val="000000"/>
                          <w:szCs w:val="20"/>
                          <w:shd w:val="clear" w:color="auto" w:fill="FFFFFF"/>
                          <w:lang w:val="en-GB"/>
                        </w:rPr>
                        <w:t xml:space="preserve">⚠️ </w:t>
                      </w:r>
                      <w:r w:rsidR="00EB5FD8">
                        <w:rPr>
                          <w:rFonts w:asciiTheme="minorHAnsi" w:hAnsiTheme="minorHAnsi" w:cstheme="minorBidi"/>
                          <w:b/>
                          <w:bCs/>
                          <w:szCs w:val="20"/>
                          <w:lang w:val="en-GB"/>
                        </w:rPr>
                        <w:t>Please note</w:t>
                      </w:r>
                      <w:r w:rsidRPr="00EB5FD8">
                        <w:rPr>
                          <w:rFonts w:asciiTheme="minorHAnsi" w:hAnsiTheme="minorHAnsi" w:cstheme="minorBidi"/>
                          <w:b/>
                          <w:bCs/>
                          <w:szCs w:val="20"/>
                          <w:lang w:val="en-GB"/>
                        </w:rPr>
                        <w:t xml:space="preserve">: </w:t>
                      </w:r>
                      <w:r w:rsidR="007649F3" w:rsidRPr="00EB5FD8">
                        <w:rPr>
                          <w:rFonts w:asciiTheme="minorHAnsi" w:hAnsiTheme="minorHAnsi" w:cstheme="minorBidi"/>
                          <w:szCs w:val="20"/>
                          <w:lang w:val="en-GB"/>
                        </w:rPr>
                        <w:t>The SME Call is a highly competitive funding call. Given the large number of applications</w:t>
                      </w:r>
                      <w:r w:rsidR="004C5501" w:rsidRPr="00EB5FD8">
                        <w:rPr>
                          <w:rFonts w:asciiTheme="minorHAnsi" w:hAnsiTheme="minorHAnsi" w:cstheme="minorBidi"/>
                          <w:szCs w:val="20"/>
                          <w:lang w:val="en-GB"/>
                        </w:rPr>
                        <w:t xml:space="preserve"> (around 80) </w:t>
                      </w:r>
                      <w:r w:rsidR="007649F3" w:rsidRPr="00EB5FD8">
                        <w:rPr>
                          <w:rFonts w:asciiTheme="minorHAnsi" w:hAnsiTheme="minorHAnsi" w:cstheme="minorBidi"/>
                          <w:szCs w:val="20"/>
                          <w:lang w:val="en-GB"/>
                        </w:rPr>
                        <w:t>and the limited funding available, even projects that receive a strong evaluation may ultimately not be awarded funding. A rejection therefore does not necessarily indicate that a project is unsuitable, but rather that other proposals were assessed as stronger in comparison.</w:t>
                      </w:r>
                    </w:p>
                    <w:p w14:paraId="54480AAF" w14:textId="77777777" w:rsidR="00EB5FD8" w:rsidRPr="00EB5FD8" w:rsidRDefault="00EB5FD8" w:rsidP="007649F3">
                      <w:pPr>
                        <w:pStyle w:val="Plattetekst2"/>
                        <w:jc w:val="both"/>
                        <w:rPr>
                          <w:rFonts w:asciiTheme="minorHAnsi" w:hAnsiTheme="minorHAnsi" w:cstheme="minorBidi"/>
                          <w:szCs w:val="20"/>
                          <w:lang w:val="en-GB"/>
                        </w:rPr>
                      </w:pPr>
                    </w:p>
                    <w:p w14:paraId="4B4099B3" w14:textId="43A96302" w:rsidR="007649F3" w:rsidRPr="00EB5FD8" w:rsidRDefault="007649F3" w:rsidP="007649F3">
                      <w:pPr>
                        <w:pStyle w:val="Plattetekst2"/>
                        <w:jc w:val="both"/>
                        <w:rPr>
                          <w:rFonts w:asciiTheme="minorHAnsi" w:hAnsiTheme="minorHAnsi" w:cstheme="minorBidi"/>
                          <w:szCs w:val="20"/>
                          <w:lang w:val="en-GB"/>
                        </w:rPr>
                      </w:pPr>
                      <w:r w:rsidRPr="00EB5FD8">
                        <w:rPr>
                          <w:rFonts w:asciiTheme="minorHAnsi" w:hAnsiTheme="minorHAnsi" w:cstheme="minorBidi"/>
                          <w:szCs w:val="20"/>
                          <w:lang w:val="en-GB"/>
                        </w:rPr>
                        <w:t>Health</w:t>
                      </w:r>
                      <w:r w:rsidR="00EB5FD8" w:rsidRPr="00EB5FD8">
                        <w:rPr>
                          <w:rFonts w:asciiTheme="minorHAnsi" w:hAnsiTheme="minorHAnsi" w:cstheme="minorBidi"/>
                          <w:szCs w:val="20"/>
                          <w:lang w:val="en-GB"/>
                        </w:rPr>
                        <w:t xml:space="preserve"> </w:t>
                      </w:r>
                      <w:r w:rsidRPr="00EB5FD8">
                        <w:rPr>
                          <w:rFonts w:asciiTheme="minorHAnsi" w:hAnsiTheme="minorHAnsi" w:cstheme="minorBidi"/>
                          <w:szCs w:val="20"/>
                          <w:lang w:val="en-GB"/>
                        </w:rPr>
                        <w:t>Holland intends to select a maximum of 40 projects to proceed to the full substantive assessment in Phase 3. Based on the available budget, approximately 20 projects are expected to be awarded funding.</w:t>
                      </w:r>
                    </w:p>
                    <w:p w14:paraId="29A72774" w14:textId="08553356" w:rsidR="004A3553" w:rsidRPr="000B54B5" w:rsidRDefault="004A3553" w:rsidP="004A3553">
                      <w:pPr>
                        <w:pStyle w:val="Plattetekst2"/>
                        <w:jc w:val="both"/>
                        <w:rPr>
                          <w:rFonts w:asciiTheme="minorHAnsi" w:hAnsiTheme="minorHAnsi" w:cstheme="minorBidi"/>
                          <w:b/>
                          <w:bCs/>
                          <w:color w:val="EE0000"/>
                          <w:szCs w:val="20"/>
                        </w:rPr>
                      </w:pPr>
                    </w:p>
                    <w:p w14:paraId="4805B649" w14:textId="0CA156E0" w:rsidR="004A3553" w:rsidRPr="00002F3C" w:rsidRDefault="004A3553" w:rsidP="004A3553">
                      <w:pPr>
                        <w:rPr>
                          <w:rFonts w:ascii="Apple Color Emoji" w:hAnsi="Apple Color Emoji"/>
                          <w:color w:val="000000"/>
                          <w:sz w:val="20"/>
                          <w:szCs w:val="20"/>
                          <w:shd w:val="clear" w:color="auto" w:fill="FFFFFF"/>
                        </w:rPr>
                      </w:pPr>
                    </w:p>
                  </w:txbxContent>
                </v:textbox>
                <w10:wrap type="square"/>
              </v:shape>
            </w:pict>
          </mc:Fallback>
        </mc:AlternateContent>
      </w:r>
      <w:r w:rsidR="006D54BE" w:rsidRPr="00892283">
        <w:rPr>
          <w:rFonts w:ascii="Calibri" w:hAnsi="Calibri" w:cs="Calibri"/>
          <w:sz w:val="20"/>
          <w:szCs w:val="20"/>
          <w:lang w:val="en-GB"/>
        </w:rPr>
        <w:t>Below, each phase is explained in detail, outlining the necessary steps from submission to completion of a PPP-project.</w:t>
      </w:r>
    </w:p>
    <w:p w14:paraId="6EB4C774" w14:textId="4CB211EF" w:rsidR="002E1DD0" w:rsidRPr="00892283" w:rsidRDefault="002E1DD0" w:rsidP="002E1DD0">
      <w:pPr>
        <w:pStyle w:val="Kop2"/>
        <w:rPr>
          <w:rFonts w:ascii="Calibri" w:hAnsi="Calibri" w:cs="Calibri"/>
          <w:lang w:val="en-GB"/>
        </w:rPr>
      </w:pPr>
    </w:p>
    <w:p w14:paraId="2E97AE98" w14:textId="23DF976D" w:rsidR="00F664C3" w:rsidRPr="00892283" w:rsidRDefault="00F664C3" w:rsidP="00F664C3">
      <w:pPr>
        <w:pStyle w:val="Kop2"/>
        <w:rPr>
          <w:rFonts w:ascii="Calibri" w:hAnsi="Calibri" w:cs="Calibri"/>
          <w:lang w:val="en-GB"/>
        </w:rPr>
      </w:pPr>
      <w:bookmarkStart w:id="68" w:name="_Toc239319966"/>
      <w:r w:rsidRPr="00892283">
        <w:rPr>
          <w:lang w:val="en-GB"/>
        </w:rPr>
        <w:t xml:space="preserve">4.2 </w:t>
      </w:r>
      <w:r w:rsidR="00E2115F" w:rsidRPr="00892283">
        <w:rPr>
          <w:rFonts w:ascii="Calibri" w:hAnsi="Calibri" w:cs="Calibri"/>
          <w:lang w:val="en-GB"/>
        </w:rPr>
        <w:t>Section A: Application and Evaluation Procedure</w:t>
      </w:r>
      <w:bookmarkEnd w:id="68"/>
    </w:p>
    <w:p w14:paraId="6BB6CA07" w14:textId="77777777" w:rsidR="00F664C3" w:rsidRPr="00892283" w:rsidRDefault="00F664C3" w:rsidP="00F664C3">
      <w:pPr>
        <w:rPr>
          <w:lang w:val="en-GB"/>
        </w:rPr>
      </w:pPr>
    </w:p>
    <w:p w14:paraId="374705CA" w14:textId="266D885A" w:rsidR="00F64E76" w:rsidRPr="00892283" w:rsidRDefault="00F64E76" w:rsidP="00F64E76">
      <w:pPr>
        <w:pStyle w:val="Plattetekst2"/>
        <w:jc w:val="both"/>
        <w:rPr>
          <w:rFonts w:ascii="Calibri" w:hAnsi="Calibri" w:cs="Calibri"/>
          <w:i/>
          <w:sz w:val="22"/>
          <w:szCs w:val="22"/>
          <w:u w:val="single"/>
          <w:lang w:val="en-GB"/>
        </w:rPr>
      </w:pPr>
      <w:r w:rsidRPr="00892283">
        <w:rPr>
          <w:rFonts w:ascii="Calibri" w:hAnsi="Calibri" w:cs="Calibri"/>
          <w:i/>
          <w:iCs/>
          <w:sz w:val="22"/>
          <w:szCs w:val="22"/>
          <w:u w:val="single"/>
          <w:lang w:val="en-GB"/>
        </w:rPr>
        <w:t xml:space="preserve">Phase </w:t>
      </w:r>
      <w:r w:rsidRPr="00892283">
        <w:rPr>
          <w:rFonts w:ascii="Calibri" w:hAnsi="Calibri" w:cs="Calibri"/>
          <w:i/>
          <w:sz w:val="22"/>
          <w:szCs w:val="22"/>
          <w:u w:val="single"/>
          <w:lang w:val="en-GB"/>
        </w:rPr>
        <w:t xml:space="preserve">1: Preparation and submission of the full application – deadline </w:t>
      </w:r>
      <w:r w:rsidRPr="00892283">
        <w:rPr>
          <w:rFonts w:ascii="Calibri" w:hAnsi="Calibri" w:cs="Calibri"/>
          <w:i/>
          <w:sz w:val="22"/>
          <w:szCs w:val="22"/>
          <w:u w:val="single"/>
          <w:lang w:val="en-GB"/>
        </w:rPr>
        <w:t>November 20</w:t>
      </w:r>
      <w:r w:rsidRPr="00892283">
        <w:rPr>
          <w:rFonts w:ascii="Calibri" w:hAnsi="Calibri" w:cs="Calibri"/>
          <w:i/>
          <w:sz w:val="22"/>
          <w:szCs w:val="22"/>
          <w:u w:val="single"/>
          <w:vertAlign w:val="superscript"/>
          <w:lang w:val="en-GB"/>
        </w:rPr>
        <w:t>th</w:t>
      </w:r>
      <w:r w:rsidRPr="00892283">
        <w:rPr>
          <w:rFonts w:ascii="Calibri" w:hAnsi="Calibri" w:cs="Calibri"/>
          <w:i/>
          <w:sz w:val="22"/>
          <w:szCs w:val="22"/>
          <w:u w:val="single"/>
          <w:lang w:val="en-GB"/>
        </w:rPr>
        <w:t xml:space="preserve"> </w:t>
      </w:r>
      <w:r w:rsidRPr="00892283">
        <w:rPr>
          <w:rFonts w:ascii="Calibri" w:hAnsi="Calibri" w:cs="Calibri"/>
          <w:i/>
          <w:sz w:val="22"/>
          <w:szCs w:val="22"/>
          <w:u w:val="single"/>
          <w:lang w:val="en-GB"/>
        </w:rPr>
        <w:t xml:space="preserve"> 202</w:t>
      </w:r>
      <w:r w:rsidRPr="00892283">
        <w:rPr>
          <w:rFonts w:ascii="Calibri" w:hAnsi="Calibri" w:cs="Calibri"/>
          <w:i/>
          <w:sz w:val="22"/>
          <w:szCs w:val="22"/>
          <w:u w:val="single"/>
          <w:lang w:val="en-GB"/>
        </w:rPr>
        <w:t>6</w:t>
      </w:r>
      <w:r w:rsidRPr="00892283">
        <w:rPr>
          <w:rFonts w:ascii="Calibri" w:hAnsi="Calibri" w:cs="Calibri"/>
          <w:b/>
          <w:i/>
          <w:sz w:val="22"/>
          <w:szCs w:val="22"/>
          <w:u w:val="single"/>
          <w:lang w:val="en-GB"/>
        </w:rPr>
        <w:t>,</w:t>
      </w:r>
      <w:r w:rsidRPr="00892283">
        <w:rPr>
          <w:rFonts w:ascii="Calibri" w:hAnsi="Calibri" w:cs="Calibri"/>
          <w:i/>
          <w:sz w:val="22"/>
          <w:szCs w:val="22"/>
          <w:u w:val="single"/>
          <w:lang w:val="en-GB"/>
        </w:rPr>
        <w:t xml:space="preserve"> CET 17:00</w:t>
      </w:r>
    </w:p>
    <w:p w14:paraId="3AB5FAB6" w14:textId="77777777" w:rsidR="00F64E76" w:rsidRPr="00892283" w:rsidRDefault="00F64E76" w:rsidP="00F64E76">
      <w:pPr>
        <w:pStyle w:val="Plattetekst2"/>
        <w:jc w:val="both"/>
        <w:rPr>
          <w:rFonts w:ascii="Calibri" w:hAnsi="Calibri" w:cs="Calibri"/>
          <w:lang w:val="en-GB"/>
        </w:rPr>
      </w:pPr>
    </w:p>
    <w:p w14:paraId="725FFA45" w14:textId="77777777" w:rsidR="00F64E76" w:rsidRPr="00892283" w:rsidRDefault="00F64E76" w:rsidP="00F64E76">
      <w:pPr>
        <w:pStyle w:val="Plattetekst2"/>
        <w:jc w:val="both"/>
        <w:rPr>
          <w:rFonts w:ascii="Calibri" w:hAnsi="Calibri" w:cs="Calibri"/>
          <w:b/>
          <w:bCs/>
          <w:u w:val="single"/>
          <w:lang w:val="en-GB"/>
        </w:rPr>
      </w:pPr>
      <w:r w:rsidRPr="00892283">
        <w:rPr>
          <w:rFonts w:ascii="Calibri" w:hAnsi="Calibri" w:cs="Calibri"/>
          <w:b/>
          <w:bCs/>
          <w:u w:val="single"/>
          <w:lang w:val="en-GB"/>
        </w:rPr>
        <w:t>To complete the full application, the consortium must submit the following documents.</w:t>
      </w:r>
    </w:p>
    <w:p w14:paraId="67112752" w14:textId="77777777" w:rsidR="00F64E76" w:rsidRPr="00892283" w:rsidRDefault="00F64E76" w:rsidP="00F64E76">
      <w:pPr>
        <w:pStyle w:val="Plattetekst2"/>
        <w:jc w:val="both"/>
        <w:rPr>
          <w:rFonts w:ascii="Calibri" w:hAnsi="Calibri" w:cs="Calibri"/>
          <w:b/>
          <w:bCs/>
          <w:u w:val="single"/>
          <w:lang w:val="en-GB"/>
        </w:rPr>
      </w:pPr>
      <w:r w:rsidRPr="00892283">
        <w:rPr>
          <w:rFonts w:ascii="Calibri" w:hAnsi="Calibri" w:cs="Calibri"/>
          <w:b/>
          <w:bCs/>
          <w:u w:val="single"/>
          <w:lang w:val="en-GB"/>
        </w:rPr>
        <w:t xml:space="preserve">All templates, appendices, and supporting documentation are available on our </w:t>
      </w:r>
      <w:hyperlink r:id="rId40" w:history="1">
        <w:r w:rsidRPr="00892283">
          <w:rPr>
            <w:rStyle w:val="Hyperlink"/>
            <w:rFonts w:ascii="Calibri" w:hAnsi="Calibri" w:cs="Calibri"/>
            <w:b/>
            <w:bCs/>
            <w:lang w:val="en-GB"/>
          </w:rPr>
          <w:t>website</w:t>
        </w:r>
      </w:hyperlink>
      <w:r w:rsidRPr="00892283">
        <w:rPr>
          <w:rFonts w:ascii="Calibri" w:hAnsi="Calibri" w:cs="Calibri"/>
          <w:b/>
          <w:bCs/>
          <w:u w:val="single"/>
          <w:lang w:val="en-GB"/>
        </w:rPr>
        <w:t>.</w:t>
      </w:r>
    </w:p>
    <w:p w14:paraId="181E512E" w14:textId="77777777" w:rsidR="00F64E76" w:rsidRPr="00892283" w:rsidRDefault="00F64E76" w:rsidP="00F64E76">
      <w:pPr>
        <w:pStyle w:val="Plattetekst2"/>
        <w:jc w:val="both"/>
        <w:rPr>
          <w:rFonts w:ascii="Calibri" w:hAnsi="Calibri" w:cs="Calibri"/>
          <w:i/>
          <w:iCs/>
          <w:lang w:val="en-GB"/>
        </w:rPr>
      </w:pPr>
      <w:r w:rsidRPr="00892283">
        <w:rPr>
          <w:rFonts w:ascii="Calibri" w:hAnsi="Calibri" w:cs="Calibri"/>
          <w:i/>
          <w:iCs/>
          <w:lang w:val="en-GB"/>
        </w:rPr>
        <w:t>Note: Outdated versions of the documents listed below will not be accepted.</w:t>
      </w:r>
    </w:p>
    <w:p w14:paraId="06E3E32D" w14:textId="77777777" w:rsidR="002E1DD0" w:rsidRPr="00892283" w:rsidRDefault="002E1DD0" w:rsidP="002E1DD0">
      <w:pPr>
        <w:pStyle w:val="Plattetekst2"/>
        <w:jc w:val="both"/>
        <w:rPr>
          <w:rFonts w:ascii="Calibri" w:hAnsi="Calibri" w:cs="Calibri"/>
          <w:bCs/>
          <w:szCs w:val="20"/>
          <w:lang w:val="en-GB"/>
        </w:rPr>
      </w:pPr>
    </w:p>
    <w:p w14:paraId="77B78974" w14:textId="77777777" w:rsidR="00F8253D" w:rsidRPr="00892283" w:rsidRDefault="00F8253D" w:rsidP="00CD6BEF">
      <w:pPr>
        <w:pStyle w:val="Plattetekst2"/>
        <w:numPr>
          <w:ilvl w:val="0"/>
          <w:numId w:val="4"/>
        </w:numPr>
        <w:jc w:val="both"/>
        <w:rPr>
          <w:rFonts w:ascii="Calibri" w:hAnsi="Calibri" w:cs="Calibri"/>
          <w:b/>
          <w:szCs w:val="20"/>
          <w:lang w:val="en-GB"/>
        </w:rPr>
      </w:pPr>
      <w:r w:rsidRPr="00892283">
        <w:rPr>
          <w:rFonts w:ascii="Calibri" w:hAnsi="Calibri" w:cs="Calibri"/>
          <w:b/>
          <w:szCs w:val="20"/>
          <w:lang w:val="en-GB"/>
        </w:rPr>
        <w:t>Application form.</w:t>
      </w:r>
    </w:p>
    <w:p w14:paraId="57212AA4" w14:textId="77777777" w:rsidR="00F8253D" w:rsidRPr="00892283" w:rsidRDefault="00F8253D" w:rsidP="00CD6BEF">
      <w:pPr>
        <w:pStyle w:val="Plattetekst2"/>
        <w:numPr>
          <w:ilvl w:val="0"/>
          <w:numId w:val="4"/>
        </w:numPr>
        <w:jc w:val="both"/>
        <w:rPr>
          <w:rFonts w:ascii="Calibri" w:hAnsi="Calibri" w:cs="Calibri"/>
          <w:szCs w:val="20"/>
          <w:lang w:val="en-GB"/>
        </w:rPr>
      </w:pPr>
      <w:r w:rsidRPr="00892283">
        <w:rPr>
          <w:rFonts w:ascii="Calibri" w:hAnsi="Calibri" w:cs="Calibri"/>
          <w:b/>
          <w:bCs/>
          <w:szCs w:val="20"/>
          <w:lang w:val="en-GB"/>
        </w:rPr>
        <w:t xml:space="preserve">Pitch – </w:t>
      </w:r>
      <w:r w:rsidRPr="00892283">
        <w:rPr>
          <w:rFonts w:ascii="Calibri" w:hAnsi="Calibri" w:cs="Calibri"/>
          <w:szCs w:val="20"/>
          <w:lang w:val="en-GB"/>
        </w:rPr>
        <w:t>This video serves as a brief presentation of the project. The requirements for the pitch are detailed in Appendix D. The pitch will be assessed during the selection phase (Phase 2).</w:t>
      </w:r>
    </w:p>
    <w:p w14:paraId="2E6DA707" w14:textId="77777777" w:rsidR="00F8253D" w:rsidRPr="00892283" w:rsidRDefault="00F8253D" w:rsidP="00CD6BEF">
      <w:pPr>
        <w:pStyle w:val="Plattetekst2"/>
        <w:numPr>
          <w:ilvl w:val="0"/>
          <w:numId w:val="4"/>
        </w:numPr>
        <w:jc w:val="both"/>
        <w:rPr>
          <w:rFonts w:ascii="Calibri" w:hAnsi="Calibri" w:cs="Calibri"/>
          <w:bCs/>
          <w:szCs w:val="20"/>
          <w:lang w:val="en-GB"/>
        </w:rPr>
      </w:pPr>
      <w:r w:rsidRPr="00892283">
        <w:rPr>
          <w:rFonts w:ascii="Calibri" w:hAnsi="Calibri" w:cs="Calibri"/>
          <w:b/>
          <w:bCs/>
          <w:szCs w:val="20"/>
          <w:lang w:val="en-GB"/>
        </w:rPr>
        <w:t>Budget form</w:t>
      </w:r>
      <w:r w:rsidRPr="00892283">
        <w:rPr>
          <w:rFonts w:ascii="Calibri" w:hAnsi="Calibri" w:cs="Calibri"/>
          <w:bCs/>
          <w:szCs w:val="20"/>
          <w:lang w:val="en-GB"/>
        </w:rPr>
        <w:t xml:space="preserve">. </w:t>
      </w:r>
    </w:p>
    <w:p w14:paraId="3FAD7C07" w14:textId="77777777" w:rsidR="00F8253D" w:rsidRPr="00892283" w:rsidRDefault="00F8253D" w:rsidP="00CD6BEF">
      <w:pPr>
        <w:pStyle w:val="Plattetekst2"/>
        <w:numPr>
          <w:ilvl w:val="0"/>
          <w:numId w:val="4"/>
        </w:numPr>
        <w:jc w:val="both"/>
        <w:rPr>
          <w:rFonts w:ascii="Calibri" w:hAnsi="Calibri" w:cs="Calibri"/>
          <w:bCs/>
          <w:szCs w:val="20"/>
          <w:lang w:val="en-GB"/>
        </w:rPr>
      </w:pPr>
      <w:r w:rsidRPr="00892283">
        <w:rPr>
          <w:rFonts w:ascii="Calibri" w:hAnsi="Calibri" w:cs="Calibri"/>
          <w:b/>
          <w:bCs/>
          <w:szCs w:val="20"/>
          <w:lang w:val="en-GB"/>
        </w:rPr>
        <w:lastRenderedPageBreak/>
        <w:t>Letters of commitment.</w:t>
      </w:r>
      <w:r w:rsidRPr="00892283">
        <w:rPr>
          <w:rFonts w:ascii="Calibri" w:hAnsi="Calibri" w:cs="Calibri"/>
          <w:bCs/>
          <w:szCs w:val="20"/>
          <w:lang w:val="en-GB"/>
        </w:rPr>
        <w:t xml:space="preserve"> Each consortium partner (excluding the main applicant) must submit a letter of commitment confirming their participation in the project and specifying the in-kind and/or cash contributions. Letters of intent will not be accepted.</w:t>
      </w:r>
    </w:p>
    <w:p w14:paraId="064B4474" w14:textId="3F497F63" w:rsidR="002C3958" w:rsidRPr="00892283" w:rsidRDefault="002C3958" w:rsidP="00CD6BEF">
      <w:pPr>
        <w:pStyle w:val="Plattetekst2"/>
        <w:numPr>
          <w:ilvl w:val="0"/>
          <w:numId w:val="4"/>
        </w:numPr>
        <w:jc w:val="both"/>
        <w:rPr>
          <w:rFonts w:ascii="Calibri" w:hAnsi="Calibri" w:cs="Calibri"/>
          <w:szCs w:val="20"/>
          <w:lang w:val="en-GB"/>
        </w:rPr>
      </w:pPr>
      <w:r w:rsidRPr="00892283">
        <w:rPr>
          <w:rFonts w:ascii="Calibri" w:hAnsi="Calibri" w:cs="Calibri"/>
          <w:b/>
          <w:bCs/>
          <w:szCs w:val="20"/>
          <w:lang w:val="en-GB"/>
        </w:rPr>
        <w:t>A signed ‘Declaration of No Undertaking in Difficulty’</w:t>
      </w:r>
      <w:r w:rsidRPr="00892283">
        <w:rPr>
          <w:rFonts w:ascii="Calibri" w:hAnsi="Calibri" w:cs="Calibri"/>
          <w:szCs w:val="20"/>
          <w:lang w:val="en-GB"/>
        </w:rPr>
        <w:t xml:space="preserve">, together with a copy of the completed ‘Decision Tree for the Declaration of No Undertaking in Difficulty’, for all SMEs receiving PPP funding within the project. Both the decision tree and the declaration are available </w:t>
      </w:r>
      <w:hyperlink r:id="rId41" w:history="1">
        <w:r w:rsidRPr="00892283">
          <w:rPr>
            <w:rStyle w:val="Hyperlink"/>
            <w:rFonts w:ascii="Calibri" w:hAnsi="Calibri" w:cs="Calibri"/>
            <w:szCs w:val="20"/>
            <w:lang w:val="en-GB"/>
          </w:rPr>
          <w:t>here</w:t>
        </w:r>
      </w:hyperlink>
      <w:r w:rsidRPr="00892283">
        <w:rPr>
          <w:rFonts w:ascii="Calibri" w:hAnsi="Calibri" w:cs="Calibri"/>
          <w:szCs w:val="20"/>
          <w:lang w:val="en-GB"/>
        </w:rPr>
        <w:t>.</w:t>
      </w:r>
    </w:p>
    <w:p w14:paraId="108DCF3D" w14:textId="02BE564C" w:rsidR="002C3958" w:rsidRPr="00892283" w:rsidRDefault="002C3958" w:rsidP="00CD6BEF">
      <w:pPr>
        <w:pStyle w:val="Plattetekst2"/>
        <w:numPr>
          <w:ilvl w:val="0"/>
          <w:numId w:val="4"/>
        </w:numPr>
        <w:jc w:val="both"/>
        <w:rPr>
          <w:rFonts w:ascii="Calibri" w:hAnsi="Calibri" w:cs="Calibri"/>
          <w:b/>
          <w:bCs/>
          <w:szCs w:val="20"/>
          <w:lang w:val="en-GB"/>
        </w:rPr>
      </w:pPr>
      <w:r w:rsidRPr="00892283">
        <w:rPr>
          <w:rFonts w:ascii="Calibri" w:hAnsi="Calibri" w:cs="Calibri"/>
          <w:b/>
          <w:bCs/>
          <w:szCs w:val="20"/>
          <w:lang w:val="en-GB"/>
        </w:rPr>
        <w:t>The most recent standalone and/or consolidated annual financial statements of the company or group of companies used to complete the decision tree.</w:t>
      </w:r>
    </w:p>
    <w:p w14:paraId="2B541A5F" w14:textId="6BE402BB" w:rsidR="002C3958" w:rsidRPr="00892283" w:rsidRDefault="002C3958" w:rsidP="00CD6BEF">
      <w:pPr>
        <w:pStyle w:val="Plattetekst2"/>
        <w:numPr>
          <w:ilvl w:val="0"/>
          <w:numId w:val="4"/>
        </w:numPr>
        <w:jc w:val="both"/>
        <w:rPr>
          <w:rFonts w:ascii="Calibri" w:hAnsi="Calibri" w:cs="Calibri"/>
          <w:szCs w:val="20"/>
          <w:lang w:val="en-GB"/>
        </w:rPr>
      </w:pPr>
      <w:r w:rsidRPr="00892283">
        <w:rPr>
          <w:rFonts w:ascii="Calibri" w:hAnsi="Calibri" w:cs="Calibri"/>
          <w:b/>
          <w:bCs/>
          <w:szCs w:val="20"/>
          <w:lang w:val="en-GB"/>
        </w:rPr>
        <w:t>An organisational chart of the affiliated group (where applicable)</w:t>
      </w:r>
      <w:r w:rsidRPr="00892283">
        <w:rPr>
          <w:rFonts w:ascii="Calibri" w:hAnsi="Calibri" w:cs="Calibri"/>
          <w:szCs w:val="20"/>
          <w:lang w:val="en-GB"/>
        </w:rPr>
        <w:t>, clearly showing the shareholding relationships between the entities.</w:t>
      </w:r>
    </w:p>
    <w:p w14:paraId="57EBB72B" w14:textId="082B57D0" w:rsidR="00AB6B83" w:rsidRPr="00892283" w:rsidRDefault="002C3958" w:rsidP="00CD6BEF">
      <w:pPr>
        <w:pStyle w:val="Plattetekst2"/>
        <w:numPr>
          <w:ilvl w:val="0"/>
          <w:numId w:val="4"/>
        </w:numPr>
        <w:jc w:val="both"/>
        <w:rPr>
          <w:rFonts w:ascii="Calibri" w:hAnsi="Calibri" w:cs="Calibri"/>
          <w:lang w:val="en-GB"/>
        </w:rPr>
      </w:pPr>
      <w:r w:rsidRPr="00892283">
        <w:rPr>
          <w:rFonts w:ascii="Calibri" w:hAnsi="Calibri" w:cs="Calibri"/>
          <w:szCs w:val="20"/>
          <w:lang w:val="en-GB"/>
        </w:rPr>
        <w:t>I</w:t>
      </w:r>
      <w:r w:rsidRPr="00892283">
        <w:rPr>
          <w:rFonts w:ascii="Calibri" w:hAnsi="Calibri" w:cs="Calibri"/>
          <w:szCs w:val="20"/>
          <w:lang w:val="en-GB"/>
        </w:rPr>
        <w:t xml:space="preserve">f the company or group of companies has been established for less than three years, an </w:t>
      </w:r>
      <w:r w:rsidRPr="00892283">
        <w:rPr>
          <w:rFonts w:ascii="Calibri" w:hAnsi="Calibri" w:cs="Calibri"/>
          <w:b/>
          <w:bCs/>
          <w:szCs w:val="20"/>
          <w:lang w:val="en-GB"/>
        </w:rPr>
        <w:t>extract from the Dutch Chamber of Commerce (</w:t>
      </w:r>
      <w:proofErr w:type="spellStart"/>
      <w:r w:rsidRPr="00892283">
        <w:rPr>
          <w:rFonts w:ascii="Calibri" w:hAnsi="Calibri" w:cs="Calibri"/>
          <w:b/>
          <w:bCs/>
          <w:szCs w:val="20"/>
          <w:lang w:val="en-GB"/>
        </w:rPr>
        <w:t>KvK</w:t>
      </w:r>
      <w:proofErr w:type="spellEnd"/>
      <w:r w:rsidRPr="00892283">
        <w:rPr>
          <w:rFonts w:ascii="Calibri" w:hAnsi="Calibri" w:cs="Calibri"/>
          <w:b/>
          <w:bCs/>
          <w:szCs w:val="20"/>
          <w:lang w:val="en-GB"/>
        </w:rPr>
        <w:t xml:space="preserve">) for the relevant companies </w:t>
      </w:r>
      <w:r w:rsidRPr="00892283">
        <w:rPr>
          <w:rFonts w:ascii="Calibri" w:hAnsi="Calibri" w:cs="Calibri"/>
          <w:szCs w:val="20"/>
          <w:lang w:val="en-GB"/>
        </w:rPr>
        <w:t>must be submitted to verify the date of incorporation.</w:t>
      </w:r>
      <w:r w:rsidR="008A70CC" w:rsidRPr="00892283">
        <w:rPr>
          <w:rFonts w:ascii="Calibri" w:hAnsi="Calibri" w:cs="Calibri"/>
          <w:szCs w:val="20"/>
          <w:lang w:val="en-GB"/>
        </w:rPr>
        <w:t xml:space="preserve"> </w:t>
      </w:r>
      <w:r w:rsidR="00AB6B83" w:rsidRPr="00892283">
        <w:rPr>
          <w:rFonts w:ascii="Calibri" w:hAnsi="Calibri" w:cs="Calibri"/>
          <w:lang w:val="en-GB"/>
        </w:rPr>
        <w:t>Confirmation of SME-status for all SMEs within the project:</w:t>
      </w:r>
      <w:r w:rsidR="00AB6B83" w:rsidRPr="00892283">
        <w:rPr>
          <w:rFonts w:ascii="Calibri" w:hAnsi="Calibri" w:cs="Calibri"/>
          <w:b/>
          <w:bCs/>
          <w:lang w:val="en-GB"/>
        </w:rPr>
        <w:t xml:space="preserve"> </w:t>
      </w:r>
      <w:r w:rsidR="00AB6B83" w:rsidRPr="00892283">
        <w:rPr>
          <w:rFonts w:ascii="Calibri" w:hAnsi="Calibri" w:cs="Calibri"/>
          <w:lang w:val="en-GB"/>
        </w:rPr>
        <w:t>this requires completing the</w:t>
      </w:r>
      <w:r w:rsidR="00AB6B83" w:rsidRPr="00892283">
        <w:rPr>
          <w:rFonts w:ascii="Calibri" w:hAnsi="Calibri" w:cs="Calibri"/>
          <w:b/>
          <w:bCs/>
          <w:lang w:val="en-GB"/>
        </w:rPr>
        <w:t xml:space="preserve"> </w:t>
      </w:r>
      <w:hyperlink r:id="rId42">
        <w:r w:rsidR="00AB6B83" w:rsidRPr="00892283">
          <w:rPr>
            <w:rStyle w:val="Hyperlink"/>
            <w:rFonts w:ascii="Calibri" w:hAnsi="Calibri" w:cs="Calibri"/>
            <w:lang w:val="en-GB"/>
          </w:rPr>
          <w:t>SME self-assessment questionnaire</w:t>
        </w:r>
      </w:hyperlink>
      <w:r w:rsidR="00AB6B83" w:rsidRPr="00892283">
        <w:rPr>
          <w:rFonts w:ascii="Calibri" w:hAnsi="Calibri" w:cs="Calibri"/>
          <w:lang w:val="en-GB"/>
        </w:rPr>
        <w:t>. The outcome of the SME check must be submitted with the application.</w:t>
      </w:r>
    </w:p>
    <w:p w14:paraId="08DED227" w14:textId="161AC609" w:rsidR="00AB6B83" w:rsidRPr="00892283" w:rsidRDefault="00AB6B83" w:rsidP="00CD6BEF">
      <w:pPr>
        <w:pStyle w:val="Lijstalinea"/>
        <w:numPr>
          <w:ilvl w:val="0"/>
          <w:numId w:val="4"/>
        </w:numPr>
        <w:spacing w:before="100" w:beforeAutospacing="1" w:after="100" w:afterAutospacing="1"/>
        <w:rPr>
          <w:rFonts w:ascii="Calibri" w:hAnsi="Calibri" w:cs="Calibri"/>
          <w:b/>
          <w:bCs/>
          <w:sz w:val="20"/>
          <w:szCs w:val="20"/>
          <w:lang w:val="en-GB"/>
        </w:rPr>
      </w:pPr>
      <w:r w:rsidRPr="00892283">
        <w:rPr>
          <w:rStyle w:val="Zwaar"/>
          <w:rFonts w:ascii="Calibri" w:hAnsi="Calibri" w:cs="Calibri"/>
          <w:sz w:val="20"/>
          <w:szCs w:val="20"/>
          <w:lang w:val="en-GB"/>
        </w:rPr>
        <w:t>Consortium agreement</w:t>
      </w:r>
      <w:r w:rsidRPr="00892283">
        <w:rPr>
          <w:rFonts w:ascii="Calibri" w:hAnsi="Calibri" w:cs="Calibri"/>
          <w:sz w:val="20"/>
          <w:szCs w:val="20"/>
          <w:lang w:val="en-GB"/>
        </w:rPr>
        <w:t xml:space="preserve"> – This must be an unsigned draft version; an empty template is insufficient. Use of the model consortium agreement provided by Health</w:t>
      </w:r>
      <w:r w:rsidR="002F2537">
        <w:rPr>
          <w:rFonts w:ascii="Calibri" w:hAnsi="Calibri" w:cs="Calibri"/>
          <w:sz w:val="20"/>
          <w:szCs w:val="20"/>
          <w:lang w:val="en-GB"/>
        </w:rPr>
        <w:t xml:space="preserve"> </w:t>
      </w:r>
      <w:r w:rsidRPr="00892283">
        <w:rPr>
          <w:rFonts w:ascii="Calibri" w:hAnsi="Calibri" w:cs="Calibri"/>
          <w:sz w:val="20"/>
          <w:szCs w:val="20"/>
          <w:lang w:val="en-GB"/>
        </w:rPr>
        <w:t xml:space="preserve">Holland is mandatory. Only non-essential amendments and changes that do not conflict with the </w:t>
      </w:r>
      <w:hyperlink r:id="rId43" w:history="1">
        <w:r w:rsidRPr="00892283">
          <w:rPr>
            <w:rStyle w:val="Hyperlink"/>
            <w:rFonts w:ascii="Calibri" w:hAnsi="Calibri" w:cs="Calibri"/>
            <w:bCs/>
            <w:sz w:val="20"/>
            <w:szCs w:val="20"/>
            <w:lang w:val="en-GB"/>
          </w:rPr>
          <w:t>Framework for State Aid for Research, Development and Innovation</w:t>
        </w:r>
      </w:hyperlink>
      <w:r w:rsidRPr="00892283">
        <w:rPr>
          <w:rFonts w:ascii="Calibri" w:hAnsi="Calibri" w:cs="Calibri"/>
          <w:bCs/>
          <w:sz w:val="20"/>
          <w:szCs w:val="20"/>
          <w:lang w:val="en-GB"/>
        </w:rPr>
        <w:t xml:space="preserve"> (specifically article 2.2.2.) </w:t>
      </w:r>
      <w:r w:rsidRPr="00892283">
        <w:rPr>
          <w:rFonts w:ascii="Calibri" w:hAnsi="Calibri" w:cs="Calibri"/>
          <w:sz w:val="20"/>
          <w:szCs w:val="20"/>
          <w:lang w:val="en-GB"/>
        </w:rPr>
        <w:t xml:space="preserve">are permitted. In case of doubt, the consortium should consult an expert, such as the research organization’s technology transfer office (TTO) or a legal advisor. If the project is awarded funding, the signed consortium agreement must be submitted as soon as possible, but </w:t>
      </w:r>
      <w:r w:rsidRPr="00892283">
        <w:rPr>
          <w:rFonts w:ascii="Calibri" w:hAnsi="Calibri" w:cs="Calibri"/>
          <w:b/>
          <w:bCs/>
          <w:sz w:val="20"/>
          <w:szCs w:val="20"/>
          <w:lang w:val="en-GB"/>
        </w:rPr>
        <w:t>no later than four weeks after the award date.</w:t>
      </w:r>
    </w:p>
    <w:p w14:paraId="60406D06" w14:textId="2684757A" w:rsidR="002E1DD0" w:rsidRPr="00892283" w:rsidRDefault="00AB6B83" w:rsidP="00CD6BEF">
      <w:pPr>
        <w:pStyle w:val="Lijstalinea"/>
        <w:numPr>
          <w:ilvl w:val="1"/>
          <w:numId w:val="4"/>
        </w:numPr>
        <w:spacing w:before="100" w:beforeAutospacing="1" w:after="100" w:afterAutospacing="1"/>
        <w:rPr>
          <w:rFonts w:ascii="Calibri" w:hAnsi="Calibri" w:cs="Calibri"/>
          <w:sz w:val="20"/>
          <w:szCs w:val="20"/>
          <w:lang w:val="en-GB"/>
        </w:rPr>
      </w:pPr>
      <w:r w:rsidRPr="00892283">
        <w:rPr>
          <w:rStyle w:val="Zwaar"/>
          <w:rFonts w:ascii="Calibri" w:hAnsi="Calibri" w:cs="Calibri"/>
          <w:sz w:val="20"/>
          <w:szCs w:val="20"/>
          <w:lang w:val="en-GB"/>
        </w:rPr>
        <w:t>Existing IP-arrangements</w:t>
      </w:r>
      <w:r w:rsidRPr="00892283">
        <w:rPr>
          <w:rFonts w:ascii="Calibri" w:hAnsi="Calibri" w:cs="Calibri"/>
          <w:b/>
          <w:bCs/>
          <w:sz w:val="20"/>
          <w:szCs w:val="20"/>
          <w:lang w:val="en-GB"/>
        </w:rPr>
        <w:t xml:space="preserve"> </w:t>
      </w:r>
      <w:r w:rsidRPr="00892283">
        <w:rPr>
          <w:rFonts w:ascii="Calibri" w:hAnsi="Calibri" w:cs="Calibri"/>
          <w:sz w:val="20"/>
          <w:szCs w:val="20"/>
          <w:lang w:val="en-GB"/>
        </w:rPr>
        <w:t>– If the consortium has previously established agreements concerning intellectual property (e.g., via a license agreement or a parallel research agreement), such existing agreement(s) must be submitted together with the draft consortium agreement.</w:t>
      </w:r>
    </w:p>
    <w:p w14:paraId="7304BF3B" w14:textId="77777777" w:rsidR="00685F52" w:rsidRPr="00892283" w:rsidRDefault="00685F52" w:rsidP="00685F52">
      <w:pPr>
        <w:pStyle w:val="Plattetekst2"/>
        <w:jc w:val="both"/>
        <w:rPr>
          <w:rFonts w:ascii="Calibri" w:hAnsi="Calibri" w:cs="Calibri"/>
          <w:szCs w:val="20"/>
          <w:lang w:val="en-GB"/>
        </w:rPr>
      </w:pPr>
      <w:r w:rsidRPr="00892283">
        <w:rPr>
          <w:rFonts w:ascii="Calibri" w:hAnsi="Calibri" w:cs="Calibri"/>
          <w:b/>
          <w:bCs/>
          <w:szCs w:val="20"/>
          <w:lang w:val="en-GB"/>
        </w:rPr>
        <w:t>Instructions for writing the application:</w:t>
      </w:r>
    </w:p>
    <w:p w14:paraId="1829201D" w14:textId="77777777" w:rsidR="00685F52" w:rsidRPr="00892283" w:rsidRDefault="00685F52" w:rsidP="00CD6BEF">
      <w:pPr>
        <w:pStyle w:val="Plattetekst2"/>
        <w:numPr>
          <w:ilvl w:val="0"/>
          <w:numId w:val="21"/>
        </w:numPr>
        <w:jc w:val="both"/>
        <w:rPr>
          <w:rFonts w:ascii="Calibri" w:hAnsi="Calibri" w:cs="Calibri"/>
          <w:szCs w:val="20"/>
          <w:lang w:val="en-GB"/>
        </w:rPr>
      </w:pPr>
      <w:r w:rsidRPr="00892283">
        <w:rPr>
          <w:rFonts w:ascii="Calibri" w:hAnsi="Calibri" w:cs="Calibri"/>
          <w:szCs w:val="20"/>
          <w:lang w:val="en-GB"/>
        </w:rPr>
        <w:t>Avoid repetition from earlier answers: each response must add clear value compared to the others.</w:t>
      </w:r>
    </w:p>
    <w:p w14:paraId="7CC1BEBD" w14:textId="77777777" w:rsidR="00685F52" w:rsidRPr="00892283" w:rsidRDefault="00685F52" w:rsidP="00CD6BEF">
      <w:pPr>
        <w:pStyle w:val="Plattetekst2"/>
        <w:numPr>
          <w:ilvl w:val="0"/>
          <w:numId w:val="21"/>
        </w:numPr>
        <w:jc w:val="both"/>
        <w:rPr>
          <w:rFonts w:ascii="Calibri" w:hAnsi="Calibri" w:cs="Calibri"/>
          <w:szCs w:val="20"/>
          <w:lang w:val="en-GB"/>
        </w:rPr>
      </w:pPr>
      <w:r w:rsidRPr="00892283">
        <w:rPr>
          <w:rFonts w:ascii="Calibri" w:hAnsi="Calibri" w:cs="Calibri"/>
          <w:szCs w:val="20"/>
          <w:lang w:val="en-GB"/>
        </w:rPr>
        <w:t>Additional appendices or extra documents, other than those specified above, are not permitted and will not be considered.</w:t>
      </w:r>
    </w:p>
    <w:p w14:paraId="2FBF606E" w14:textId="77777777" w:rsidR="00685F52" w:rsidRPr="00892283" w:rsidRDefault="00685F52" w:rsidP="00CD6BEF">
      <w:pPr>
        <w:pStyle w:val="Plattetekst2"/>
        <w:numPr>
          <w:ilvl w:val="0"/>
          <w:numId w:val="21"/>
        </w:numPr>
        <w:jc w:val="both"/>
        <w:rPr>
          <w:rFonts w:ascii="Calibri" w:hAnsi="Calibri" w:cs="Calibri"/>
          <w:szCs w:val="20"/>
          <w:lang w:val="en-GB"/>
        </w:rPr>
      </w:pPr>
      <w:r w:rsidRPr="00892283">
        <w:rPr>
          <w:rFonts w:ascii="Calibri" w:hAnsi="Calibri" w:cs="Calibri"/>
          <w:szCs w:val="20"/>
          <w:lang w:val="en-GB"/>
        </w:rPr>
        <w:t>The word limit per question in the application form must not be exceeded.</w:t>
      </w:r>
    </w:p>
    <w:p w14:paraId="5BE33AE5" w14:textId="77777777" w:rsidR="00685F52" w:rsidRPr="00892283" w:rsidRDefault="00685F52" w:rsidP="00CD6BEF">
      <w:pPr>
        <w:pStyle w:val="Plattetekst2"/>
        <w:numPr>
          <w:ilvl w:val="0"/>
          <w:numId w:val="21"/>
        </w:numPr>
        <w:jc w:val="both"/>
        <w:rPr>
          <w:rFonts w:ascii="Calibri" w:hAnsi="Calibri" w:cs="Calibri"/>
          <w:szCs w:val="20"/>
          <w:lang w:val="en-GB"/>
        </w:rPr>
      </w:pPr>
      <w:r w:rsidRPr="00892283">
        <w:rPr>
          <w:rFonts w:ascii="Calibri" w:hAnsi="Calibri" w:cs="Calibri"/>
          <w:szCs w:val="20"/>
          <w:lang w:val="en-GB"/>
        </w:rPr>
        <w:t>It is permitted to include images in the application to provide visual support. However, it is not allowed to add text tables as images and/or to use images containing large amounts of text to circumvent the word limit. Images with limited, supporting text are permitted; the words in such images do not count towards the word limit.</w:t>
      </w:r>
    </w:p>
    <w:p w14:paraId="3757425A" w14:textId="77777777" w:rsidR="00685F52" w:rsidRPr="00892283" w:rsidRDefault="00685F52" w:rsidP="00CD6BEF">
      <w:pPr>
        <w:pStyle w:val="Plattetekst2"/>
        <w:numPr>
          <w:ilvl w:val="0"/>
          <w:numId w:val="21"/>
        </w:numPr>
        <w:jc w:val="both"/>
        <w:rPr>
          <w:rFonts w:ascii="Calibri" w:hAnsi="Calibri" w:cs="Calibri"/>
          <w:szCs w:val="20"/>
          <w:lang w:val="en-GB"/>
        </w:rPr>
      </w:pPr>
      <w:r w:rsidRPr="00892283">
        <w:rPr>
          <w:rFonts w:ascii="Calibri" w:hAnsi="Calibri" w:cs="Calibri"/>
          <w:szCs w:val="20"/>
          <w:lang w:val="en-GB"/>
        </w:rPr>
        <w:t>Statements and figures must be substantiated with references, which should be listed in the reference section at the end of the application form (Section F. References).</w:t>
      </w:r>
    </w:p>
    <w:p w14:paraId="29994466" w14:textId="0CAF3EBE" w:rsidR="00685F52" w:rsidRPr="00892283" w:rsidRDefault="00685F52" w:rsidP="00CD6BEF">
      <w:pPr>
        <w:pStyle w:val="Plattetekst2"/>
        <w:numPr>
          <w:ilvl w:val="0"/>
          <w:numId w:val="21"/>
        </w:numPr>
        <w:jc w:val="both"/>
        <w:rPr>
          <w:rFonts w:ascii="Calibri" w:hAnsi="Calibri" w:cs="Calibri"/>
          <w:szCs w:val="20"/>
          <w:lang w:val="en-GB"/>
        </w:rPr>
      </w:pPr>
      <w:r w:rsidRPr="00892283">
        <w:rPr>
          <w:rFonts w:ascii="Calibri" w:hAnsi="Calibri" w:cs="Calibri"/>
          <w:szCs w:val="20"/>
          <w:lang w:val="en-GB"/>
        </w:rPr>
        <w:t>The application form must be signed by a duly authorized representative of the entity acting as the main applicant.</w:t>
      </w:r>
    </w:p>
    <w:p w14:paraId="0CF0D4D2" w14:textId="3A06AC5B" w:rsidR="00D91C71" w:rsidRPr="00892283" w:rsidRDefault="00CB4DDC" w:rsidP="004F252E">
      <w:pPr>
        <w:pStyle w:val="Plattetekst2"/>
        <w:jc w:val="both"/>
        <w:rPr>
          <w:rFonts w:asciiTheme="minorHAnsi" w:hAnsiTheme="minorHAnsi" w:cstheme="minorHAnsi"/>
          <w:szCs w:val="20"/>
          <w:lang w:val="en-GB"/>
        </w:rPr>
      </w:pPr>
      <w:r w:rsidRPr="00892283">
        <w:rPr>
          <w:noProof/>
          <w:lang w:val="en-GB"/>
        </w:rPr>
        <mc:AlternateContent>
          <mc:Choice Requires="wps">
            <w:drawing>
              <wp:anchor distT="0" distB="0" distL="114300" distR="114300" simplePos="0" relativeHeight="251658250" behindDoc="0" locked="0" layoutInCell="1" allowOverlap="1" wp14:anchorId="5D4D22B7" wp14:editId="373D4154">
                <wp:simplePos x="0" y="0"/>
                <wp:positionH relativeFrom="column">
                  <wp:posOffset>424</wp:posOffset>
                </wp:positionH>
                <wp:positionV relativeFrom="paragraph">
                  <wp:posOffset>254424</wp:posOffset>
                </wp:positionV>
                <wp:extent cx="5899150" cy="1091565"/>
                <wp:effectExtent l="12700" t="12700" r="19050" b="13335"/>
                <wp:wrapSquare wrapText="bothSides"/>
                <wp:docPr id="654427031" name="Tekstvak 1"/>
                <wp:cNvGraphicFramePr/>
                <a:graphic xmlns:a="http://schemas.openxmlformats.org/drawingml/2006/main">
                  <a:graphicData uri="http://schemas.microsoft.com/office/word/2010/wordprocessingShape">
                    <wps:wsp>
                      <wps:cNvSpPr txBox="1"/>
                      <wps:spPr>
                        <a:xfrm>
                          <a:off x="0" y="0"/>
                          <a:ext cx="5899150" cy="1091565"/>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4EC55434" w14:textId="77777777" w:rsidR="00686972" w:rsidRPr="001B4C1F" w:rsidRDefault="00961D0E" w:rsidP="00686972">
                            <w:pPr>
                              <w:pStyle w:val="Plattetekst2"/>
                              <w:jc w:val="both"/>
                              <w:rPr>
                                <w:rFonts w:asciiTheme="minorHAnsi" w:hAnsiTheme="minorHAnsi" w:cstheme="minorBidi"/>
                                <w:szCs w:val="20"/>
                                <w:lang w:val="en-GB"/>
                              </w:rPr>
                            </w:pPr>
                            <w:r w:rsidRPr="00002F3C">
                              <w:rPr>
                                <w:rFonts w:ascii="Apple Color Emoji" w:hAnsi="Apple Color Emoji"/>
                                <w:color w:val="000000"/>
                                <w:szCs w:val="20"/>
                                <w:shd w:val="clear" w:color="auto" w:fill="FFFFFF"/>
                              </w:rPr>
                              <w:t xml:space="preserve">⚠️ </w:t>
                            </w:r>
                            <w:r w:rsidR="008F113F" w:rsidRPr="001B4C1F">
                              <w:rPr>
                                <w:rFonts w:asciiTheme="minorHAnsi" w:hAnsiTheme="minorHAnsi" w:cstheme="minorBidi"/>
                                <w:b/>
                                <w:bCs/>
                                <w:szCs w:val="20"/>
                                <w:lang w:val="en-GB"/>
                              </w:rPr>
                              <w:t>Please note</w:t>
                            </w:r>
                            <w:r w:rsidRPr="001B4C1F">
                              <w:rPr>
                                <w:rFonts w:asciiTheme="minorHAnsi" w:hAnsiTheme="minorHAnsi" w:cstheme="minorBidi"/>
                                <w:b/>
                                <w:bCs/>
                                <w:szCs w:val="20"/>
                                <w:lang w:val="en-GB"/>
                              </w:rPr>
                              <w:t xml:space="preserve">: </w:t>
                            </w:r>
                            <w:r w:rsidR="00686972" w:rsidRPr="001B4C1F">
                              <w:rPr>
                                <w:rFonts w:asciiTheme="minorHAnsi" w:hAnsiTheme="minorHAnsi" w:cstheme="minorBidi"/>
                                <w:szCs w:val="20"/>
                                <w:lang w:val="en-GB"/>
                              </w:rPr>
                              <w:t>The application and all accompanying documentation must be submitted through the online portal using the submission link available on our website.</w:t>
                            </w:r>
                          </w:p>
                          <w:p w14:paraId="033C35C5" w14:textId="77777777" w:rsidR="00686972" w:rsidRPr="001B4C1F" w:rsidRDefault="00686972" w:rsidP="00686972">
                            <w:pPr>
                              <w:pStyle w:val="Plattetekst2"/>
                              <w:jc w:val="both"/>
                              <w:rPr>
                                <w:rFonts w:asciiTheme="minorHAnsi" w:hAnsiTheme="minorHAnsi" w:cstheme="minorBidi"/>
                                <w:szCs w:val="20"/>
                                <w:lang w:val="en-GB"/>
                              </w:rPr>
                            </w:pPr>
                          </w:p>
                          <w:p w14:paraId="714E9B87" w14:textId="77777777" w:rsidR="00686972" w:rsidRPr="001B4C1F" w:rsidRDefault="00686972" w:rsidP="00686972">
                            <w:pPr>
                              <w:pStyle w:val="Plattetekst2"/>
                              <w:jc w:val="both"/>
                              <w:rPr>
                                <w:rFonts w:asciiTheme="minorHAnsi" w:hAnsiTheme="minorHAnsi" w:cstheme="minorBidi"/>
                                <w:szCs w:val="20"/>
                                <w:lang w:val="en-GB"/>
                              </w:rPr>
                            </w:pPr>
                            <w:r w:rsidRPr="001B4C1F">
                              <w:rPr>
                                <w:rFonts w:asciiTheme="minorHAnsi" w:hAnsiTheme="minorHAnsi" w:cstheme="minorBidi"/>
                                <w:b/>
                                <w:bCs/>
                                <w:szCs w:val="20"/>
                                <w:lang w:val="en-GB"/>
                              </w:rPr>
                              <w:t>Applications submitted by email and/or after the submission deadline will not be considered.</w:t>
                            </w:r>
                            <w:r w:rsidRPr="001B4C1F">
                              <w:rPr>
                                <w:rFonts w:asciiTheme="minorHAnsi" w:hAnsiTheme="minorHAnsi" w:cstheme="minorBidi"/>
                                <w:szCs w:val="20"/>
                                <w:lang w:val="en-GB"/>
                              </w:rPr>
                              <w:t xml:space="preserve"> </w:t>
                            </w:r>
                          </w:p>
                          <w:p w14:paraId="344B549A" w14:textId="7A8F94DB" w:rsidR="00961D0E" w:rsidRPr="001B4C1F" w:rsidRDefault="00686972" w:rsidP="00686972">
                            <w:pPr>
                              <w:pStyle w:val="Plattetekst2"/>
                              <w:jc w:val="both"/>
                              <w:rPr>
                                <w:rFonts w:ascii="Calibri" w:hAnsi="Calibri" w:cs="Calibri"/>
                                <w:szCs w:val="20"/>
                                <w:lang w:val="en-GB"/>
                              </w:rPr>
                            </w:pPr>
                            <w:r w:rsidRPr="001B4C1F">
                              <w:rPr>
                                <w:rFonts w:asciiTheme="minorHAnsi" w:hAnsiTheme="minorHAnsi" w:cstheme="minorBidi"/>
                                <w:szCs w:val="20"/>
                                <w:lang w:val="en-GB"/>
                              </w:rPr>
                              <w:t>Health</w:t>
                            </w:r>
                            <w:r w:rsidRPr="001B4C1F">
                              <w:rPr>
                                <w:rFonts w:asciiTheme="minorHAnsi" w:hAnsiTheme="minorHAnsi" w:cstheme="minorBidi"/>
                                <w:szCs w:val="20"/>
                                <w:lang w:val="en-GB"/>
                              </w:rPr>
                              <w:t xml:space="preserve"> </w:t>
                            </w:r>
                            <w:r w:rsidRPr="001B4C1F">
                              <w:rPr>
                                <w:rFonts w:asciiTheme="minorHAnsi" w:hAnsiTheme="minorHAnsi" w:cstheme="minorBidi"/>
                                <w:szCs w:val="20"/>
                                <w:lang w:val="en-GB"/>
                              </w:rPr>
                              <w:t>Holland therefore advises applicants to start preparing and submitting the required documentation well in advance of the deadline. The submission deadline is 20 November at 17:00 CET.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4D22B7" id="_x0000_s1037" type="#_x0000_t202" style="position:absolute;left:0;text-align:left;margin-left:.05pt;margin-top:20.05pt;width:464.5pt;height:85.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" fillcolor="white [3201]" strokecolor="#f26f06" strokeweight="2pt">
                <v:textbox>
                  <w:txbxContent>
                    <w:p w14:paraId="4EC55434" w14:textId="77777777" w:rsidR="00686972" w:rsidRPr="001B4C1F" w:rsidRDefault="00961D0E" w:rsidP="00686972">
                      <w:pPr>
                        <w:pStyle w:val="Plattetekst2"/>
                        <w:jc w:val="both"/>
                        <w:rPr>
                          <w:rFonts w:asciiTheme="minorHAnsi" w:hAnsiTheme="minorHAnsi" w:cstheme="minorBidi"/>
                          <w:szCs w:val="20"/>
                          <w:lang w:val="en-GB"/>
                        </w:rPr>
                      </w:pPr>
                      <w:r w:rsidRPr="00002F3C">
                        <w:rPr>
                          <w:rFonts w:ascii="Apple Color Emoji" w:hAnsi="Apple Color Emoji"/>
                          <w:color w:val="000000"/>
                          <w:szCs w:val="20"/>
                          <w:shd w:val="clear" w:color="auto" w:fill="FFFFFF"/>
                        </w:rPr>
                        <w:t xml:space="preserve">⚠️ </w:t>
                      </w:r>
                      <w:r w:rsidR="008F113F" w:rsidRPr="001B4C1F">
                        <w:rPr>
                          <w:rFonts w:asciiTheme="minorHAnsi" w:hAnsiTheme="minorHAnsi" w:cstheme="minorBidi"/>
                          <w:b/>
                          <w:bCs/>
                          <w:szCs w:val="20"/>
                          <w:lang w:val="en-GB"/>
                        </w:rPr>
                        <w:t>Please note</w:t>
                      </w:r>
                      <w:r w:rsidRPr="001B4C1F">
                        <w:rPr>
                          <w:rFonts w:asciiTheme="minorHAnsi" w:hAnsiTheme="minorHAnsi" w:cstheme="minorBidi"/>
                          <w:b/>
                          <w:bCs/>
                          <w:szCs w:val="20"/>
                          <w:lang w:val="en-GB"/>
                        </w:rPr>
                        <w:t xml:space="preserve">: </w:t>
                      </w:r>
                      <w:r w:rsidR="00686972" w:rsidRPr="001B4C1F">
                        <w:rPr>
                          <w:rFonts w:asciiTheme="minorHAnsi" w:hAnsiTheme="minorHAnsi" w:cstheme="minorBidi"/>
                          <w:szCs w:val="20"/>
                          <w:lang w:val="en-GB"/>
                        </w:rPr>
                        <w:t>The application and all accompanying documentation must be submitted through the online portal using the submission link available on our website.</w:t>
                      </w:r>
                    </w:p>
                    <w:p w14:paraId="033C35C5" w14:textId="77777777" w:rsidR="00686972" w:rsidRPr="001B4C1F" w:rsidRDefault="00686972" w:rsidP="00686972">
                      <w:pPr>
                        <w:pStyle w:val="Plattetekst2"/>
                        <w:jc w:val="both"/>
                        <w:rPr>
                          <w:rFonts w:asciiTheme="minorHAnsi" w:hAnsiTheme="minorHAnsi" w:cstheme="minorBidi"/>
                          <w:szCs w:val="20"/>
                          <w:lang w:val="en-GB"/>
                        </w:rPr>
                      </w:pPr>
                    </w:p>
                    <w:p w14:paraId="714E9B87" w14:textId="77777777" w:rsidR="00686972" w:rsidRPr="001B4C1F" w:rsidRDefault="00686972" w:rsidP="00686972">
                      <w:pPr>
                        <w:pStyle w:val="Plattetekst2"/>
                        <w:jc w:val="both"/>
                        <w:rPr>
                          <w:rFonts w:asciiTheme="minorHAnsi" w:hAnsiTheme="minorHAnsi" w:cstheme="minorBidi"/>
                          <w:szCs w:val="20"/>
                          <w:lang w:val="en-GB"/>
                        </w:rPr>
                      </w:pPr>
                      <w:r w:rsidRPr="001B4C1F">
                        <w:rPr>
                          <w:rFonts w:asciiTheme="minorHAnsi" w:hAnsiTheme="minorHAnsi" w:cstheme="minorBidi"/>
                          <w:b/>
                          <w:bCs/>
                          <w:szCs w:val="20"/>
                          <w:lang w:val="en-GB"/>
                        </w:rPr>
                        <w:t>Applications submitted by email and/or after the submission deadline will not be considered.</w:t>
                      </w:r>
                      <w:r w:rsidRPr="001B4C1F">
                        <w:rPr>
                          <w:rFonts w:asciiTheme="minorHAnsi" w:hAnsiTheme="minorHAnsi" w:cstheme="minorBidi"/>
                          <w:szCs w:val="20"/>
                          <w:lang w:val="en-GB"/>
                        </w:rPr>
                        <w:t xml:space="preserve"> </w:t>
                      </w:r>
                    </w:p>
                    <w:p w14:paraId="344B549A" w14:textId="7A8F94DB" w:rsidR="00961D0E" w:rsidRPr="001B4C1F" w:rsidRDefault="00686972" w:rsidP="00686972">
                      <w:pPr>
                        <w:pStyle w:val="Plattetekst2"/>
                        <w:jc w:val="both"/>
                        <w:rPr>
                          <w:rFonts w:ascii="Calibri" w:hAnsi="Calibri" w:cs="Calibri"/>
                          <w:szCs w:val="20"/>
                          <w:lang w:val="en-GB"/>
                        </w:rPr>
                      </w:pPr>
                      <w:r w:rsidRPr="001B4C1F">
                        <w:rPr>
                          <w:rFonts w:asciiTheme="minorHAnsi" w:hAnsiTheme="minorHAnsi" w:cstheme="minorBidi"/>
                          <w:szCs w:val="20"/>
                          <w:lang w:val="en-GB"/>
                        </w:rPr>
                        <w:t>Health</w:t>
                      </w:r>
                      <w:r w:rsidRPr="001B4C1F">
                        <w:rPr>
                          <w:rFonts w:asciiTheme="minorHAnsi" w:hAnsiTheme="minorHAnsi" w:cstheme="minorBidi"/>
                          <w:szCs w:val="20"/>
                          <w:lang w:val="en-GB"/>
                        </w:rPr>
                        <w:t xml:space="preserve"> </w:t>
                      </w:r>
                      <w:r w:rsidRPr="001B4C1F">
                        <w:rPr>
                          <w:rFonts w:asciiTheme="minorHAnsi" w:hAnsiTheme="minorHAnsi" w:cstheme="minorBidi"/>
                          <w:szCs w:val="20"/>
                          <w:lang w:val="en-GB"/>
                        </w:rPr>
                        <w:t>Holland therefore advises applicants to start preparing and submitting the required documentation well in advance of the deadline. The submission deadline is 20 November at 17:00 CET.</w:t>
                      </w:r>
                    </w:p>
                  </w:txbxContent>
                </v:textbox>
                <w10:wrap type="square"/>
              </v:shape>
            </w:pict>
          </mc:Fallback>
        </mc:AlternateContent>
      </w:r>
    </w:p>
    <w:p w14:paraId="3A0F1494" w14:textId="44952E79" w:rsidR="00D91C71" w:rsidRPr="00892283" w:rsidRDefault="00D91C71" w:rsidP="004F252E">
      <w:pPr>
        <w:pStyle w:val="Plattetekst2"/>
        <w:jc w:val="both"/>
        <w:rPr>
          <w:rFonts w:asciiTheme="minorHAnsi" w:hAnsiTheme="minorHAnsi" w:cstheme="minorHAnsi"/>
          <w:szCs w:val="20"/>
          <w:lang w:val="en-GB"/>
        </w:rPr>
      </w:pPr>
    </w:p>
    <w:p w14:paraId="4D117042" w14:textId="63424F72" w:rsidR="00D91C71" w:rsidRPr="00892283" w:rsidRDefault="00D91C71" w:rsidP="004F252E">
      <w:pPr>
        <w:pStyle w:val="Plattetekst2"/>
        <w:jc w:val="both"/>
        <w:rPr>
          <w:rFonts w:asciiTheme="minorHAnsi" w:hAnsiTheme="minorHAnsi" w:cstheme="minorHAnsi"/>
          <w:szCs w:val="20"/>
          <w:lang w:val="en-GB"/>
        </w:rPr>
      </w:pPr>
    </w:p>
    <w:p w14:paraId="45863E9C" w14:textId="77777777" w:rsidR="00685F52" w:rsidRPr="00892283" w:rsidRDefault="00685F52" w:rsidP="004F252E">
      <w:pPr>
        <w:pStyle w:val="Plattetekst2"/>
        <w:jc w:val="both"/>
        <w:rPr>
          <w:rFonts w:asciiTheme="minorHAnsi" w:hAnsiTheme="minorHAnsi" w:cstheme="minorHAnsi"/>
          <w:szCs w:val="20"/>
          <w:lang w:val="en-GB"/>
        </w:rPr>
      </w:pPr>
    </w:p>
    <w:p w14:paraId="56FA6C25" w14:textId="77777777" w:rsidR="00685F52" w:rsidRPr="00892283" w:rsidRDefault="00685F52" w:rsidP="004F252E">
      <w:pPr>
        <w:pStyle w:val="Plattetekst2"/>
        <w:jc w:val="both"/>
        <w:rPr>
          <w:rFonts w:asciiTheme="minorHAnsi" w:hAnsiTheme="minorHAnsi" w:cstheme="minorHAnsi"/>
          <w:szCs w:val="20"/>
          <w:lang w:val="en-GB"/>
        </w:rPr>
      </w:pPr>
    </w:p>
    <w:p w14:paraId="706367AE" w14:textId="77777777" w:rsidR="00685F52" w:rsidRPr="00892283" w:rsidRDefault="00685F52" w:rsidP="004F252E">
      <w:pPr>
        <w:pStyle w:val="Plattetekst2"/>
        <w:jc w:val="both"/>
        <w:rPr>
          <w:rFonts w:asciiTheme="minorHAnsi" w:hAnsiTheme="minorHAnsi" w:cstheme="minorHAnsi"/>
          <w:szCs w:val="20"/>
          <w:lang w:val="en-GB"/>
        </w:rPr>
      </w:pPr>
    </w:p>
    <w:p w14:paraId="0F9B27BD" w14:textId="3C6FA025" w:rsidR="00FE0FE2" w:rsidRPr="00892283" w:rsidRDefault="00FE0FE2" w:rsidP="004F252E">
      <w:pPr>
        <w:pStyle w:val="Plattetekst2"/>
        <w:jc w:val="both"/>
        <w:rPr>
          <w:rFonts w:asciiTheme="minorHAnsi" w:hAnsiTheme="minorHAnsi" w:cstheme="minorHAnsi"/>
          <w:szCs w:val="20"/>
          <w:lang w:val="en-GB"/>
        </w:rPr>
      </w:pPr>
    </w:p>
    <w:p w14:paraId="767EAA50" w14:textId="77777777" w:rsidR="00DA2F6B" w:rsidRPr="00892283" w:rsidRDefault="00DA2F6B" w:rsidP="00DA2F6B">
      <w:pPr>
        <w:pStyle w:val="Plattetekst2"/>
        <w:jc w:val="both"/>
        <w:rPr>
          <w:rFonts w:ascii="Calibri" w:hAnsi="Calibri" w:cs="Calibri"/>
          <w:u w:val="single"/>
          <w:lang w:val="en-GB"/>
        </w:rPr>
      </w:pPr>
      <w:r w:rsidRPr="00892283">
        <w:rPr>
          <w:rFonts w:ascii="Calibri" w:hAnsi="Calibri" w:cs="Calibri"/>
          <w:i/>
          <w:iCs/>
          <w:sz w:val="22"/>
          <w:szCs w:val="22"/>
          <w:u w:val="single"/>
          <w:lang w:val="en-GB"/>
        </w:rPr>
        <w:lastRenderedPageBreak/>
        <w:t>Phase 2: selection of the most promising applications</w:t>
      </w:r>
    </w:p>
    <w:p w14:paraId="7458A796" w14:textId="77777777" w:rsidR="00DA2F6B" w:rsidRPr="00892283" w:rsidRDefault="00DA2F6B" w:rsidP="00DA2F6B">
      <w:pPr>
        <w:pStyle w:val="Plattetekst2"/>
        <w:jc w:val="both"/>
        <w:rPr>
          <w:rFonts w:ascii="Calibri" w:hAnsi="Calibri" w:cs="Calibri"/>
          <w:szCs w:val="20"/>
          <w:lang w:val="en-GB"/>
        </w:rPr>
      </w:pPr>
    </w:p>
    <w:p w14:paraId="08220E52" w14:textId="77777777" w:rsidR="00DA2F6B" w:rsidRPr="00892283" w:rsidRDefault="00DA2F6B" w:rsidP="00DA2F6B">
      <w:pPr>
        <w:pStyle w:val="Plattetekst2"/>
        <w:jc w:val="both"/>
        <w:rPr>
          <w:rFonts w:ascii="Calibri" w:hAnsi="Calibri" w:cs="Calibri"/>
          <w:i/>
          <w:iCs/>
          <w:sz w:val="22"/>
          <w:szCs w:val="22"/>
          <w:lang w:val="en-GB"/>
        </w:rPr>
      </w:pPr>
      <w:r w:rsidRPr="00892283">
        <w:rPr>
          <w:rFonts w:ascii="Calibri" w:hAnsi="Calibri" w:cs="Calibri"/>
          <w:i/>
          <w:iCs/>
          <w:sz w:val="22"/>
          <w:szCs w:val="22"/>
          <w:lang w:val="en-GB"/>
        </w:rPr>
        <w:t>Phase 2.1 Eligibility check</w:t>
      </w:r>
    </w:p>
    <w:p w14:paraId="1D8C17C3" w14:textId="3B8F2C0C" w:rsidR="00DA2F6B" w:rsidRPr="00892283" w:rsidRDefault="00DA2F6B" w:rsidP="00DA2F6B">
      <w:pPr>
        <w:pStyle w:val="Plattetekst2"/>
        <w:jc w:val="both"/>
        <w:rPr>
          <w:rFonts w:asciiTheme="minorHAnsi" w:hAnsiTheme="minorHAnsi" w:cstheme="minorBidi"/>
          <w:lang w:val="en-GB"/>
        </w:rPr>
      </w:pPr>
      <w:r w:rsidRPr="00892283">
        <w:rPr>
          <w:rFonts w:asciiTheme="minorHAnsi" w:hAnsiTheme="minorHAnsi" w:cstheme="minorBidi"/>
          <w:lang w:val="en-GB"/>
        </w:rPr>
        <w:t>Upon receipt of the application, Health</w:t>
      </w:r>
      <w:r w:rsidRPr="00892283">
        <w:rPr>
          <w:rFonts w:asciiTheme="minorHAnsi" w:hAnsiTheme="minorHAnsi" w:cstheme="minorBidi"/>
          <w:lang w:val="en-GB"/>
        </w:rPr>
        <w:t xml:space="preserve"> </w:t>
      </w:r>
      <w:r w:rsidRPr="00892283">
        <w:rPr>
          <w:rFonts w:asciiTheme="minorHAnsi" w:hAnsiTheme="minorHAnsi" w:cstheme="minorBidi"/>
          <w:lang w:val="en-GB"/>
        </w:rPr>
        <w:t xml:space="preserve">Holland will review it for admissibility within two working weeks. This </w:t>
      </w:r>
      <w:r w:rsidRPr="00892283">
        <w:rPr>
          <w:rFonts w:asciiTheme="minorHAnsi" w:hAnsiTheme="minorHAnsi" w:cstheme="minorBidi"/>
          <w:lang w:val="en-GB"/>
        </w:rPr>
        <w:t>eligibility</w:t>
      </w:r>
      <w:r w:rsidRPr="00892283">
        <w:rPr>
          <w:rFonts w:asciiTheme="minorHAnsi" w:hAnsiTheme="minorHAnsi" w:cstheme="minorBidi"/>
          <w:lang w:val="en-GB"/>
        </w:rPr>
        <w:t xml:space="preserve"> check will verify whether the application meets the requirements as set out in Appendix C. If the application is incomplete, the consortium will be granted one working day to make the necessary adjustments and provide the requested information. </w:t>
      </w:r>
      <w:r w:rsidRPr="00892283">
        <w:rPr>
          <w:rFonts w:asciiTheme="minorHAnsi" w:hAnsiTheme="minorHAnsi" w:cstheme="minorBidi"/>
          <w:b/>
          <w:bCs/>
          <w:lang w:val="en-GB"/>
        </w:rPr>
        <w:t>If, after this opportunity, the application is still incomplete or the requested adjustments have not been (sufficiently) implemented, the application will be declared ineligible.</w:t>
      </w:r>
      <w:r w:rsidRPr="00892283">
        <w:rPr>
          <w:rFonts w:asciiTheme="minorHAnsi" w:hAnsiTheme="minorHAnsi" w:cstheme="minorBidi"/>
          <w:lang w:val="en-GB"/>
        </w:rPr>
        <w:t xml:space="preserve"> This decision will be communicated to the consortium within two working days after the end of the supplementation period.</w:t>
      </w:r>
    </w:p>
    <w:p w14:paraId="77EF6991" w14:textId="77777777" w:rsidR="0093321C" w:rsidRPr="00892283" w:rsidRDefault="0093321C" w:rsidP="0077171F">
      <w:pPr>
        <w:pStyle w:val="Plattetekst2"/>
        <w:jc w:val="both"/>
        <w:rPr>
          <w:rFonts w:ascii="Calibri" w:hAnsi="Calibri" w:cs="Calibri"/>
          <w:lang w:val="en-GB"/>
        </w:rPr>
      </w:pPr>
    </w:p>
    <w:p w14:paraId="18933E06" w14:textId="77777777" w:rsidR="000F70F1" w:rsidRPr="00892283" w:rsidRDefault="000F70F1" w:rsidP="000F70F1">
      <w:pPr>
        <w:pStyle w:val="Plattetekst2"/>
        <w:jc w:val="both"/>
        <w:rPr>
          <w:rFonts w:ascii="Calibri" w:hAnsi="Calibri" w:cs="Calibri"/>
          <w:bCs/>
          <w:i/>
          <w:iCs/>
          <w:sz w:val="22"/>
          <w:szCs w:val="22"/>
          <w:lang w:val="en-GB"/>
        </w:rPr>
      </w:pPr>
      <w:r w:rsidRPr="00892283">
        <w:rPr>
          <w:rFonts w:ascii="Calibri" w:hAnsi="Calibri" w:cs="Calibri"/>
          <w:bCs/>
          <w:i/>
          <w:iCs/>
          <w:sz w:val="22"/>
          <w:szCs w:val="22"/>
          <w:lang w:val="en-GB"/>
        </w:rPr>
        <w:t>Phase 2.2 Selection of the most promising application by external committee</w:t>
      </w:r>
    </w:p>
    <w:p w14:paraId="63BF18D6" w14:textId="77777777" w:rsidR="000F70F1" w:rsidRPr="00892283" w:rsidRDefault="000F70F1" w:rsidP="000F70F1">
      <w:pPr>
        <w:pStyle w:val="Plattetekst2"/>
        <w:jc w:val="both"/>
        <w:rPr>
          <w:rFonts w:ascii="Calibri" w:hAnsi="Calibri" w:cs="Calibri"/>
          <w:bCs/>
          <w:szCs w:val="20"/>
          <w:lang w:val="en-GB"/>
        </w:rPr>
      </w:pPr>
    </w:p>
    <w:p w14:paraId="3528AD79" w14:textId="3DF3B7AE" w:rsidR="000F70F1" w:rsidRPr="00892283" w:rsidRDefault="000F70F1" w:rsidP="000F70F1">
      <w:pPr>
        <w:pStyle w:val="BasistekstPharos"/>
        <w:rPr>
          <w:lang w:val="en-GB"/>
        </w:rPr>
      </w:pPr>
      <w:r w:rsidRPr="00892283">
        <w:rPr>
          <w:lang w:val="en-GB"/>
        </w:rPr>
        <w:t xml:space="preserve">All applications deemed admissible in Phase 2.1 will be submitted by </w:t>
      </w:r>
      <w:r w:rsidR="006936E6" w:rsidRPr="00892283">
        <w:rPr>
          <w:lang w:val="en-GB"/>
        </w:rPr>
        <w:t>Health Holland</w:t>
      </w:r>
      <w:r w:rsidRPr="00892283">
        <w:rPr>
          <w:lang w:val="en-GB"/>
        </w:rPr>
        <w:t xml:space="preserve"> to an independent selection committee. This committee evaluates the applications at a high level and selects the most promising projects. Before reviewing any application, selection committee members are required to sign a confidentiality agreement. The committee will assess the following components of the application:</w:t>
      </w:r>
    </w:p>
    <w:p w14:paraId="7493CBBA" w14:textId="77777777" w:rsidR="000F70F1" w:rsidRPr="00892283" w:rsidRDefault="000F70F1" w:rsidP="00CD6BEF">
      <w:pPr>
        <w:pStyle w:val="BasistekstPharos"/>
        <w:numPr>
          <w:ilvl w:val="0"/>
          <w:numId w:val="22"/>
        </w:numPr>
        <w:rPr>
          <w:bCs/>
          <w:lang w:val="en-GB"/>
        </w:rPr>
      </w:pPr>
      <w:r w:rsidRPr="00892283">
        <w:rPr>
          <w:bCs/>
          <w:lang w:val="en-GB"/>
        </w:rPr>
        <w:t>Pitch</w:t>
      </w:r>
    </w:p>
    <w:p w14:paraId="64FB976D" w14:textId="77777777" w:rsidR="000F70F1" w:rsidRPr="00892283" w:rsidRDefault="000F70F1" w:rsidP="00CD6BEF">
      <w:pPr>
        <w:pStyle w:val="BasistekstPharos"/>
        <w:numPr>
          <w:ilvl w:val="1"/>
          <w:numId w:val="22"/>
        </w:numPr>
        <w:rPr>
          <w:bCs/>
          <w:lang w:val="en-GB"/>
        </w:rPr>
      </w:pPr>
      <w:r w:rsidRPr="00892283">
        <w:rPr>
          <w:bCs/>
          <w:lang w:val="en-GB"/>
        </w:rPr>
        <w:t xml:space="preserve">According to the guidelines in Appendix D, available on our </w:t>
      </w:r>
      <w:hyperlink r:id="rId44" w:history="1">
        <w:r w:rsidRPr="00892283">
          <w:rPr>
            <w:rStyle w:val="Hyperlink"/>
            <w:rFonts w:ascii="Calibri" w:hAnsi="Calibri" w:cs="Calibri"/>
            <w:bCs/>
            <w:lang w:val="en-GB"/>
          </w:rPr>
          <w:t>website</w:t>
        </w:r>
      </w:hyperlink>
    </w:p>
    <w:p w14:paraId="22ED305A" w14:textId="77777777" w:rsidR="000F70F1" w:rsidRPr="00892283" w:rsidRDefault="000F70F1" w:rsidP="00CD6BEF">
      <w:pPr>
        <w:pStyle w:val="BasistekstPharos"/>
        <w:numPr>
          <w:ilvl w:val="0"/>
          <w:numId w:val="22"/>
        </w:numPr>
        <w:rPr>
          <w:bCs/>
          <w:lang w:val="en-GB"/>
        </w:rPr>
      </w:pPr>
      <w:r w:rsidRPr="00892283">
        <w:rPr>
          <w:bCs/>
          <w:lang w:val="en-GB"/>
        </w:rPr>
        <w:t>Related questions in the application form</w:t>
      </w:r>
    </w:p>
    <w:p w14:paraId="0064BAED" w14:textId="77777777" w:rsidR="000F70F1" w:rsidRPr="00892283" w:rsidRDefault="000F70F1" w:rsidP="00CD6BEF">
      <w:pPr>
        <w:pStyle w:val="Plattetekst2"/>
        <w:numPr>
          <w:ilvl w:val="1"/>
          <w:numId w:val="22"/>
        </w:numPr>
        <w:jc w:val="both"/>
        <w:rPr>
          <w:rFonts w:ascii="Calibri" w:hAnsi="Calibri" w:cs="Calibri"/>
          <w:bCs/>
          <w:szCs w:val="20"/>
          <w:lang w:val="en-GB"/>
        </w:rPr>
      </w:pPr>
      <w:r w:rsidRPr="00892283">
        <w:rPr>
          <w:rFonts w:ascii="Calibri" w:hAnsi="Calibri" w:cs="Calibri"/>
          <w:bCs/>
          <w:szCs w:val="20"/>
          <w:lang w:val="en-GB"/>
        </w:rPr>
        <w:t>Section B1: Question 1 – Project summary</w:t>
      </w:r>
    </w:p>
    <w:p w14:paraId="3363BB7D" w14:textId="77777777" w:rsidR="000F70F1" w:rsidRPr="00892283" w:rsidRDefault="000F70F1" w:rsidP="00CD6BEF">
      <w:pPr>
        <w:pStyle w:val="BasistekstPharos"/>
        <w:numPr>
          <w:ilvl w:val="1"/>
          <w:numId w:val="22"/>
        </w:numPr>
        <w:rPr>
          <w:lang w:val="en-GB"/>
        </w:rPr>
      </w:pPr>
      <w:r w:rsidRPr="00892283">
        <w:rPr>
          <w:lang w:val="en-GB"/>
        </w:rPr>
        <w:t xml:space="preserve">Section D: Question 2 – </w:t>
      </w:r>
      <w:r w:rsidRPr="00892283">
        <w:rPr>
          <w:rFonts w:ascii="Calibri" w:hAnsi="Calibri" w:cs="Calibri"/>
          <w:color w:val="000000" w:themeColor="text1"/>
          <w:lang w:val="en-GB"/>
        </w:rPr>
        <w:t>Project value for reaching next value inflection point of the private party</w:t>
      </w:r>
    </w:p>
    <w:p w14:paraId="141C7664" w14:textId="77777777" w:rsidR="000F70F1" w:rsidRPr="00892283" w:rsidRDefault="000F70F1" w:rsidP="00CD6BEF">
      <w:pPr>
        <w:pStyle w:val="BasistekstPharos"/>
        <w:numPr>
          <w:ilvl w:val="1"/>
          <w:numId w:val="22"/>
        </w:numPr>
        <w:rPr>
          <w:lang w:val="en-GB"/>
        </w:rPr>
      </w:pPr>
      <w:r w:rsidRPr="00892283">
        <w:rPr>
          <w:lang w:val="en-GB"/>
        </w:rPr>
        <w:t>Section D: Question 3 – Project value for collaboration between consortium partners</w:t>
      </w:r>
    </w:p>
    <w:p w14:paraId="22F6A33C" w14:textId="77777777" w:rsidR="000F70F1" w:rsidRPr="00892283" w:rsidRDefault="000F70F1" w:rsidP="00CD6BEF">
      <w:pPr>
        <w:pStyle w:val="BasistekstPharos"/>
        <w:numPr>
          <w:ilvl w:val="1"/>
          <w:numId w:val="22"/>
        </w:numPr>
        <w:rPr>
          <w:lang w:val="en-GB"/>
        </w:rPr>
      </w:pPr>
      <w:r w:rsidRPr="00892283">
        <w:rPr>
          <w:lang w:val="en-GB"/>
        </w:rPr>
        <w:t>Section E: Question 1 – Societal context</w:t>
      </w:r>
    </w:p>
    <w:p w14:paraId="6AE10485" w14:textId="77777777" w:rsidR="000F70F1" w:rsidRPr="00892283" w:rsidRDefault="000F70F1" w:rsidP="00CD6BEF">
      <w:pPr>
        <w:pStyle w:val="BasistekstPharos"/>
        <w:numPr>
          <w:ilvl w:val="1"/>
          <w:numId w:val="22"/>
        </w:numPr>
        <w:rPr>
          <w:lang w:val="en-GB"/>
        </w:rPr>
      </w:pPr>
      <w:r w:rsidRPr="00892283">
        <w:rPr>
          <w:lang w:val="en-GB"/>
        </w:rPr>
        <w:t>Section E: Question 2 – Involvement of end-users in the development process</w:t>
      </w:r>
    </w:p>
    <w:p w14:paraId="55774658" w14:textId="77777777" w:rsidR="000F70F1" w:rsidRPr="00892283" w:rsidRDefault="000F70F1" w:rsidP="000F70F1">
      <w:pPr>
        <w:pStyle w:val="BasistekstPharos"/>
        <w:rPr>
          <w:lang w:val="en-GB"/>
        </w:rPr>
      </w:pPr>
    </w:p>
    <w:p w14:paraId="5BD28AB0" w14:textId="77777777" w:rsidR="000F70F1" w:rsidRPr="00892283" w:rsidRDefault="000F70F1" w:rsidP="000F70F1">
      <w:pPr>
        <w:pStyle w:val="BasistekstPharos"/>
        <w:rPr>
          <w:lang w:val="en-GB"/>
        </w:rPr>
      </w:pPr>
      <w:r w:rsidRPr="00892283">
        <w:rPr>
          <w:lang w:val="en-GB"/>
        </w:rPr>
        <w:t xml:space="preserve">These elements will be evaluated two committee members using the assessment form provided in Appendix E on our </w:t>
      </w:r>
      <w:hyperlink r:id="rId45" w:history="1">
        <w:r w:rsidRPr="00892283">
          <w:rPr>
            <w:rStyle w:val="Hyperlink"/>
            <w:rFonts w:ascii="Calibri" w:hAnsi="Calibri" w:cs="Calibri"/>
            <w:bCs/>
            <w:lang w:val="en-GB"/>
          </w:rPr>
          <w:t>website</w:t>
        </w:r>
      </w:hyperlink>
      <w:r w:rsidRPr="00892283">
        <w:rPr>
          <w:lang w:val="en-GB"/>
        </w:rPr>
        <w:t>. The resulting scores will generate a ranking of all projects based on their relevance and innovativeness. The ranking decides which projects proceed to Phase 3.</w:t>
      </w:r>
    </w:p>
    <w:p w14:paraId="18B96907" w14:textId="77777777" w:rsidR="0093321C" w:rsidRPr="00892283" w:rsidRDefault="0093321C" w:rsidP="0093321C">
      <w:pPr>
        <w:pStyle w:val="Plattetekst2"/>
        <w:jc w:val="both"/>
        <w:rPr>
          <w:rFonts w:ascii="Calibri" w:hAnsi="Calibri" w:cs="Calibri"/>
          <w:bCs/>
          <w:szCs w:val="20"/>
          <w:lang w:val="en-GB"/>
        </w:rPr>
      </w:pPr>
    </w:p>
    <w:p w14:paraId="423B1EF1" w14:textId="7967C049" w:rsidR="000C47DF" w:rsidRPr="00892283" w:rsidRDefault="000C47DF" w:rsidP="000C47DF">
      <w:pPr>
        <w:pStyle w:val="Plattetekst2"/>
        <w:jc w:val="both"/>
        <w:rPr>
          <w:rFonts w:ascii="Calibri" w:hAnsi="Calibri" w:cs="Calibri"/>
          <w:lang w:val="en-GB"/>
        </w:rPr>
      </w:pPr>
      <w:r w:rsidRPr="00892283">
        <w:rPr>
          <w:rFonts w:ascii="Calibri" w:hAnsi="Calibri" w:cs="Calibri"/>
          <w:lang w:val="en-GB"/>
        </w:rPr>
        <w:t>At this stage, Health</w:t>
      </w:r>
      <w:r w:rsidRPr="00892283">
        <w:rPr>
          <w:rFonts w:ascii="Calibri" w:hAnsi="Calibri" w:cs="Calibri"/>
          <w:lang w:val="en-GB"/>
        </w:rPr>
        <w:t xml:space="preserve"> </w:t>
      </w:r>
      <w:r w:rsidRPr="00892283">
        <w:rPr>
          <w:rFonts w:ascii="Calibri" w:hAnsi="Calibri" w:cs="Calibri"/>
          <w:lang w:val="en-GB"/>
        </w:rPr>
        <w:t>Holland assesses whether the applicant, in accordance with the applicable funding rules, does not qualify as an Undertaking in Difficulty (UID). The office will assess the applicant’s UID status as of the submission deadline of 20 November 2026. If the information provided is insufficient to reach a clear conclusion, the applicant will be given one opportunity to submit additional information.</w:t>
      </w:r>
    </w:p>
    <w:p w14:paraId="711EDDC3" w14:textId="1A3F1AC1" w:rsidR="000C47DF" w:rsidRPr="00892283" w:rsidRDefault="000C47DF" w:rsidP="000C47DF">
      <w:pPr>
        <w:pStyle w:val="Plattetekst2"/>
        <w:jc w:val="both"/>
        <w:rPr>
          <w:rFonts w:ascii="Calibri" w:hAnsi="Calibri" w:cs="Calibri"/>
          <w:lang w:val="en-GB"/>
        </w:rPr>
      </w:pPr>
      <w:r w:rsidRPr="00892283">
        <w:rPr>
          <w:rFonts w:ascii="Calibri" w:hAnsi="Calibri" w:cs="Calibri"/>
          <w:b/>
          <w:bCs/>
          <w:lang w:val="en-GB"/>
        </w:rPr>
        <w:t>If, after reviewing the supplementary documentation, it still cannot be conclusively established that the applicant does not qualify as a UID, the project will not proceed to Phase 3. This also applies if the project has received a positive substantive assessment during the selection procedure.</w:t>
      </w:r>
      <w:r w:rsidRPr="00892283">
        <w:rPr>
          <w:rFonts w:ascii="Calibri" w:hAnsi="Calibri" w:cs="Calibri"/>
          <w:lang w:val="en-GB"/>
        </w:rPr>
        <w:t xml:space="preserve"> Through this assessment, Health</w:t>
      </w:r>
      <w:r w:rsidR="009A40BB" w:rsidRPr="00892283">
        <w:rPr>
          <w:rFonts w:ascii="Calibri" w:hAnsi="Calibri" w:cs="Calibri"/>
          <w:lang w:val="en-GB"/>
        </w:rPr>
        <w:t xml:space="preserve"> </w:t>
      </w:r>
      <w:r w:rsidRPr="00892283">
        <w:rPr>
          <w:rFonts w:ascii="Calibri" w:hAnsi="Calibri" w:cs="Calibri"/>
          <w:lang w:val="en-GB"/>
        </w:rPr>
        <w:t>Holland seeks to ensure that applicants progressing to Phase 3 are indeed eligible for PPP funding under the applicable funding rules.</w:t>
      </w:r>
    </w:p>
    <w:p w14:paraId="38192EA2" w14:textId="77777777" w:rsidR="00FD6892" w:rsidRPr="00892283" w:rsidRDefault="00FD6892" w:rsidP="0093321C">
      <w:pPr>
        <w:pStyle w:val="Plattetekst2"/>
        <w:jc w:val="both"/>
        <w:rPr>
          <w:rFonts w:ascii="Calibri" w:hAnsi="Calibri" w:cs="Calibri"/>
          <w:bCs/>
          <w:szCs w:val="20"/>
          <w:lang w:val="en-GB"/>
        </w:rPr>
      </w:pPr>
    </w:p>
    <w:p w14:paraId="7A131C09" w14:textId="4FAF4148" w:rsidR="00E04FC4" w:rsidRPr="00892283" w:rsidRDefault="00E04FC4" w:rsidP="00E04FC4">
      <w:pPr>
        <w:pStyle w:val="BasistekstPharos"/>
        <w:rPr>
          <w:bCs/>
          <w:lang w:val="en-GB"/>
        </w:rPr>
      </w:pPr>
      <w:r w:rsidRPr="00892283">
        <w:rPr>
          <w:bCs/>
          <w:lang w:val="en-GB"/>
        </w:rPr>
        <w:t>In February, all applicants will receive a notification from Health</w:t>
      </w:r>
      <w:r w:rsidRPr="00892283">
        <w:rPr>
          <w:bCs/>
          <w:lang w:val="en-GB"/>
        </w:rPr>
        <w:t xml:space="preserve"> </w:t>
      </w:r>
      <w:r w:rsidRPr="00892283">
        <w:rPr>
          <w:bCs/>
          <w:lang w:val="en-GB"/>
        </w:rPr>
        <w:t>Holland regarding the outcome of this phase:</w:t>
      </w:r>
    </w:p>
    <w:p w14:paraId="4A277B22" w14:textId="5577E12C" w:rsidR="00E04FC4" w:rsidRPr="00892283" w:rsidRDefault="00E04FC4" w:rsidP="00CD6BEF">
      <w:pPr>
        <w:pStyle w:val="BasistekstPharos"/>
        <w:numPr>
          <w:ilvl w:val="0"/>
          <w:numId w:val="23"/>
        </w:numPr>
        <w:rPr>
          <w:bCs/>
          <w:lang w:val="en-GB"/>
        </w:rPr>
      </w:pPr>
      <w:r w:rsidRPr="00892283">
        <w:rPr>
          <w:bCs/>
          <w:lang w:val="en-GB"/>
        </w:rPr>
        <w:t xml:space="preserve">The </w:t>
      </w:r>
      <w:r w:rsidRPr="00892283">
        <w:rPr>
          <w:bCs/>
          <w:lang w:val="en-GB"/>
        </w:rPr>
        <w:t>4</w:t>
      </w:r>
      <w:r w:rsidRPr="00892283">
        <w:rPr>
          <w:bCs/>
          <w:lang w:val="en-GB"/>
        </w:rPr>
        <w:t>0 highest-ranked and therefore most promising applications will be selected for further substantive assessment in Phase 3 by an independent evaluation committee. These applicants will be informed by e-mail that their proposal has been selected. No further action from the consortia is required at this stage.</w:t>
      </w:r>
    </w:p>
    <w:p w14:paraId="67AB968C" w14:textId="77777777" w:rsidR="00E04FC4" w:rsidRPr="00892283" w:rsidRDefault="00E04FC4" w:rsidP="00CD6BEF">
      <w:pPr>
        <w:pStyle w:val="BasistekstPharos"/>
        <w:numPr>
          <w:ilvl w:val="0"/>
          <w:numId w:val="23"/>
        </w:numPr>
        <w:rPr>
          <w:bCs/>
          <w:lang w:val="en-GB"/>
        </w:rPr>
      </w:pPr>
      <w:r w:rsidRPr="00892283">
        <w:rPr>
          <w:bCs/>
          <w:lang w:val="en-GB"/>
        </w:rPr>
        <w:t>The remaining applicants will be informed that their proposal has not been selected for further assessment. This means that, based on the evaluation scores, the application was ranked lower than the proposals selected for Phase 3. Due to the nature of the evaluation process, no substantive feedback will be provided in case of rejection. Applicants will only be informed of the ranking of their proposal.</w:t>
      </w:r>
    </w:p>
    <w:p w14:paraId="61B2A360" w14:textId="77777777" w:rsidR="0093321C" w:rsidRPr="00892283" w:rsidRDefault="0093321C" w:rsidP="0077171F">
      <w:pPr>
        <w:pStyle w:val="Plattetekst2"/>
        <w:jc w:val="both"/>
        <w:rPr>
          <w:rFonts w:ascii="Calibri" w:hAnsi="Calibri" w:cs="Calibri"/>
          <w:lang w:val="en-GB"/>
        </w:rPr>
      </w:pPr>
    </w:p>
    <w:p w14:paraId="3A0458DA" w14:textId="77777777" w:rsidR="00581A92" w:rsidRPr="00892283" w:rsidRDefault="00581A92" w:rsidP="0077171F">
      <w:pPr>
        <w:pStyle w:val="Plattetekst2"/>
        <w:jc w:val="both"/>
        <w:rPr>
          <w:rFonts w:ascii="Calibri" w:hAnsi="Calibri" w:cs="Calibri"/>
          <w:lang w:val="en-GB"/>
        </w:rPr>
      </w:pPr>
    </w:p>
    <w:p w14:paraId="76C9172B" w14:textId="77777777" w:rsidR="00581A92" w:rsidRPr="00892283" w:rsidRDefault="00581A92" w:rsidP="0077171F">
      <w:pPr>
        <w:pStyle w:val="Plattetekst2"/>
        <w:jc w:val="both"/>
        <w:rPr>
          <w:rFonts w:ascii="Calibri" w:hAnsi="Calibri" w:cs="Calibri"/>
          <w:lang w:val="en-GB"/>
        </w:rPr>
      </w:pPr>
    </w:p>
    <w:p w14:paraId="2BD4C841" w14:textId="77777777" w:rsidR="00581A92" w:rsidRPr="00892283" w:rsidRDefault="00581A92" w:rsidP="0077171F">
      <w:pPr>
        <w:pStyle w:val="Plattetekst2"/>
        <w:jc w:val="both"/>
        <w:rPr>
          <w:rFonts w:ascii="Calibri" w:hAnsi="Calibri" w:cs="Calibri"/>
          <w:lang w:val="en-GB"/>
        </w:rPr>
      </w:pPr>
    </w:p>
    <w:p w14:paraId="3E3742FB" w14:textId="77777777" w:rsidR="00581A92" w:rsidRPr="00892283" w:rsidRDefault="00581A92" w:rsidP="0077171F">
      <w:pPr>
        <w:pStyle w:val="Plattetekst2"/>
        <w:jc w:val="both"/>
        <w:rPr>
          <w:rFonts w:ascii="Calibri" w:hAnsi="Calibri" w:cs="Calibri"/>
          <w:lang w:val="en-GB"/>
        </w:rPr>
      </w:pPr>
    </w:p>
    <w:p w14:paraId="7C386A5D" w14:textId="77777777" w:rsidR="00581A92" w:rsidRPr="00892283" w:rsidRDefault="00581A92" w:rsidP="0077171F">
      <w:pPr>
        <w:pStyle w:val="Plattetekst2"/>
        <w:jc w:val="both"/>
        <w:rPr>
          <w:rFonts w:ascii="Calibri" w:hAnsi="Calibri" w:cs="Calibri"/>
          <w:lang w:val="en-GB"/>
        </w:rPr>
      </w:pPr>
    </w:p>
    <w:p w14:paraId="786930AE" w14:textId="2BAD7906" w:rsidR="00362B02" w:rsidRPr="00892283" w:rsidRDefault="00362B02" w:rsidP="00362B02">
      <w:pPr>
        <w:pStyle w:val="Plattetekst2"/>
        <w:jc w:val="both"/>
        <w:rPr>
          <w:rFonts w:ascii="Calibri" w:hAnsi="Calibri" w:cs="Calibri"/>
          <w:bCs/>
          <w:i/>
          <w:iCs/>
          <w:sz w:val="22"/>
          <w:szCs w:val="22"/>
          <w:u w:val="single"/>
          <w:lang w:val="en-GB"/>
        </w:rPr>
      </w:pPr>
      <w:r w:rsidRPr="00892283">
        <w:rPr>
          <w:rFonts w:ascii="Calibri" w:hAnsi="Calibri" w:cs="Calibri"/>
          <w:bCs/>
          <w:i/>
          <w:iCs/>
          <w:sz w:val="22"/>
          <w:szCs w:val="22"/>
          <w:u w:val="single"/>
          <w:lang w:val="en-GB"/>
        </w:rPr>
        <w:t>Phase 3: Full assessment of application by external evaluation committee</w:t>
      </w:r>
    </w:p>
    <w:p w14:paraId="767D82BC" w14:textId="039CF925" w:rsidR="00362B02" w:rsidRPr="00892283" w:rsidRDefault="00362B02" w:rsidP="00362B02">
      <w:pPr>
        <w:autoSpaceDE w:val="0"/>
        <w:autoSpaceDN w:val="0"/>
        <w:adjustRightInd w:val="0"/>
        <w:jc w:val="both"/>
        <w:rPr>
          <w:rFonts w:ascii="Calibri" w:hAnsi="Calibri" w:cs="Calibri"/>
          <w:sz w:val="20"/>
          <w:szCs w:val="20"/>
          <w:lang w:val="en-GB"/>
        </w:rPr>
      </w:pPr>
      <w:r w:rsidRPr="00892283">
        <w:rPr>
          <w:rFonts w:ascii="Calibri" w:hAnsi="Calibri" w:cs="Calibri"/>
          <w:sz w:val="20"/>
          <w:szCs w:val="20"/>
          <w:lang w:val="en-GB"/>
        </w:rPr>
        <w:t>The projects selected in Phase 2 will be reviewed by Health</w:t>
      </w:r>
      <w:r w:rsidRPr="00892283">
        <w:rPr>
          <w:rFonts w:ascii="Calibri" w:hAnsi="Calibri" w:cs="Calibri"/>
          <w:sz w:val="20"/>
          <w:szCs w:val="20"/>
          <w:lang w:val="en-GB"/>
        </w:rPr>
        <w:t xml:space="preserve"> </w:t>
      </w:r>
      <w:r w:rsidRPr="00892283">
        <w:rPr>
          <w:rFonts w:ascii="Calibri" w:hAnsi="Calibri" w:cs="Calibri"/>
          <w:sz w:val="20"/>
          <w:szCs w:val="20"/>
          <w:lang w:val="en-GB"/>
        </w:rPr>
        <w:t>Holland for compliance with the conditions described in Section 3.2: Terms and Conditions. In addition, the applications will undergo a substantive evaluation by an expert and independent evaluation committee. Evaluation committee members must first sign a confidentiality agreement before they may assess any PPP funding applications.</w:t>
      </w:r>
    </w:p>
    <w:p w14:paraId="3732211B" w14:textId="32EC63DF" w:rsidR="006455B4" w:rsidRPr="00892283" w:rsidRDefault="006455B4" w:rsidP="006455B4">
      <w:pPr>
        <w:autoSpaceDE w:val="0"/>
        <w:autoSpaceDN w:val="0"/>
        <w:adjustRightInd w:val="0"/>
        <w:jc w:val="both"/>
        <w:rPr>
          <w:rFonts w:ascii="Calibri" w:hAnsi="Calibri" w:cs="Calibri"/>
          <w:sz w:val="20"/>
          <w:szCs w:val="20"/>
          <w:lang w:val="en-GB"/>
        </w:rPr>
      </w:pPr>
    </w:p>
    <w:p w14:paraId="247EFF33" w14:textId="380EADA0" w:rsidR="005719E7" w:rsidRPr="00892283" w:rsidRDefault="007D1DC8" w:rsidP="006455B4">
      <w:pPr>
        <w:autoSpaceDE w:val="0"/>
        <w:autoSpaceDN w:val="0"/>
        <w:adjustRightInd w:val="0"/>
        <w:jc w:val="both"/>
        <w:rPr>
          <w:rFonts w:ascii="Calibri" w:hAnsi="Calibri" w:cs="Calibri"/>
          <w:sz w:val="20"/>
          <w:szCs w:val="20"/>
          <w:lang w:val="en-GB"/>
        </w:rPr>
      </w:pPr>
      <w:r w:rsidRPr="00892283">
        <w:rPr>
          <w:noProof/>
          <w:lang w:val="en-GB"/>
        </w:rPr>
        <mc:AlternateContent>
          <mc:Choice Requires="wps">
            <w:drawing>
              <wp:anchor distT="0" distB="0" distL="114300" distR="114300" simplePos="0" relativeHeight="251658246" behindDoc="0" locked="0" layoutInCell="1" allowOverlap="1" wp14:anchorId="3835D268" wp14:editId="5E8028DB">
                <wp:simplePos x="0" y="0"/>
                <wp:positionH relativeFrom="margin">
                  <wp:posOffset>-6985</wp:posOffset>
                </wp:positionH>
                <wp:positionV relativeFrom="paragraph">
                  <wp:posOffset>892175</wp:posOffset>
                </wp:positionV>
                <wp:extent cx="5899150" cy="1409700"/>
                <wp:effectExtent l="12700" t="12700" r="19050" b="12700"/>
                <wp:wrapSquare wrapText="bothSides"/>
                <wp:docPr id="761082893" name="Tekstvak 1"/>
                <wp:cNvGraphicFramePr/>
                <a:graphic xmlns:a="http://schemas.openxmlformats.org/drawingml/2006/main">
                  <a:graphicData uri="http://schemas.microsoft.com/office/word/2010/wordprocessingShape">
                    <wps:wsp>
                      <wps:cNvSpPr txBox="1"/>
                      <wps:spPr>
                        <a:xfrm>
                          <a:off x="0" y="0"/>
                          <a:ext cx="5899150" cy="1409700"/>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6A6E6201" w14:textId="77777777" w:rsidR="008065B5" w:rsidRPr="005A7DEE" w:rsidRDefault="005719E7" w:rsidP="008065B5">
                            <w:pPr>
                              <w:autoSpaceDE w:val="0"/>
                              <w:autoSpaceDN w:val="0"/>
                              <w:adjustRightInd w:val="0"/>
                              <w:jc w:val="both"/>
                              <w:rPr>
                                <w:rFonts w:asciiTheme="minorHAnsi" w:hAnsiTheme="minorHAnsi" w:cstheme="minorBidi"/>
                                <w:bCs/>
                                <w:sz w:val="20"/>
                                <w:szCs w:val="15"/>
                                <w:lang w:val="en-GB"/>
                              </w:rPr>
                            </w:pPr>
                            <w:r w:rsidRPr="005A7DEE">
                              <w:rPr>
                                <w:rFonts w:ascii="Apple Color Emoji" w:hAnsi="Apple Color Emoji"/>
                                <w:color w:val="000000"/>
                                <w:sz w:val="20"/>
                                <w:szCs w:val="20"/>
                                <w:shd w:val="clear" w:color="auto" w:fill="FFFFFF"/>
                                <w:lang w:val="en-GB"/>
                              </w:rPr>
                              <w:t xml:space="preserve">⚠️ </w:t>
                            </w:r>
                            <w:r w:rsidR="00D20D2C" w:rsidRPr="005A7DEE">
                              <w:rPr>
                                <w:rFonts w:asciiTheme="minorHAnsi" w:hAnsiTheme="minorHAnsi" w:cstheme="minorBidi"/>
                                <w:b/>
                                <w:sz w:val="20"/>
                                <w:szCs w:val="20"/>
                                <w:lang w:val="en-GB"/>
                              </w:rPr>
                              <w:t>Please note</w:t>
                            </w:r>
                            <w:r w:rsidRPr="005A7DEE">
                              <w:rPr>
                                <w:rFonts w:asciiTheme="minorHAnsi" w:hAnsiTheme="minorHAnsi" w:cstheme="minorBidi"/>
                                <w:b/>
                                <w:sz w:val="20"/>
                                <w:szCs w:val="20"/>
                                <w:lang w:val="en-GB"/>
                              </w:rPr>
                              <w:t>:</w:t>
                            </w:r>
                            <w:r w:rsidRPr="005A7DEE">
                              <w:rPr>
                                <w:rFonts w:asciiTheme="minorHAnsi" w:hAnsiTheme="minorHAnsi" w:cstheme="minorBidi"/>
                                <w:b/>
                                <w:sz w:val="21"/>
                                <w:szCs w:val="16"/>
                                <w:lang w:val="en-GB"/>
                              </w:rPr>
                              <w:t xml:space="preserve"> </w:t>
                            </w:r>
                            <w:r w:rsidR="008065B5" w:rsidRPr="005A7DEE">
                              <w:rPr>
                                <w:rFonts w:asciiTheme="minorHAnsi" w:hAnsiTheme="minorHAnsi" w:cstheme="minorBidi"/>
                                <w:bCs/>
                                <w:sz w:val="20"/>
                                <w:szCs w:val="15"/>
                                <w:lang w:val="en-GB"/>
                              </w:rPr>
                              <w:t>The evaluation committee consists of experts from a range of application domains, including biotechnology, medical technology, digital health, artificial intelligence and pharmaceuticals. This composition reflects the broad scope of the call. All committee members share a common focus on valorisation, entrepreneurship and market orientation.</w:t>
                            </w:r>
                          </w:p>
                          <w:p w14:paraId="27B2B6E7" w14:textId="77777777" w:rsidR="008065B5" w:rsidRPr="005A7DEE" w:rsidRDefault="008065B5" w:rsidP="008065B5">
                            <w:pPr>
                              <w:autoSpaceDE w:val="0"/>
                              <w:autoSpaceDN w:val="0"/>
                              <w:adjustRightInd w:val="0"/>
                              <w:jc w:val="both"/>
                              <w:rPr>
                                <w:rFonts w:asciiTheme="minorHAnsi" w:hAnsiTheme="minorHAnsi" w:cstheme="minorBidi"/>
                                <w:bCs/>
                                <w:sz w:val="20"/>
                                <w:szCs w:val="15"/>
                                <w:lang w:val="en-GB"/>
                              </w:rPr>
                            </w:pPr>
                          </w:p>
                          <w:p w14:paraId="1755D42D" w14:textId="0E1F7D09" w:rsidR="005719E7" w:rsidRPr="005A7DEE" w:rsidRDefault="008065B5" w:rsidP="008065B5">
                            <w:pPr>
                              <w:autoSpaceDE w:val="0"/>
                              <w:autoSpaceDN w:val="0"/>
                              <w:adjustRightInd w:val="0"/>
                              <w:jc w:val="both"/>
                              <w:rPr>
                                <w:rFonts w:ascii="Calibri" w:hAnsi="Calibri" w:cs="Calibri"/>
                                <w:bCs/>
                                <w:sz w:val="18"/>
                                <w:szCs w:val="18"/>
                                <w:lang w:val="en-GB"/>
                              </w:rPr>
                            </w:pPr>
                            <w:r w:rsidRPr="005A7DEE">
                              <w:rPr>
                                <w:rFonts w:asciiTheme="minorHAnsi" w:hAnsiTheme="minorHAnsi" w:cstheme="minorBidi"/>
                                <w:bCs/>
                                <w:sz w:val="20"/>
                                <w:szCs w:val="15"/>
                                <w:lang w:val="en-GB"/>
                              </w:rPr>
                              <w:t>This overarching perspective ensures that the assessment considers not only scientific quality, but also the potential for valorisation and for achieving societal and economic impact. The composition of the committee therefore closely reflects the character and objectives of the SME Call.</w:t>
                            </w:r>
                          </w:p>
                          <w:p w14:paraId="4CB841F6" w14:textId="52B98A5A" w:rsidR="005719E7" w:rsidRPr="00002F3C" w:rsidRDefault="005719E7" w:rsidP="005719E7">
                            <w:pPr>
                              <w:pStyle w:val="Plattetekst2"/>
                              <w:jc w:val="both"/>
                              <w:rPr>
                                <w:rFonts w:ascii="Apple Color Emoji" w:hAnsi="Apple Color Emoji"/>
                                <w:color w:val="00000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35D268" id="_x0000_s1038" type="#_x0000_t202" style="position:absolute;left:0;text-align:left;margin-left:-.55pt;margin-top:70.25pt;width:464.5pt;height:111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" fillcolor="white [3201]" strokecolor="#f26f06" strokeweight="2pt">
                <v:textbox>
                  <w:txbxContent>
                    <w:p w14:paraId="6A6E6201" w14:textId="77777777" w:rsidR="008065B5" w:rsidRPr="005A7DEE" w:rsidRDefault="005719E7" w:rsidP="008065B5">
                      <w:pPr>
                        <w:autoSpaceDE w:val="0"/>
                        <w:autoSpaceDN w:val="0"/>
                        <w:adjustRightInd w:val="0"/>
                        <w:jc w:val="both"/>
                        <w:rPr>
                          <w:rFonts w:asciiTheme="minorHAnsi" w:hAnsiTheme="minorHAnsi" w:cstheme="minorBidi"/>
                          <w:bCs/>
                          <w:sz w:val="20"/>
                          <w:szCs w:val="15"/>
                          <w:lang w:val="en-GB"/>
                        </w:rPr>
                      </w:pPr>
                      <w:r w:rsidRPr="005A7DEE">
                        <w:rPr>
                          <w:rFonts w:ascii="Apple Color Emoji" w:hAnsi="Apple Color Emoji"/>
                          <w:color w:val="000000"/>
                          <w:sz w:val="20"/>
                          <w:szCs w:val="20"/>
                          <w:shd w:val="clear" w:color="auto" w:fill="FFFFFF"/>
                          <w:lang w:val="en-GB"/>
                        </w:rPr>
                        <w:t xml:space="preserve">⚠️ </w:t>
                      </w:r>
                      <w:r w:rsidR="00D20D2C" w:rsidRPr="005A7DEE">
                        <w:rPr>
                          <w:rFonts w:asciiTheme="minorHAnsi" w:hAnsiTheme="minorHAnsi" w:cstheme="minorBidi"/>
                          <w:b/>
                          <w:sz w:val="20"/>
                          <w:szCs w:val="20"/>
                          <w:lang w:val="en-GB"/>
                        </w:rPr>
                        <w:t>Please note</w:t>
                      </w:r>
                      <w:r w:rsidRPr="005A7DEE">
                        <w:rPr>
                          <w:rFonts w:asciiTheme="minorHAnsi" w:hAnsiTheme="minorHAnsi" w:cstheme="minorBidi"/>
                          <w:b/>
                          <w:sz w:val="20"/>
                          <w:szCs w:val="20"/>
                          <w:lang w:val="en-GB"/>
                        </w:rPr>
                        <w:t>:</w:t>
                      </w:r>
                      <w:r w:rsidRPr="005A7DEE">
                        <w:rPr>
                          <w:rFonts w:asciiTheme="minorHAnsi" w:hAnsiTheme="minorHAnsi" w:cstheme="minorBidi"/>
                          <w:b/>
                          <w:sz w:val="21"/>
                          <w:szCs w:val="16"/>
                          <w:lang w:val="en-GB"/>
                        </w:rPr>
                        <w:t xml:space="preserve"> </w:t>
                      </w:r>
                      <w:r w:rsidR="008065B5" w:rsidRPr="005A7DEE">
                        <w:rPr>
                          <w:rFonts w:asciiTheme="minorHAnsi" w:hAnsiTheme="minorHAnsi" w:cstheme="minorBidi"/>
                          <w:bCs/>
                          <w:sz w:val="20"/>
                          <w:szCs w:val="15"/>
                          <w:lang w:val="en-GB"/>
                        </w:rPr>
                        <w:t>The evaluation committee consists of experts from a range of application domains, including biotechnology, medical technology, digital health, artificial intelligence and pharmaceuticals. This composition reflects the broad scope of the call. All committee members share a common focus on valorisation, entrepreneurship and market orientation.</w:t>
                      </w:r>
                    </w:p>
                    <w:p w14:paraId="27B2B6E7" w14:textId="77777777" w:rsidR="008065B5" w:rsidRPr="005A7DEE" w:rsidRDefault="008065B5" w:rsidP="008065B5">
                      <w:pPr>
                        <w:autoSpaceDE w:val="0"/>
                        <w:autoSpaceDN w:val="0"/>
                        <w:adjustRightInd w:val="0"/>
                        <w:jc w:val="both"/>
                        <w:rPr>
                          <w:rFonts w:asciiTheme="minorHAnsi" w:hAnsiTheme="minorHAnsi" w:cstheme="minorBidi"/>
                          <w:bCs/>
                          <w:sz w:val="20"/>
                          <w:szCs w:val="15"/>
                          <w:lang w:val="en-GB"/>
                        </w:rPr>
                      </w:pPr>
                    </w:p>
                    <w:p w14:paraId="1755D42D" w14:textId="0E1F7D09" w:rsidR="005719E7" w:rsidRPr="005A7DEE" w:rsidRDefault="008065B5" w:rsidP="008065B5">
                      <w:pPr>
                        <w:autoSpaceDE w:val="0"/>
                        <w:autoSpaceDN w:val="0"/>
                        <w:adjustRightInd w:val="0"/>
                        <w:jc w:val="both"/>
                        <w:rPr>
                          <w:rFonts w:ascii="Calibri" w:hAnsi="Calibri" w:cs="Calibri"/>
                          <w:bCs/>
                          <w:sz w:val="18"/>
                          <w:szCs w:val="18"/>
                          <w:lang w:val="en-GB"/>
                        </w:rPr>
                      </w:pPr>
                      <w:r w:rsidRPr="005A7DEE">
                        <w:rPr>
                          <w:rFonts w:asciiTheme="minorHAnsi" w:hAnsiTheme="minorHAnsi" w:cstheme="minorBidi"/>
                          <w:bCs/>
                          <w:sz w:val="20"/>
                          <w:szCs w:val="15"/>
                          <w:lang w:val="en-GB"/>
                        </w:rPr>
                        <w:t>This overarching perspective ensures that the assessment considers not only scientific quality, but also the potential for valorisation and for achieving societal and economic impact. The composition of the committee therefore closely reflects the character and objectives of the SME Call.</w:t>
                      </w:r>
                    </w:p>
                    <w:p w14:paraId="4CB841F6" w14:textId="52B98A5A" w:rsidR="005719E7" w:rsidRPr="00002F3C" w:rsidRDefault="005719E7" w:rsidP="005719E7">
                      <w:pPr>
                        <w:pStyle w:val="Plattetekst2"/>
                        <w:jc w:val="both"/>
                        <w:rPr>
                          <w:rFonts w:ascii="Apple Color Emoji" w:hAnsi="Apple Color Emoji"/>
                          <w:color w:val="000000"/>
                          <w:szCs w:val="20"/>
                          <w:shd w:val="clear" w:color="auto" w:fill="FFFFFF"/>
                        </w:rPr>
                      </w:pPr>
                    </w:p>
                  </w:txbxContent>
                </v:textbox>
                <w10:wrap type="square" anchorx="margin"/>
              </v:shape>
            </w:pict>
          </mc:Fallback>
        </mc:AlternateContent>
      </w:r>
      <w:r w:rsidRPr="00892283">
        <w:rPr>
          <w:rFonts w:ascii="Calibri" w:hAnsi="Calibri" w:cs="Calibri"/>
          <w:sz w:val="20"/>
          <w:szCs w:val="20"/>
          <w:lang w:val="en-GB"/>
        </w:rPr>
        <w:t xml:space="preserve">The evaluation committee provides with a recommendation regarding the application’s suitability under the PPP Innovation Regulation to the Board of </w:t>
      </w:r>
      <w:proofErr w:type="spellStart"/>
      <w:r w:rsidRPr="00892283">
        <w:rPr>
          <w:rFonts w:ascii="Calibri" w:hAnsi="Calibri" w:cs="Calibri"/>
          <w:sz w:val="20"/>
          <w:szCs w:val="20"/>
          <w:lang w:val="en-GB"/>
        </w:rPr>
        <w:t>Stichting</w:t>
      </w:r>
      <w:proofErr w:type="spellEnd"/>
      <w:r w:rsidRPr="00892283">
        <w:rPr>
          <w:rFonts w:ascii="Calibri" w:hAnsi="Calibri" w:cs="Calibri"/>
          <w:sz w:val="20"/>
          <w:szCs w:val="20"/>
          <w:lang w:val="en-GB"/>
        </w:rPr>
        <w:t xml:space="preserve"> Life Sciences &amp; Health-TKI. The evaluation considers scientific quality, feasibility, economic and societal impact—each of which is weighed equally in the overall assessment. Only the most relevant and promising applications will be approved. For the TKI-LSH SME Call 2026, approximately </w:t>
      </w:r>
      <w:r w:rsidRPr="00892283">
        <w:rPr>
          <w:rFonts w:ascii="Calibri" w:hAnsi="Calibri" w:cs="Calibri"/>
          <w:b/>
          <w:bCs/>
          <w:sz w:val="20"/>
          <w:szCs w:val="20"/>
          <w:lang w:val="en-GB"/>
        </w:rPr>
        <w:t>€</w:t>
      </w:r>
      <w:r w:rsidRPr="00892283">
        <w:rPr>
          <w:rFonts w:ascii="Calibri" w:hAnsi="Calibri" w:cs="Calibri"/>
          <w:b/>
          <w:bCs/>
          <w:sz w:val="20"/>
          <w:szCs w:val="20"/>
          <w:lang w:val="en-GB"/>
        </w:rPr>
        <w:t>8</w:t>
      </w:r>
      <w:r w:rsidRPr="00892283">
        <w:rPr>
          <w:rFonts w:ascii="Calibri" w:hAnsi="Calibri" w:cs="Calibri"/>
          <w:b/>
          <w:bCs/>
          <w:sz w:val="20"/>
          <w:szCs w:val="20"/>
          <w:lang w:val="en-GB"/>
        </w:rPr>
        <w:t xml:space="preserve"> million</w:t>
      </w:r>
      <w:r w:rsidRPr="00892283">
        <w:rPr>
          <w:rFonts w:ascii="Calibri" w:hAnsi="Calibri" w:cs="Calibri"/>
          <w:sz w:val="20"/>
          <w:szCs w:val="20"/>
          <w:lang w:val="en-GB"/>
        </w:rPr>
        <w:t xml:space="preserve"> in PPP-Subsidy is available.</w:t>
      </w:r>
    </w:p>
    <w:p w14:paraId="4197A99E" w14:textId="77777777" w:rsidR="007D1DC8" w:rsidRPr="00892283" w:rsidRDefault="007D1DC8" w:rsidP="006455B4">
      <w:pPr>
        <w:autoSpaceDE w:val="0"/>
        <w:autoSpaceDN w:val="0"/>
        <w:adjustRightInd w:val="0"/>
        <w:jc w:val="both"/>
        <w:rPr>
          <w:rFonts w:ascii="Calibri" w:hAnsi="Calibri" w:cs="Calibri"/>
          <w:sz w:val="20"/>
          <w:szCs w:val="20"/>
          <w:lang w:val="en-GB"/>
        </w:rPr>
      </w:pPr>
    </w:p>
    <w:p w14:paraId="4B0647F7" w14:textId="6C51AF4F" w:rsidR="000D486A" w:rsidRPr="00892283" w:rsidRDefault="000D486A" w:rsidP="000D486A">
      <w:pPr>
        <w:autoSpaceDE w:val="0"/>
        <w:autoSpaceDN w:val="0"/>
        <w:adjustRightInd w:val="0"/>
        <w:jc w:val="both"/>
        <w:rPr>
          <w:rFonts w:ascii="Calibri" w:hAnsi="Calibri" w:cs="Calibri"/>
          <w:sz w:val="20"/>
          <w:szCs w:val="20"/>
          <w:lang w:val="en-GB"/>
        </w:rPr>
      </w:pPr>
      <w:r w:rsidRPr="00892283">
        <w:rPr>
          <w:rFonts w:ascii="Calibri" w:hAnsi="Calibri" w:cs="Calibri"/>
          <w:sz w:val="20"/>
          <w:szCs w:val="20"/>
          <w:lang w:val="en-GB"/>
        </w:rPr>
        <w:t xml:space="preserve">The final decision on whether or not to award the grant is made by the Board of </w:t>
      </w:r>
      <w:proofErr w:type="spellStart"/>
      <w:r w:rsidRPr="00892283">
        <w:rPr>
          <w:rFonts w:ascii="Calibri" w:hAnsi="Calibri" w:cs="Calibri"/>
          <w:sz w:val="20"/>
          <w:szCs w:val="20"/>
          <w:lang w:val="en-GB"/>
        </w:rPr>
        <w:t>Stichting</w:t>
      </w:r>
      <w:proofErr w:type="spellEnd"/>
      <w:r w:rsidRPr="00892283">
        <w:rPr>
          <w:rFonts w:ascii="Calibri" w:hAnsi="Calibri" w:cs="Calibri"/>
          <w:sz w:val="20"/>
          <w:szCs w:val="20"/>
          <w:lang w:val="en-GB"/>
        </w:rPr>
        <w:t xml:space="preserve"> Life Sciences &amp; Health-TKI. Applicants will receive the decision by letter around </w:t>
      </w:r>
      <w:r w:rsidRPr="00892283">
        <w:rPr>
          <w:rFonts w:ascii="Calibri" w:hAnsi="Calibri" w:cs="Calibri"/>
          <w:b/>
          <w:bCs/>
          <w:sz w:val="20"/>
          <w:szCs w:val="20"/>
          <w:lang w:val="en-GB"/>
        </w:rPr>
        <w:t>mid-May 202</w:t>
      </w:r>
      <w:r w:rsidR="00A767F8" w:rsidRPr="00892283">
        <w:rPr>
          <w:rFonts w:ascii="Calibri" w:hAnsi="Calibri" w:cs="Calibri"/>
          <w:b/>
          <w:bCs/>
          <w:sz w:val="20"/>
          <w:szCs w:val="20"/>
          <w:lang w:val="en-GB"/>
        </w:rPr>
        <w:t>7</w:t>
      </w:r>
      <w:r w:rsidRPr="00892283">
        <w:rPr>
          <w:rFonts w:ascii="Calibri" w:hAnsi="Calibri" w:cs="Calibri"/>
          <w:sz w:val="20"/>
          <w:szCs w:val="20"/>
          <w:lang w:val="en-GB"/>
        </w:rPr>
        <w:t>.</w:t>
      </w:r>
    </w:p>
    <w:p w14:paraId="4B03BE99" w14:textId="77777777" w:rsidR="000D486A" w:rsidRPr="00892283" w:rsidRDefault="000D486A" w:rsidP="000D486A">
      <w:pPr>
        <w:autoSpaceDE w:val="0"/>
        <w:autoSpaceDN w:val="0"/>
        <w:adjustRightInd w:val="0"/>
        <w:jc w:val="both"/>
        <w:rPr>
          <w:rFonts w:ascii="Calibri" w:hAnsi="Calibri" w:cs="Calibri"/>
          <w:sz w:val="20"/>
          <w:szCs w:val="20"/>
          <w:lang w:val="en-GB"/>
        </w:rPr>
      </w:pPr>
    </w:p>
    <w:p w14:paraId="69B3D4B0" w14:textId="37408FED" w:rsidR="000D486A" w:rsidRPr="00892283" w:rsidRDefault="000D486A" w:rsidP="000D486A">
      <w:pPr>
        <w:pStyle w:val="Plattetekst2"/>
        <w:jc w:val="both"/>
        <w:rPr>
          <w:rFonts w:ascii="Calibri" w:hAnsi="Calibri" w:cs="Calibri"/>
          <w:i/>
          <w:iCs/>
          <w:szCs w:val="20"/>
          <w:lang w:val="en-GB"/>
        </w:rPr>
      </w:pPr>
      <w:r w:rsidRPr="00892283">
        <w:rPr>
          <w:rStyle w:val="Zwaar"/>
          <w:rFonts w:ascii="Calibri" w:hAnsi="Calibri" w:cs="Calibri"/>
          <w:i/>
          <w:iCs/>
          <w:lang w:val="en-GB"/>
        </w:rPr>
        <w:t>Note:</w:t>
      </w:r>
      <w:r w:rsidRPr="00892283">
        <w:rPr>
          <w:rFonts w:ascii="Calibri" w:hAnsi="Calibri" w:cs="Calibri"/>
          <w:i/>
          <w:iCs/>
          <w:lang w:val="en-GB"/>
        </w:rPr>
        <w:t xml:space="preserve"> Where necessary or desired, applicants may request that Health</w:t>
      </w:r>
      <w:r w:rsidR="00C41421" w:rsidRPr="00892283">
        <w:rPr>
          <w:rFonts w:ascii="Calibri" w:hAnsi="Calibri" w:cs="Calibri"/>
          <w:i/>
          <w:iCs/>
          <w:lang w:val="en-GB"/>
        </w:rPr>
        <w:t xml:space="preserve"> </w:t>
      </w:r>
      <w:r w:rsidRPr="00892283">
        <w:rPr>
          <w:rFonts w:ascii="Calibri" w:hAnsi="Calibri" w:cs="Calibri"/>
          <w:i/>
          <w:iCs/>
          <w:lang w:val="en-GB"/>
        </w:rPr>
        <w:t>Holland sign a non-disclosure agreement.</w:t>
      </w:r>
    </w:p>
    <w:p w14:paraId="1CC08B7E" w14:textId="77777777" w:rsidR="00FE61C7" w:rsidRPr="00892283" w:rsidRDefault="00FE61C7" w:rsidP="004F252E">
      <w:pPr>
        <w:pStyle w:val="Plattetekst2"/>
        <w:jc w:val="both"/>
        <w:rPr>
          <w:rFonts w:asciiTheme="minorHAnsi" w:hAnsiTheme="minorHAnsi" w:cstheme="minorHAnsi"/>
          <w:iCs/>
          <w:szCs w:val="20"/>
          <w:lang w:val="en-GB"/>
        </w:rPr>
      </w:pPr>
    </w:p>
    <w:p w14:paraId="0B1CFEA4" w14:textId="77777777" w:rsidR="00660A41" w:rsidRPr="00892283" w:rsidRDefault="00660A41" w:rsidP="00660A41">
      <w:pPr>
        <w:pStyle w:val="Plattetekst2"/>
        <w:jc w:val="both"/>
        <w:rPr>
          <w:rFonts w:asciiTheme="minorHAnsi" w:hAnsiTheme="minorHAnsi" w:cstheme="minorHAnsi"/>
          <w:i/>
          <w:iCs/>
          <w:color w:val="000000" w:themeColor="text1"/>
          <w:sz w:val="21"/>
          <w:szCs w:val="21"/>
          <w:lang w:val="en-GB"/>
        </w:rPr>
      </w:pPr>
      <w:r w:rsidRPr="00892283">
        <w:rPr>
          <w:rFonts w:asciiTheme="minorHAnsi" w:hAnsiTheme="minorHAnsi" w:cstheme="minorHAnsi"/>
          <w:i/>
          <w:iCs/>
          <w:color w:val="000000" w:themeColor="text1"/>
          <w:sz w:val="21"/>
          <w:szCs w:val="21"/>
          <w:lang w:val="en-GB"/>
        </w:rPr>
        <w:t xml:space="preserve">Evaluation criteria </w:t>
      </w:r>
    </w:p>
    <w:p w14:paraId="72618003" w14:textId="77777777" w:rsidR="00660A41" w:rsidRPr="00892283" w:rsidRDefault="00660A41" w:rsidP="00660A41">
      <w:pPr>
        <w:autoSpaceDE w:val="0"/>
        <w:autoSpaceDN w:val="0"/>
        <w:adjustRightInd w:val="0"/>
        <w:rPr>
          <w:rFonts w:ascii="Calibri" w:hAnsi="Calibri" w:cs="Calibri"/>
          <w:color w:val="000000" w:themeColor="text1"/>
          <w:sz w:val="20"/>
          <w:szCs w:val="20"/>
          <w:lang w:val="en-GB" w:eastAsia="en-US"/>
        </w:rPr>
      </w:pPr>
      <w:r w:rsidRPr="00892283">
        <w:rPr>
          <w:rFonts w:ascii="Calibri" w:hAnsi="Calibri" w:cs="Calibri"/>
          <w:color w:val="000000" w:themeColor="text1"/>
          <w:sz w:val="20"/>
          <w:szCs w:val="20"/>
          <w:lang w:val="en-GB" w:eastAsia="en-US"/>
        </w:rPr>
        <w:t xml:space="preserve">The evaluation committee will assess the applications on the following criteria. The criteria are grouped in four categories: scientific quality, feasibility, economic value and societal value. </w:t>
      </w:r>
    </w:p>
    <w:p w14:paraId="2178FA43" w14:textId="77777777" w:rsidR="00660A41" w:rsidRPr="00892283" w:rsidRDefault="00660A41" w:rsidP="00660A41">
      <w:pPr>
        <w:autoSpaceDE w:val="0"/>
        <w:autoSpaceDN w:val="0"/>
        <w:adjustRightInd w:val="0"/>
        <w:rPr>
          <w:rFonts w:ascii="Calibri" w:hAnsi="Calibri" w:cs="Calibri"/>
          <w:i/>
          <w:iCs/>
          <w:color w:val="000000" w:themeColor="text1"/>
          <w:sz w:val="20"/>
          <w:szCs w:val="20"/>
          <w:lang w:val="en-GB" w:eastAsia="en-US"/>
        </w:rPr>
      </w:pPr>
    </w:p>
    <w:p w14:paraId="3925A9E4" w14:textId="77777777" w:rsidR="00660A41" w:rsidRPr="00892283" w:rsidRDefault="00660A41" w:rsidP="00660A41">
      <w:pPr>
        <w:rPr>
          <w:rFonts w:asciiTheme="minorHAnsi" w:hAnsiTheme="minorHAnsi" w:cstheme="minorHAnsi"/>
          <w:i/>
          <w:iCs/>
          <w:color w:val="000000" w:themeColor="text1"/>
          <w:sz w:val="20"/>
          <w:szCs w:val="20"/>
          <w:lang w:val="en-GB" w:eastAsia="en-US"/>
        </w:rPr>
      </w:pPr>
      <w:r w:rsidRPr="00892283">
        <w:rPr>
          <w:rFonts w:asciiTheme="minorHAnsi" w:hAnsiTheme="minorHAnsi" w:cstheme="minorHAnsi"/>
          <w:i/>
          <w:iCs/>
          <w:color w:val="000000" w:themeColor="text1"/>
          <w:sz w:val="20"/>
          <w:szCs w:val="20"/>
          <w:lang w:val="en-GB" w:eastAsia="en-US"/>
        </w:rPr>
        <w:t>1. Scientific quality</w:t>
      </w:r>
    </w:p>
    <w:p w14:paraId="74F36997" w14:textId="77777777" w:rsidR="00660A41" w:rsidRPr="00892283" w:rsidRDefault="00660A41" w:rsidP="00CD6BEF">
      <w:pPr>
        <w:pStyle w:val="Lijstalinea"/>
        <w:numPr>
          <w:ilvl w:val="0"/>
          <w:numId w:val="24"/>
        </w:numPr>
        <w:rPr>
          <w:rFonts w:asciiTheme="minorHAnsi" w:hAnsiTheme="minorHAnsi" w:cstheme="minorHAnsi"/>
          <w:color w:val="000000" w:themeColor="text1"/>
          <w:sz w:val="20"/>
          <w:szCs w:val="20"/>
          <w:lang w:val="en-GB" w:eastAsia="en-US"/>
        </w:rPr>
      </w:pPr>
      <w:r w:rsidRPr="00892283">
        <w:rPr>
          <w:rFonts w:asciiTheme="minorHAnsi" w:hAnsiTheme="minorHAnsi" w:cstheme="minorHAnsi"/>
          <w:color w:val="000000" w:themeColor="text1"/>
          <w:sz w:val="20"/>
          <w:szCs w:val="20"/>
          <w:lang w:val="en-GB" w:eastAsia="en-US"/>
        </w:rPr>
        <w:t>The research is clearly described and the project objectives are well defined;</w:t>
      </w:r>
    </w:p>
    <w:p w14:paraId="3926B6EC" w14:textId="77777777" w:rsidR="00660A41" w:rsidRPr="00892283" w:rsidRDefault="00660A41" w:rsidP="00CD6BEF">
      <w:pPr>
        <w:pStyle w:val="Lijstalinea"/>
        <w:numPr>
          <w:ilvl w:val="0"/>
          <w:numId w:val="24"/>
        </w:numPr>
        <w:rPr>
          <w:rFonts w:asciiTheme="minorHAnsi" w:hAnsiTheme="minorHAnsi" w:cstheme="minorHAnsi"/>
          <w:color w:val="000000" w:themeColor="text1"/>
          <w:sz w:val="20"/>
          <w:szCs w:val="20"/>
          <w:lang w:val="en-GB" w:eastAsia="en-US"/>
        </w:rPr>
      </w:pPr>
      <w:r w:rsidRPr="00892283">
        <w:rPr>
          <w:rFonts w:asciiTheme="minorHAnsi" w:hAnsiTheme="minorHAnsi" w:cstheme="minorHAnsi"/>
          <w:color w:val="000000" w:themeColor="text1"/>
          <w:sz w:val="20"/>
          <w:szCs w:val="20"/>
          <w:lang w:val="en-GB" w:eastAsia="en-US"/>
        </w:rPr>
        <w:t>The project is innovative and generates new insights that lead to significant improvements in a product or service (TRL 4–6);</w:t>
      </w:r>
    </w:p>
    <w:p w14:paraId="1D445952" w14:textId="77777777" w:rsidR="00660A41" w:rsidRPr="00892283" w:rsidRDefault="00660A41" w:rsidP="00CD6BEF">
      <w:pPr>
        <w:pStyle w:val="Lijstalinea"/>
        <w:numPr>
          <w:ilvl w:val="0"/>
          <w:numId w:val="24"/>
        </w:numPr>
        <w:rPr>
          <w:rFonts w:asciiTheme="minorHAnsi" w:hAnsiTheme="minorHAnsi" w:cstheme="minorHAnsi"/>
          <w:color w:val="000000" w:themeColor="text1"/>
          <w:sz w:val="20"/>
          <w:szCs w:val="20"/>
          <w:lang w:val="en-GB" w:eastAsia="en-US"/>
        </w:rPr>
      </w:pPr>
      <w:r w:rsidRPr="00892283">
        <w:rPr>
          <w:rFonts w:asciiTheme="minorHAnsi" w:hAnsiTheme="minorHAnsi" w:cstheme="minorHAnsi"/>
          <w:color w:val="000000" w:themeColor="text1"/>
          <w:sz w:val="20"/>
          <w:szCs w:val="20"/>
          <w:lang w:val="en-GB" w:eastAsia="en-US"/>
        </w:rPr>
        <w:t>The work plan is elaborated in sufficient detail, including timeline, milestones, and deliverables. The work packages are clearly interconnected and well aligned;</w:t>
      </w:r>
    </w:p>
    <w:p w14:paraId="6223739B" w14:textId="77777777" w:rsidR="00660A41" w:rsidRPr="00892283" w:rsidRDefault="00660A41" w:rsidP="00CD6BEF">
      <w:pPr>
        <w:pStyle w:val="Lijstalinea"/>
        <w:numPr>
          <w:ilvl w:val="0"/>
          <w:numId w:val="24"/>
        </w:numPr>
        <w:rPr>
          <w:rFonts w:asciiTheme="minorHAnsi" w:hAnsiTheme="minorHAnsi" w:cstheme="minorHAnsi"/>
          <w:color w:val="000000" w:themeColor="text1"/>
          <w:sz w:val="20"/>
          <w:szCs w:val="20"/>
          <w:lang w:val="en-GB" w:eastAsia="en-US"/>
        </w:rPr>
      </w:pPr>
      <w:r w:rsidRPr="00892283">
        <w:rPr>
          <w:rFonts w:asciiTheme="minorHAnsi" w:hAnsiTheme="minorHAnsi" w:cstheme="minorHAnsi"/>
          <w:color w:val="000000" w:themeColor="text1"/>
          <w:sz w:val="20"/>
          <w:szCs w:val="20"/>
          <w:lang w:val="en-GB" w:eastAsia="en-US"/>
        </w:rPr>
        <w:t>It is clearly defined when the project can be considered “successful” and which criteria will be applied.</w:t>
      </w:r>
    </w:p>
    <w:p w14:paraId="455A336B" w14:textId="77777777" w:rsidR="00660A41" w:rsidRPr="00892283" w:rsidRDefault="00660A41" w:rsidP="00660A41">
      <w:pPr>
        <w:rPr>
          <w:rFonts w:asciiTheme="minorHAnsi" w:hAnsiTheme="minorHAnsi" w:cstheme="minorHAnsi"/>
          <w:color w:val="000000" w:themeColor="text1"/>
          <w:sz w:val="20"/>
          <w:szCs w:val="20"/>
          <w:lang w:val="en-GB" w:eastAsia="en-US"/>
        </w:rPr>
      </w:pPr>
    </w:p>
    <w:p w14:paraId="30735B53" w14:textId="77777777" w:rsidR="00660A41" w:rsidRPr="00892283" w:rsidRDefault="00660A41" w:rsidP="00660A41">
      <w:pPr>
        <w:rPr>
          <w:rFonts w:asciiTheme="minorHAnsi" w:hAnsiTheme="minorHAnsi" w:cstheme="minorHAnsi"/>
          <w:color w:val="000000" w:themeColor="text1"/>
          <w:sz w:val="20"/>
          <w:szCs w:val="20"/>
          <w:lang w:val="en-GB" w:eastAsia="en-US"/>
        </w:rPr>
      </w:pPr>
      <w:r w:rsidRPr="00892283">
        <w:rPr>
          <w:rFonts w:asciiTheme="minorHAnsi" w:hAnsiTheme="minorHAnsi" w:cstheme="minorHAnsi"/>
          <w:i/>
          <w:iCs/>
          <w:color w:val="000000" w:themeColor="text1"/>
          <w:sz w:val="20"/>
          <w:szCs w:val="20"/>
          <w:lang w:val="en-GB" w:eastAsia="en-US"/>
        </w:rPr>
        <w:t>2. Feasibility</w:t>
      </w:r>
    </w:p>
    <w:p w14:paraId="5483559E" w14:textId="77777777" w:rsidR="00660A41" w:rsidRPr="00892283" w:rsidRDefault="00660A41" w:rsidP="00CD6BEF">
      <w:pPr>
        <w:pStyle w:val="Lijstalinea"/>
        <w:numPr>
          <w:ilvl w:val="0"/>
          <w:numId w:val="25"/>
        </w:numPr>
        <w:rPr>
          <w:rFonts w:asciiTheme="minorHAnsi" w:hAnsiTheme="minorHAnsi" w:cstheme="minorHAnsi"/>
          <w:color w:val="000000" w:themeColor="text1"/>
          <w:sz w:val="20"/>
          <w:szCs w:val="20"/>
          <w:lang w:val="en-GB" w:eastAsia="en-US"/>
        </w:rPr>
      </w:pPr>
      <w:r w:rsidRPr="00892283">
        <w:rPr>
          <w:rFonts w:asciiTheme="minorHAnsi" w:hAnsiTheme="minorHAnsi" w:cstheme="minorHAnsi"/>
          <w:color w:val="000000" w:themeColor="text1"/>
          <w:sz w:val="20"/>
          <w:szCs w:val="20"/>
          <w:lang w:val="en-GB" w:eastAsia="en-US"/>
        </w:rPr>
        <w:t>The chosen methods regarding feasibility are appropriate and well substantiated. The consortium has the necessary expertise and resources to bring the project to a successful outcome;</w:t>
      </w:r>
    </w:p>
    <w:p w14:paraId="4D787FC4" w14:textId="77777777" w:rsidR="00660A41" w:rsidRPr="00892283" w:rsidRDefault="00660A41" w:rsidP="00CD6BEF">
      <w:pPr>
        <w:pStyle w:val="Lijstalinea"/>
        <w:numPr>
          <w:ilvl w:val="0"/>
          <w:numId w:val="25"/>
        </w:numPr>
        <w:rPr>
          <w:rFonts w:asciiTheme="minorHAnsi" w:hAnsiTheme="minorHAnsi" w:cstheme="minorHAnsi"/>
          <w:color w:val="000000" w:themeColor="text1"/>
          <w:sz w:val="20"/>
          <w:szCs w:val="20"/>
          <w:lang w:val="en-GB" w:eastAsia="en-US"/>
        </w:rPr>
      </w:pPr>
      <w:r w:rsidRPr="00892283">
        <w:rPr>
          <w:rFonts w:asciiTheme="minorHAnsi" w:hAnsiTheme="minorHAnsi" w:cstheme="minorHAnsi"/>
          <w:color w:val="000000" w:themeColor="text1"/>
          <w:sz w:val="20"/>
          <w:szCs w:val="20"/>
          <w:lang w:val="en-GB" w:eastAsia="en-US"/>
        </w:rPr>
        <w:t>The project timeline is realistic and accounts for possible iterations and adjustments based on interim findings and further risks;</w:t>
      </w:r>
    </w:p>
    <w:p w14:paraId="22CA553A" w14:textId="77777777" w:rsidR="00660A41" w:rsidRPr="00892283" w:rsidRDefault="00660A41" w:rsidP="00CD6BEF">
      <w:pPr>
        <w:pStyle w:val="Lijstalinea"/>
        <w:numPr>
          <w:ilvl w:val="0"/>
          <w:numId w:val="25"/>
        </w:numPr>
        <w:rPr>
          <w:rFonts w:asciiTheme="minorHAnsi" w:hAnsiTheme="minorHAnsi" w:cstheme="minorHAnsi"/>
          <w:color w:val="000000" w:themeColor="text1"/>
          <w:sz w:val="20"/>
          <w:szCs w:val="20"/>
          <w:lang w:val="en-GB" w:eastAsia="en-US"/>
        </w:rPr>
      </w:pPr>
      <w:r w:rsidRPr="00892283">
        <w:rPr>
          <w:rFonts w:asciiTheme="minorHAnsi" w:hAnsiTheme="minorHAnsi" w:cstheme="minorHAnsi"/>
          <w:color w:val="000000" w:themeColor="text1"/>
          <w:sz w:val="20"/>
          <w:szCs w:val="20"/>
          <w:lang w:val="en-GB" w:eastAsia="en-US"/>
        </w:rPr>
        <w:t>The project budget is realistic (including number of person-hours per organization, realistic costs for materials and equipment, and realistic “third-party expenses”).</w:t>
      </w:r>
    </w:p>
    <w:p w14:paraId="47344F70" w14:textId="77777777" w:rsidR="00660A41" w:rsidRDefault="00660A41" w:rsidP="00660A41">
      <w:pPr>
        <w:rPr>
          <w:rFonts w:asciiTheme="minorHAnsi" w:hAnsiTheme="minorHAnsi" w:cstheme="minorHAnsi"/>
          <w:color w:val="000000" w:themeColor="text1"/>
          <w:sz w:val="20"/>
          <w:szCs w:val="20"/>
          <w:lang w:val="en-GB" w:eastAsia="en-US"/>
        </w:rPr>
      </w:pPr>
    </w:p>
    <w:p w14:paraId="485CD6C0" w14:textId="77777777" w:rsidR="00550736" w:rsidRDefault="00550736" w:rsidP="00660A41">
      <w:pPr>
        <w:rPr>
          <w:rFonts w:asciiTheme="minorHAnsi" w:hAnsiTheme="minorHAnsi" w:cstheme="minorHAnsi"/>
          <w:color w:val="000000" w:themeColor="text1"/>
          <w:sz w:val="20"/>
          <w:szCs w:val="20"/>
          <w:lang w:val="en-GB" w:eastAsia="en-US"/>
        </w:rPr>
      </w:pPr>
    </w:p>
    <w:p w14:paraId="2C1477A6" w14:textId="77777777" w:rsidR="00550736" w:rsidRDefault="00550736" w:rsidP="00660A41">
      <w:pPr>
        <w:rPr>
          <w:rFonts w:asciiTheme="minorHAnsi" w:hAnsiTheme="minorHAnsi" w:cstheme="minorHAnsi"/>
          <w:color w:val="000000" w:themeColor="text1"/>
          <w:sz w:val="20"/>
          <w:szCs w:val="20"/>
          <w:lang w:val="en-GB" w:eastAsia="en-US"/>
        </w:rPr>
      </w:pPr>
    </w:p>
    <w:p w14:paraId="10F66DA3" w14:textId="77777777" w:rsidR="00550736" w:rsidRDefault="00550736" w:rsidP="00660A41">
      <w:pPr>
        <w:rPr>
          <w:rFonts w:asciiTheme="minorHAnsi" w:hAnsiTheme="minorHAnsi" w:cstheme="minorHAnsi"/>
          <w:color w:val="000000" w:themeColor="text1"/>
          <w:sz w:val="20"/>
          <w:szCs w:val="20"/>
          <w:lang w:val="en-GB" w:eastAsia="en-US"/>
        </w:rPr>
      </w:pPr>
    </w:p>
    <w:p w14:paraId="0CA654FF" w14:textId="77777777" w:rsidR="00550736" w:rsidRDefault="00550736" w:rsidP="00660A41">
      <w:pPr>
        <w:rPr>
          <w:rFonts w:asciiTheme="minorHAnsi" w:hAnsiTheme="minorHAnsi" w:cstheme="minorHAnsi"/>
          <w:color w:val="000000" w:themeColor="text1"/>
          <w:sz w:val="20"/>
          <w:szCs w:val="20"/>
          <w:lang w:val="en-GB" w:eastAsia="en-US"/>
        </w:rPr>
      </w:pPr>
    </w:p>
    <w:p w14:paraId="6FE2B77C" w14:textId="77777777" w:rsidR="00550736" w:rsidRDefault="00550736" w:rsidP="00660A41">
      <w:pPr>
        <w:rPr>
          <w:rFonts w:asciiTheme="minorHAnsi" w:hAnsiTheme="minorHAnsi" w:cstheme="minorHAnsi"/>
          <w:color w:val="000000" w:themeColor="text1"/>
          <w:sz w:val="20"/>
          <w:szCs w:val="20"/>
          <w:lang w:val="en-GB" w:eastAsia="en-US"/>
        </w:rPr>
      </w:pPr>
    </w:p>
    <w:p w14:paraId="64E7A5BE" w14:textId="77777777" w:rsidR="00550736" w:rsidRPr="00892283" w:rsidRDefault="00550736" w:rsidP="00660A41">
      <w:pPr>
        <w:rPr>
          <w:rFonts w:asciiTheme="minorHAnsi" w:hAnsiTheme="minorHAnsi" w:cstheme="minorHAnsi"/>
          <w:color w:val="000000" w:themeColor="text1"/>
          <w:sz w:val="20"/>
          <w:szCs w:val="20"/>
          <w:lang w:val="en-GB" w:eastAsia="en-US"/>
        </w:rPr>
      </w:pPr>
    </w:p>
    <w:p w14:paraId="3CD84C76" w14:textId="77777777" w:rsidR="00660A41" w:rsidRPr="00892283" w:rsidRDefault="00660A41" w:rsidP="00660A41">
      <w:pPr>
        <w:rPr>
          <w:rFonts w:asciiTheme="minorHAnsi" w:hAnsiTheme="minorHAnsi" w:cstheme="minorHAnsi"/>
          <w:i/>
          <w:iCs/>
          <w:color w:val="000000" w:themeColor="text1"/>
          <w:sz w:val="20"/>
          <w:szCs w:val="20"/>
          <w:lang w:val="en-GB" w:eastAsia="en-US"/>
        </w:rPr>
      </w:pPr>
      <w:r w:rsidRPr="00892283">
        <w:rPr>
          <w:rFonts w:asciiTheme="minorHAnsi" w:hAnsiTheme="minorHAnsi" w:cstheme="minorHAnsi"/>
          <w:i/>
          <w:iCs/>
          <w:color w:val="000000" w:themeColor="text1"/>
          <w:sz w:val="20"/>
          <w:szCs w:val="20"/>
          <w:lang w:val="en-GB" w:eastAsia="en-US"/>
        </w:rPr>
        <w:lastRenderedPageBreak/>
        <w:t>3. Economic value</w:t>
      </w:r>
    </w:p>
    <w:p w14:paraId="50FA1D5D" w14:textId="77777777" w:rsidR="00660A41" w:rsidRPr="00892283" w:rsidRDefault="00660A41" w:rsidP="00CD6BEF">
      <w:pPr>
        <w:pStyle w:val="Lijstalinea"/>
        <w:numPr>
          <w:ilvl w:val="0"/>
          <w:numId w:val="26"/>
        </w:numPr>
        <w:rPr>
          <w:rFonts w:asciiTheme="minorHAnsi" w:hAnsiTheme="minorHAnsi" w:cstheme="minorHAnsi"/>
          <w:color w:val="000000" w:themeColor="text1"/>
          <w:sz w:val="20"/>
          <w:szCs w:val="20"/>
          <w:lang w:val="en-GB" w:eastAsia="en-US"/>
        </w:rPr>
      </w:pPr>
      <w:r w:rsidRPr="00892283">
        <w:rPr>
          <w:rFonts w:asciiTheme="minorHAnsi" w:hAnsiTheme="minorHAnsi" w:cstheme="minorHAnsi"/>
          <w:color w:val="000000" w:themeColor="text1"/>
          <w:sz w:val="20"/>
          <w:szCs w:val="20"/>
          <w:lang w:val="en-GB" w:eastAsia="en-US"/>
        </w:rPr>
        <w:t>The economic impact of the entire project is well described and supported by a cost-effectiveness analysis;</w:t>
      </w:r>
    </w:p>
    <w:p w14:paraId="2645521A" w14:textId="77777777" w:rsidR="00660A41" w:rsidRPr="00892283" w:rsidRDefault="00660A41" w:rsidP="00CD6BEF">
      <w:pPr>
        <w:pStyle w:val="Lijstalinea"/>
        <w:numPr>
          <w:ilvl w:val="0"/>
          <w:numId w:val="26"/>
        </w:numPr>
        <w:rPr>
          <w:rFonts w:asciiTheme="minorHAnsi" w:hAnsiTheme="minorHAnsi" w:cstheme="minorHAnsi"/>
          <w:color w:val="000000" w:themeColor="text1"/>
          <w:sz w:val="20"/>
          <w:szCs w:val="20"/>
          <w:lang w:val="en-GB" w:eastAsia="en-US"/>
        </w:rPr>
      </w:pPr>
      <w:r w:rsidRPr="00892283">
        <w:rPr>
          <w:rFonts w:asciiTheme="minorHAnsi" w:hAnsiTheme="minorHAnsi" w:cstheme="minorHAnsi"/>
          <w:color w:val="000000" w:themeColor="text1"/>
          <w:sz w:val="20"/>
          <w:szCs w:val="20"/>
          <w:lang w:val="en-GB" w:eastAsia="en-US"/>
        </w:rPr>
        <w:t>The market is correctly addressed in terms of size, accessibility, and risks;</w:t>
      </w:r>
    </w:p>
    <w:p w14:paraId="4C6B76B4" w14:textId="77777777" w:rsidR="00660A41" w:rsidRPr="00892283" w:rsidRDefault="00660A41" w:rsidP="00CD6BEF">
      <w:pPr>
        <w:pStyle w:val="Lijstalinea"/>
        <w:numPr>
          <w:ilvl w:val="0"/>
          <w:numId w:val="26"/>
        </w:numPr>
        <w:rPr>
          <w:rFonts w:asciiTheme="minorHAnsi" w:hAnsiTheme="minorHAnsi" w:cstheme="minorHAnsi"/>
          <w:color w:val="000000" w:themeColor="text1"/>
          <w:sz w:val="20"/>
          <w:szCs w:val="20"/>
          <w:lang w:val="en-GB" w:eastAsia="en-US"/>
        </w:rPr>
      </w:pPr>
      <w:r w:rsidRPr="00892283">
        <w:rPr>
          <w:rFonts w:asciiTheme="minorHAnsi" w:hAnsiTheme="minorHAnsi" w:cstheme="minorHAnsi"/>
          <w:color w:val="000000" w:themeColor="text1"/>
          <w:sz w:val="20"/>
          <w:szCs w:val="20"/>
          <w:lang w:val="en-GB" w:eastAsia="en-US"/>
        </w:rPr>
        <w:t>The competitive analysis identifies all relevant competitors and convincingly describes the distinctive strengths of the project;</w:t>
      </w:r>
    </w:p>
    <w:p w14:paraId="51B5A743" w14:textId="77777777" w:rsidR="00660A41" w:rsidRPr="00892283" w:rsidRDefault="00660A41" w:rsidP="00CD6BEF">
      <w:pPr>
        <w:pStyle w:val="Lijstalinea"/>
        <w:numPr>
          <w:ilvl w:val="0"/>
          <w:numId w:val="26"/>
        </w:numPr>
        <w:rPr>
          <w:rFonts w:asciiTheme="minorHAnsi" w:hAnsiTheme="minorHAnsi" w:cstheme="minorHAnsi"/>
          <w:color w:val="000000" w:themeColor="text1"/>
          <w:sz w:val="20"/>
          <w:szCs w:val="20"/>
          <w:lang w:val="en-GB" w:eastAsia="en-US"/>
        </w:rPr>
      </w:pPr>
      <w:r w:rsidRPr="00892283">
        <w:rPr>
          <w:rFonts w:asciiTheme="minorHAnsi" w:hAnsiTheme="minorHAnsi" w:cstheme="minorHAnsi"/>
          <w:color w:val="000000" w:themeColor="text1"/>
          <w:sz w:val="20"/>
          <w:szCs w:val="20"/>
          <w:lang w:val="en-GB" w:eastAsia="en-US"/>
        </w:rPr>
        <w:t>Further business developments during and after the project are adequately and realistically described through a business case;</w:t>
      </w:r>
    </w:p>
    <w:p w14:paraId="40DEA74E" w14:textId="77777777" w:rsidR="00660A41" w:rsidRPr="00892283" w:rsidRDefault="00660A41" w:rsidP="00CD6BEF">
      <w:pPr>
        <w:pStyle w:val="Lijstalinea"/>
        <w:numPr>
          <w:ilvl w:val="0"/>
          <w:numId w:val="26"/>
        </w:numPr>
        <w:rPr>
          <w:rFonts w:asciiTheme="minorHAnsi" w:hAnsiTheme="minorHAnsi" w:cstheme="minorHAnsi"/>
          <w:color w:val="000000" w:themeColor="text1"/>
          <w:sz w:val="20"/>
          <w:szCs w:val="20"/>
          <w:lang w:val="en-GB" w:eastAsia="en-US"/>
        </w:rPr>
      </w:pPr>
      <w:r w:rsidRPr="00892283">
        <w:rPr>
          <w:rFonts w:asciiTheme="minorHAnsi" w:hAnsiTheme="minorHAnsi" w:cstheme="minorHAnsi"/>
          <w:color w:val="000000" w:themeColor="text1"/>
          <w:sz w:val="20"/>
          <w:szCs w:val="20"/>
          <w:lang w:val="en-GB" w:eastAsia="en-US"/>
        </w:rPr>
        <w:t>The steps towards further development and market introduction (TRL 9) are sufficiently and realistically described, supported by a financial projection and commercial strategy.</w:t>
      </w:r>
    </w:p>
    <w:p w14:paraId="38C53FBE" w14:textId="77777777" w:rsidR="00660A41" w:rsidRPr="00892283" w:rsidRDefault="00660A41" w:rsidP="00660A41">
      <w:pPr>
        <w:rPr>
          <w:rFonts w:asciiTheme="minorHAnsi" w:hAnsiTheme="minorHAnsi" w:cstheme="minorHAnsi"/>
          <w:color w:val="000000" w:themeColor="text1"/>
          <w:sz w:val="20"/>
          <w:szCs w:val="20"/>
          <w:lang w:val="en-GB" w:eastAsia="en-US"/>
        </w:rPr>
      </w:pPr>
    </w:p>
    <w:p w14:paraId="022B1ECA" w14:textId="77777777" w:rsidR="00660A41" w:rsidRPr="00892283" w:rsidRDefault="00660A41" w:rsidP="00660A41">
      <w:pPr>
        <w:rPr>
          <w:rFonts w:asciiTheme="minorHAnsi" w:hAnsiTheme="minorHAnsi" w:cstheme="minorHAnsi"/>
          <w:i/>
          <w:iCs/>
          <w:color w:val="000000" w:themeColor="text1"/>
          <w:sz w:val="20"/>
          <w:szCs w:val="20"/>
          <w:lang w:val="en-GB" w:eastAsia="en-US"/>
        </w:rPr>
      </w:pPr>
      <w:r w:rsidRPr="00892283">
        <w:rPr>
          <w:rFonts w:asciiTheme="minorHAnsi" w:hAnsiTheme="minorHAnsi" w:cstheme="minorHAnsi"/>
          <w:i/>
          <w:iCs/>
          <w:color w:val="000000" w:themeColor="text1"/>
          <w:sz w:val="20"/>
          <w:szCs w:val="20"/>
          <w:lang w:val="en-GB" w:eastAsia="en-US"/>
        </w:rPr>
        <w:t>4. Societal value</w:t>
      </w:r>
    </w:p>
    <w:p w14:paraId="4B48D8CA" w14:textId="77777777" w:rsidR="00660A41" w:rsidRPr="00892283" w:rsidRDefault="00660A41" w:rsidP="00CD6BEF">
      <w:pPr>
        <w:pStyle w:val="Lijstalinea"/>
        <w:numPr>
          <w:ilvl w:val="0"/>
          <w:numId w:val="27"/>
        </w:numPr>
        <w:rPr>
          <w:rFonts w:asciiTheme="minorHAnsi" w:hAnsiTheme="minorHAnsi" w:cstheme="minorHAnsi"/>
          <w:color w:val="000000" w:themeColor="text1"/>
          <w:sz w:val="20"/>
          <w:szCs w:val="20"/>
          <w:lang w:val="en-GB" w:eastAsia="en-US"/>
        </w:rPr>
      </w:pPr>
      <w:r w:rsidRPr="00892283">
        <w:rPr>
          <w:rFonts w:asciiTheme="minorHAnsi" w:hAnsiTheme="minorHAnsi" w:cstheme="minorHAnsi"/>
          <w:color w:val="000000" w:themeColor="text1"/>
          <w:sz w:val="20"/>
          <w:szCs w:val="20"/>
          <w:lang w:val="en-GB" w:eastAsia="en-US"/>
        </w:rPr>
        <w:t xml:space="preserve">The project addresses societal needs: the problem and the innovation as a solution are clearly described; </w:t>
      </w:r>
    </w:p>
    <w:p w14:paraId="44B19A12" w14:textId="77777777" w:rsidR="00660A41" w:rsidRPr="00892283" w:rsidRDefault="00660A41" w:rsidP="00CD6BEF">
      <w:pPr>
        <w:pStyle w:val="Lijstalinea"/>
        <w:numPr>
          <w:ilvl w:val="0"/>
          <w:numId w:val="27"/>
        </w:numPr>
        <w:rPr>
          <w:rFonts w:asciiTheme="minorHAnsi" w:hAnsiTheme="minorHAnsi" w:cstheme="minorHAnsi"/>
          <w:color w:val="000000" w:themeColor="text1"/>
          <w:sz w:val="20"/>
          <w:szCs w:val="20"/>
          <w:lang w:val="en-GB" w:eastAsia="en-US"/>
        </w:rPr>
      </w:pPr>
      <w:r w:rsidRPr="00892283">
        <w:rPr>
          <w:rFonts w:asciiTheme="minorHAnsi" w:hAnsiTheme="minorHAnsi" w:cstheme="minorHAnsi"/>
          <w:color w:val="000000" w:themeColor="text1"/>
          <w:sz w:val="20"/>
          <w:szCs w:val="20"/>
          <w:lang w:val="en-GB" w:eastAsia="en-US"/>
        </w:rPr>
        <w:t>The end user of the innovation is specifically described and is sufficiently involved in the design and execution of the project;</w:t>
      </w:r>
    </w:p>
    <w:p w14:paraId="5C839206" w14:textId="38FF1F3B" w:rsidR="00637478" w:rsidRPr="00892283" w:rsidRDefault="00660A41" w:rsidP="00CD6BEF">
      <w:pPr>
        <w:pStyle w:val="Lijstalinea"/>
        <w:numPr>
          <w:ilvl w:val="0"/>
          <w:numId w:val="27"/>
        </w:numPr>
        <w:rPr>
          <w:rFonts w:asciiTheme="minorHAnsi" w:hAnsiTheme="minorHAnsi" w:cstheme="minorHAnsi"/>
          <w:color w:val="000000" w:themeColor="text1"/>
          <w:sz w:val="20"/>
          <w:szCs w:val="20"/>
          <w:lang w:val="en-GB" w:eastAsia="en-US"/>
        </w:rPr>
      </w:pPr>
      <w:r w:rsidRPr="00892283">
        <w:rPr>
          <w:rFonts w:asciiTheme="minorHAnsi" w:hAnsiTheme="minorHAnsi" w:cstheme="minorHAnsi"/>
          <w:color w:val="000000" w:themeColor="text1"/>
          <w:sz w:val="20"/>
          <w:szCs w:val="20"/>
          <w:lang w:val="en-GB" w:eastAsia="en-US"/>
        </w:rPr>
        <w:t>The target group of the innovation is specifically described and is sufficiently involved in the progress of the project.</w:t>
      </w:r>
    </w:p>
    <w:p w14:paraId="4BC36976" w14:textId="77777777" w:rsidR="00F7699A" w:rsidRPr="00892283" w:rsidRDefault="00F7699A" w:rsidP="00637478">
      <w:pPr>
        <w:pStyle w:val="Plattetekst2"/>
        <w:jc w:val="both"/>
        <w:rPr>
          <w:rFonts w:asciiTheme="minorHAnsi" w:hAnsiTheme="minorHAnsi" w:cstheme="minorHAnsi"/>
          <w:bCs/>
          <w:szCs w:val="20"/>
          <w:lang w:val="en-GB"/>
        </w:rPr>
      </w:pPr>
    </w:p>
    <w:p w14:paraId="4B7F41BD" w14:textId="77777777" w:rsidR="004F210C" w:rsidRPr="00892283" w:rsidRDefault="004F210C" w:rsidP="004F210C">
      <w:pPr>
        <w:pStyle w:val="Kop2"/>
        <w:rPr>
          <w:rFonts w:ascii="Calibri" w:hAnsi="Calibri" w:cs="Calibri"/>
          <w:lang w:val="en-GB"/>
        </w:rPr>
      </w:pPr>
      <w:bookmarkStart w:id="69" w:name="_Toc196906203"/>
      <w:bookmarkStart w:id="70" w:name="_Toc209429041"/>
      <w:bookmarkStart w:id="71" w:name="_Toc239319967"/>
      <w:r w:rsidRPr="00892283">
        <w:rPr>
          <w:rFonts w:ascii="Calibri" w:hAnsi="Calibri" w:cs="Calibri"/>
          <w:lang w:val="en-GB"/>
        </w:rPr>
        <w:t>4.3 Section B: Award Decision and Further Administration During Project Execution</w:t>
      </w:r>
      <w:bookmarkEnd w:id="69"/>
      <w:bookmarkEnd w:id="70"/>
      <w:bookmarkEnd w:id="71"/>
    </w:p>
    <w:p w14:paraId="6C09D0B1" w14:textId="77777777" w:rsidR="004F210C" w:rsidRPr="00892283" w:rsidRDefault="004F210C" w:rsidP="004F210C">
      <w:pPr>
        <w:pStyle w:val="Plattetekst2"/>
        <w:jc w:val="both"/>
        <w:rPr>
          <w:rFonts w:ascii="Calibri" w:hAnsi="Calibri" w:cs="Calibri"/>
          <w:iCs/>
          <w:szCs w:val="20"/>
          <w:lang w:val="en-GB"/>
        </w:rPr>
      </w:pPr>
    </w:p>
    <w:p w14:paraId="4F97F8C2" w14:textId="77777777" w:rsidR="004F210C" w:rsidRPr="00892283" w:rsidRDefault="004F210C" w:rsidP="004F210C">
      <w:pPr>
        <w:pStyle w:val="Plattetekst2"/>
        <w:jc w:val="both"/>
        <w:rPr>
          <w:rFonts w:ascii="Calibri" w:hAnsi="Calibri" w:cs="Calibri"/>
          <w:bCs/>
          <w:i/>
          <w:iCs/>
          <w:sz w:val="22"/>
          <w:szCs w:val="22"/>
          <w:u w:val="single"/>
          <w:lang w:val="en-GB"/>
        </w:rPr>
      </w:pPr>
      <w:r w:rsidRPr="00892283">
        <w:rPr>
          <w:rFonts w:ascii="Calibri" w:hAnsi="Calibri" w:cs="Calibri"/>
          <w:bCs/>
          <w:i/>
          <w:iCs/>
          <w:sz w:val="22"/>
          <w:szCs w:val="22"/>
          <w:u w:val="single"/>
          <w:lang w:val="en-GB"/>
        </w:rPr>
        <w:t>Phase 4</w:t>
      </w:r>
      <w:r w:rsidRPr="00892283">
        <w:rPr>
          <w:rFonts w:ascii="Calibri" w:hAnsi="Calibri" w:cs="Calibri"/>
          <w:i/>
          <w:iCs/>
          <w:sz w:val="22"/>
          <w:szCs w:val="22"/>
          <w:u w:val="single"/>
          <w:lang w:val="en-GB"/>
        </w:rPr>
        <w:t>: Award/rejection letter and subsequent administration leading up to the first PPP-Subsidy payment</w:t>
      </w:r>
    </w:p>
    <w:p w14:paraId="142EF7E1" w14:textId="77777777" w:rsidR="004F210C" w:rsidRPr="00892283" w:rsidRDefault="004F210C" w:rsidP="004F210C">
      <w:pPr>
        <w:autoSpaceDE w:val="0"/>
        <w:autoSpaceDN w:val="0"/>
        <w:adjustRightInd w:val="0"/>
        <w:spacing w:after="15"/>
        <w:rPr>
          <w:rFonts w:ascii="Calibri" w:hAnsi="Calibri" w:cs="Calibri"/>
          <w:iCs/>
          <w:sz w:val="20"/>
          <w:szCs w:val="15"/>
          <w:lang w:val="en-GB"/>
        </w:rPr>
      </w:pPr>
    </w:p>
    <w:p w14:paraId="68E83E90" w14:textId="77777777" w:rsidR="004F210C" w:rsidRPr="00892283" w:rsidRDefault="004F210C" w:rsidP="004F210C">
      <w:pPr>
        <w:autoSpaceDE w:val="0"/>
        <w:autoSpaceDN w:val="0"/>
        <w:adjustRightInd w:val="0"/>
        <w:spacing w:after="15"/>
        <w:rPr>
          <w:rFonts w:ascii="Calibri" w:hAnsi="Calibri" w:cs="Calibri"/>
          <w:i/>
          <w:sz w:val="20"/>
          <w:szCs w:val="15"/>
          <w:lang w:val="en-GB"/>
        </w:rPr>
      </w:pPr>
      <w:r w:rsidRPr="00892283">
        <w:rPr>
          <w:rFonts w:ascii="Calibri" w:hAnsi="Calibri" w:cs="Calibri"/>
          <w:i/>
          <w:sz w:val="20"/>
          <w:szCs w:val="15"/>
          <w:lang w:val="en-GB"/>
        </w:rPr>
        <w:t>Phase 4.1: Decision letter regarding approval, rejection, or request for further information</w:t>
      </w:r>
    </w:p>
    <w:p w14:paraId="30B5139F" w14:textId="54633CAF" w:rsidR="004F210C" w:rsidRPr="00892283" w:rsidRDefault="004F210C" w:rsidP="004F210C">
      <w:pPr>
        <w:pStyle w:val="Plattetekst2"/>
        <w:jc w:val="both"/>
        <w:rPr>
          <w:rFonts w:asciiTheme="minorHAnsi" w:hAnsiTheme="minorHAnsi" w:cstheme="minorHAnsi"/>
          <w:bCs/>
          <w:color w:val="000000" w:themeColor="text1"/>
          <w:szCs w:val="20"/>
          <w:lang w:val="en-GB"/>
        </w:rPr>
      </w:pPr>
      <w:r w:rsidRPr="00892283">
        <w:rPr>
          <w:rFonts w:asciiTheme="minorHAnsi" w:hAnsiTheme="minorHAnsi" w:cstheme="minorHAnsi"/>
          <w:bCs/>
          <w:color w:val="000000" w:themeColor="text1"/>
          <w:szCs w:val="20"/>
          <w:lang w:val="en-GB"/>
        </w:rPr>
        <w:t xml:space="preserve">The consortium will receive a letter </w:t>
      </w:r>
      <w:r w:rsidRPr="00892283">
        <w:rPr>
          <w:rFonts w:asciiTheme="minorHAnsi" w:hAnsiTheme="minorHAnsi" w:cstheme="minorHAnsi"/>
          <w:bCs/>
          <w:color w:val="000000" w:themeColor="text1"/>
          <w:szCs w:val="20"/>
          <w:lang w:val="en-GB"/>
        </w:rPr>
        <w:t>May 2027</w:t>
      </w:r>
      <w:r w:rsidRPr="00892283">
        <w:rPr>
          <w:rFonts w:asciiTheme="minorHAnsi" w:hAnsiTheme="minorHAnsi" w:cstheme="minorHAnsi"/>
          <w:bCs/>
          <w:color w:val="000000" w:themeColor="text1"/>
          <w:szCs w:val="20"/>
          <w:lang w:val="en-GB"/>
        </w:rPr>
        <w:t xml:space="preserve"> containing the decision of the Board of the LSH-TKI Foundation. This letter may communicate one of the following outcomes:</w:t>
      </w:r>
    </w:p>
    <w:p w14:paraId="2DBE9786" w14:textId="77777777" w:rsidR="004F210C" w:rsidRPr="00892283" w:rsidRDefault="004F210C" w:rsidP="00CD6BEF">
      <w:pPr>
        <w:pStyle w:val="Plattetekst2"/>
        <w:numPr>
          <w:ilvl w:val="0"/>
          <w:numId w:val="35"/>
        </w:numPr>
        <w:rPr>
          <w:rFonts w:asciiTheme="minorHAnsi" w:hAnsiTheme="minorHAnsi" w:cstheme="minorHAnsi"/>
          <w:color w:val="000000" w:themeColor="text1"/>
          <w:szCs w:val="20"/>
          <w:lang w:val="en-GB"/>
        </w:rPr>
      </w:pPr>
      <w:r w:rsidRPr="00892283">
        <w:rPr>
          <w:rFonts w:asciiTheme="minorHAnsi" w:hAnsiTheme="minorHAnsi" w:cstheme="minorHAnsi"/>
          <w:color w:val="000000" w:themeColor="text1"/>
          <w:szCs w:val="20"/>
          <w:lang w:val="en-GB"/>
        </w:rPr>
        <w:t>Conditional approval of your PPS Subsidy application</w:t>
      </w:r>
    </w:p>
    <w:p w14:paraId="03C7C494" w14:textId="6E4280CF" w:rsidR="004F210C" w:rsidRPr="00892283" w:rsidRDefault="004F210C" w:rsidP="00CD6BEF">
      <w:pPr>
        <w:pStyle w:val="Plattetekst2"/>
        <w:numPr>
          <w:ilvl w:val="1"/>
          <w:numId w:val="35"/>
        </w:numPr>
        <w:rPr>
          <w:rFonts w:asciiTheme="minorHAnsi" w:hAnsiTheme="minorHAnsi" w:cstheme="minorHAnsi"/>
          <w:color w:val="000000" w:themeColor="text1"/>
          <w:szCs w:val="20"/>
          <w:lang w:val="en-GB"/>
        </w:rPr>
      </w:pPr>
      <w:r w:rsidRPr="00892283">
        <w:rPr>
          <w:rFonts w:asciiTheme="minorHAnsi" w:hAnsiTheme="minorHAnsi" w:cstheme="minorHAnsi"/>
          <w:color w:val="000000" w:themeColor="text1"/>
          <w:szCs w:val="20"/>
          <w:lang w:val="en-GB"/>
        </w:rPr>
        <w:t>The Board conditionally approves your application. The letter will include comments from the evaluation committee, which must be addressed in a rebuttal. These adjustments are intended to strengthen the approved application. In addition, the consortium will also receive comments from the Health</w:t>
      </w:r>
      <w:r w:rsidRPr="00892283">
        <w:rPr>
          <w:rFonts w:asciiTheme="minorHAnsi" w:hAnsiTheme="minorHAnsi" w:cstheme="minorHAnsi"/>
          <w:color w:val="000000" w:themeColor="text1"/>
          <w:szCs w:val="20"/>
          <w:lang w:val="en-GB"/>
        </w:rPr>
        <w:t xml:space="preserve"> </w:t>
      </w:r>
      <w:r w:rsidRPr="00892283">
        <w:rPr>
          <w:rFonts w:asciiTheme="minorHAnsi" w:hAnsiTheme="minorHAnsi" w:cstheme="minorHAnsi"/>
          <w:color w:val="000000" w:themeColor="text1"/>
          <w:szCs w:val="20"/>
          <w:lang w:val="en-GB"/>
        </w:rPr>
        <w:t>Holland office regarding the conditions of the call.</w:t>
      </w:r>
    </w:p>
    <w:p w14:paraId="21CD0D87" w14:textId="77777777" w:rsidR="004F210C" w:rsidRPr="00892283" w:rsidRDefault="004F210C" w:rsidP="00CD6BEF">
      <w:pPr>
        <w:pStyle w:val="Plattetekst2"/>
        <w:numPr>
          <w:ilvl w:val="0"/>
          <w:numId w:val="35"/>
        </w:numPr>
        <w:rPr>
          <w:rFonts w:asciiTheme="minorHAnsi" w:hAnsiTheme="minorHAnsi" w:cstheme="minorHAnsi"/>
          <w:color w:val="000000" w:themeColor="text1"/>
          <w:szCs w:val="20"/>
          <w:lang w:val="en-GB"/>
        </w:rPr>
      </w:pPr>
      <w:r w:rsidRPr="00892283">
        <w:rPr>
          <w:rFonts w:asciiTheme="minorHAnsi" w:hAnsiTheme="minorHAnsi" w:cstheme="minorHAnsi"/>
          <w:color w:val="000000" w:themeColor="text1"/>
          <w:szCs w:val="20"/>
          <w:lang w:val="en-GB"/>
        </w:rPr>
        <w:t>Additional information required for your PPS Subsidy application</w:t>
      </w:r>
    </w:p>
    <w:p w14:paraId="528CAA84" w14:textId="77777777" w:rsidR="004F210C" w:rsidRPr="00892283" w:rsidRDefault="004F210C" w:rsidP="00CD6BEF">
      <w:pPr>
        <w:pStyle w:val="Plattetekst2"/>
        <w:numPr>
          <w:ilvl w:val="1"/>
          <w:numId w:val="35"/>
        </w:numPr>
        <w:rPr>
          <w:rFonts w:asciiTheme="minorHAnsi" w:hAnsiTheme="minorHAnsi" w:cstheme="minorHAnsi"/>
          <w:color w:val="000000" w:themeColor="text1"/>
          <w:szCs w:val="20"/>
          <w:u w:val="single"/>
          <w:lang w:val="en-GB"/>
        </w:rPr>
      </w:pPr>
      <w:r w:rsidRPr="00892283">
        <w:rPr>
          <w:rFonts w:asciiTheme="minorHAnsi" w:hAnsiTheme="minorHAnsi" w:cstheme="minorHAnsi"/>
          <w:color w:val="000000" w:themeColor="text1"/>
          <w:szCs w:val="20"/>
          <w:lang w:val="en-GB"/>
        </w:rPr>
        <w:t xml:space="preserve">The application may be approved provided that the additional questions raised by the evaluation committee are satisfactorily answered in a rebuttal and the application is adjusted accordingly. </w:t>
      </w:r>
      <w:r w:rsidRPr="00892283">
        <w:rPr>
          <w:rFonts w:asciiTheme="minorHAnsi" w:hAnsiTheme="minorHAnsi" w:cstheme="minorHAnsi"/>
          <w:color w:val="000000" w:themeColor="text1"/>
          <w:szCs w:val="20"/>
          <w:u w:val="single"/>
          <w:lang w:val="en-GB"/>
        </w:rPr>
        <w:t>Please note: if the evaluation committee and the Board are not satisfied with the answers, the Board will reject your application. No further opportunity will be given to provide additional clarification.</w:t>
      </w:r>
    </w:p>
    <w:p w14:paraId="797665D0" w14:textId="77777777" w:rsidR="004F210C" w:rsidRPr="00892283" w:rsidRDefault="004F210C" w:rsidP="00CD6BEF">
      <w:pPr>
        <w:pStyle w:val="Plattetekst2"/>
        <w:numPr>
          <w:ilvl w:val="0"/>
          <w:numId w:val="35"/>
        </w:numPr>
        <w:rPr>
          <w:rFonts w:asciiTheme="minorHAnsi" w:hAnsiTheme="minorHAnsi" w:cstheme="minorHAnsi"/>
          <w:color w:val="000000" w:themeColor="text1"/>
          <w:szCs w:val="20"/>
          <w:lang w:val="en-GB"/>
        </w:rPr>
      </w:pPr>
      <w:r w:rsidRPr="00892283">
        <w:rPr>
          <w:rFonts w:asciiTheme="minorHAnsi" w:hAnsiTheme="minorHAnsi" w:cstheme="minorHAnsi"/>
          <w:color w:val="000000" w:themeColor="text1"/>
          <w:szCs w:val="20"/>
          <w:lang w:val="en-GB"/>
        </w:rPr>
        <w:t>Rejection of your PPS Subsidy application</w:t>
      </w:r>
    </w:p>
    <w:p w14:paraId="3E043CF0" w14:textId="7F1273FE" w:rsidR="001D0529" w:rsidRPr="00892283" w:rsidRDefault="004F210C" w:rsidP="00CD6BEF">
      <w:pPr>
        <w:pStyle w:val="Plattetekst2"/>
        <w:numPr>
          <w:ilvl w:val="1"/>
          <w:numId w:val="35"/>
        </w:numPr>
        <w:jc w:val="both"/>
        <w:rPr>
          <w:rFonts w:asciiTheme="minorHAnsi" w:hAnsiTheme="minorHAnsi" w:cstheme="minorHAnsi"/>
          <w:bCs/>
          <w:szCs w:val="20"/>
          <w:lang w:val="en-GB"/>
        </w:rPr>
      </w:pPr>
      <w:r w:rsidRPr="00892283">
        <w:rPr>
          <w:rFonts w:asciiTheme="minorHAnsi" w:hAnsiTheme="minorHAnsi" w:cstheme="minorHAnsi"/>
          <w:color w:val="000000" w:themeColor="text1"/>
          <w:szCs w:val="20"/>
          <w:lang w:val="en-GB"/>
        </w:rPr>
        <w:t>The application is rejected. The reason for rejection will be explained in the letter. The rejection of your application does not necessarily mean that the project is considered unsuitable, but rather that, within the overall set of applications, it has been assessed as relatively less strong written application.</w:t>
      </w:r>
      <w:r w:rsidRPr="00892283">
        <w:rPr>
          <w:rFonts w:asciiTheme="minorHAnsi" w:hAnsiTheme="minorHAnsi" w:cstheme="minorHAnsi"/>
          <w:color w:val="000000" w:themeColor="text1"/>
          <w:szCs w:val="20"/>
          <w:lang w:val="en-GB"/>
        </w:rPr>
        <w:t xml:space="preserve"> </w:t>
      </w:r>
      <w:r w:rsidR="00757B6F" w:rsidRPr="00892283">
        <w:rPr>
          <w:rFonts w:ascii="Calibri" w:hAnsi="Calibri" w:cs="Calibri"/>
          <w:color w:val="000000"/>
          <w:szCs w:val="20"/>
          <w:shd w:val="clear" w:color="auto" w:fill="FFFFFF"/>
          <w:lang w:val="en-GB"/>
        </w:rPr>
        <w:t>Health</w:t>
      </w:r>
      <w:r w:rsidR="00757B6F" w:rsidRPr="00892283">
        <w:rPr>
          <w:rFonts w:ascii="Calibri" w:hAnsi="Calibri" w:cs="Calibri"/>
          <w:color w:val="000000"/>
          <w:szCs w:val="20"/>
          <w:shd w:val="clear" w:color="auto" w:fill="FFFFFF"/>
          <w:lang w:val="en-GB"/>
        </w:rPr>
        <w:t xml:space="preserve"> </w:t>
      </w:r>
      <w:r w:rsidR="00757B6F" w:rsidRPr="00892283">
        <w:rPr>
          <w:rFonts w:ascii="Calibri" w:hAnsi="Calibri" w:cs="Calibri"/>
          <w:color w:val="000000"/>
          <w:szCs w:val="20"/>
          <w:shd w:val="clear" w:color="auto" w:fill="FFFFFF"/>
          <w:lang w:val="en-GB"/>
        </w:rPr>
        <w:t>Holland does not intervene in or mediate with respect to the substantive assessment conducted by its evaluation committee.</w:t>
      </w:r>
    </w:p>
    <w:p w14:paraId="22CDA73F" w14:textId="77777777" w:rsidR="00757B6F" w:rsidRPr="00892283" w:rsidRDefault="00757B6F" w:rsidP="00757B6F">
      <w:pPr>
        <w:pStyle w:val="Plattetekst2"/>
        <w:jc w:val="both"/>
        <w:rPr>
          <w:rFonts w:asciiTheme="minorHAnsi" w:hAnsiTheme="minorHAnsi" w:cstheme="minorHAnsi"/>
          <w:bCs/>
          <w:szCs w:val="20"/>
          <w:lang w:val="en-GB"/>
        </w:rPr>
      </w:pPr>
    </w:p>
    <w:p w14:paraId="05D40FC9" w14:textId="1B06603A" w:rsidR="00D90102" w:rsidRPr="00892283" w:rsidRDefault="00CB3629" w:rsidP="00D90102">
      <w:pPr>
        <w:rPr>
          <w:rFonts w:ascii="Calibri" w:hAnsi="Calibri" w:cs="Calibri"/>
          <w:bCs/>
          <w:i/>
          <w:sz w:val="20"/>
          <w:szCs w:val="20"/>
          <w:lang w:val="en-GB"/>
        </w:rPr>
      </w:pPr>
      <w:r w:rsidRPr="00892283">
        <w:rPr>
          <w:rFonts w:ascii="Calibri" w:hAnsi="Calibri" w:cs="Calibri"/>
          <w:i/>
          <w:sz w:val="20"/>
          <w:szCs w:val="20"/>
          <w:lang w:val="en-GB"/>
        </w:rPr>
        <w:t xml:space="preserve">Phase 4.2: </w:t>
      </w:r>
      <w:r w:rsidRPr="00892283">
        <w:rPr>
          <w:rFonts w:ascii="Calibri" w:hAnsi="Calibri" w:cs="Calibri"/>
          <w:bCs/>
          <w:i/>
          <w:sz w:val="20"/>
          <w:szCs w:val="20"/>
          <w:lang w:val="en-GB"/>
        </w:rPr>
        <w:t>After approval of your PPP-Subsidy application</w:t>
      </w:r>
    </w:p>
    <w:p w14:paraId="4C3375A4" w14:textId="44CE506E" w:rsidR="00D90102" w:rsidRPr="00892283" w:rsidRDefault="00D90102" w:rsidP="00D90102">
      <w:pPr>
        <w:pStyle w:val="Plattetekst2"/>
        <w:jc w:val="both"/>
        <w:rPr>
          <w:rFonts w:ascii="Calibri" w:hAnsi="Calibri" w:cs="Calibri"/>
          <w:bCs/>
          <w:szCs w:val="20"/>
          <w:lang w:val="en-GB"/>
        </w:rPr>
      </w:pPr>
      <w:r w:rsidRPr="00892283">
        <w:rPr>
          <w:rFonts w:ascii="Calibri" w:hAnsi="Calibri" w:cs="Calibri"/>
          <w:bCs/>
          <w:szCs w:val="20"/>
          <w:lang w:val="en-GB"/>
        </w:rPr>
        <w:t xml:space="preserve">Following the date of the award letter, two submission deadlines apply to different sets of documentation. No later than two weeks after the date of the award letter, the consortium must submit the following documents to </w:t>
      </w:r>
      <w:r w:rsidR="00A762EF" w:rsidRPr="00892283">
        <w:rPr>
          <w:rFonts w:ascii="Calibri" w:hAnsi="Calibri" w:cs="Calibri"/>
          <w:bCs/>
          <w:szCs w:val="20"/>
          <w:lang w:val="en-GB"/>
        </w:rPr>
        <w:t>Health Holland</w:t>
      </w:r>
      <w:r w:rsidRPr="00892283">
        <w:rPr>
          <w:rFonts w:ascii="Calibri" w:hAnsi="Calibri" w:cs="Calibri"/>
          <w:bCs/>
          <w:szCs w:val="20"/>
          <w:lang w:val="en-GB"/>
        </w:rPr>
        <w:t>:</w:t>
      </w:r>
    </w:p>
    <w:p w14:paraId="6D34F17D" w14:textId="77777777" w:rsidR="00D90102" w:rsidRPr="00892283" w:rsidRDefault="00D90102" w:rsidP="00CD6BEF">
      <w:pPr>
        <w:pStyle w:val="Plattetekst2"/>
        <w:numPr>
          <w:ilvl w:val="0"/>
          <w:numId w:val="28"/>
        </w:numPr>
        <w:jc w:val="both"/>
        <w:rPr>
          <w:rFonts w:ascii="Calibri" w:hAnsi="Calibri" w:cs="Calibri"/>
          <w:bCs/>
          <w:szCs w:val="20"/>
          <w:lang w:val="en-GB"/>
        </w:rPr>
      </w:pPr>
      <w:r w:rsidRPr="00892283">
        <w:rPr>
          <w:rFonts w:ascii="Calibri" w:hAnsi="Calibri" w:cs="Calibri"/>
          <w:bCs/>
          <w:szCs w:val="20"/>
          <w:lang w:val="en-GB"/>
        </w:rPr>
        <w:t xml:space="preserve">If the evaluation committee decides to award the application, it may provide comments and recommendations to improve the proposal. The applicant must explain in a </w:t>
      </w:r>
      <w:r w:rsidRPr="00892283">
        <w:rPr>
          <w:rFonts w:ascii="Calibri" w:hAnsi="Calibri" w:cs="Calibri"/>
          <w:bCs/>
          <w:i/>
          <w:iCs/>
          <w:szCs w:val="20"/>
          <w:lang w:val="en-GB"/>
        </w:rPr>
        <w:t>rebuttal</w:t>
      </w:r>
      <w:r w:rsidRPr="00892283">
        <w:rPr>
          <w:rFonts w:ascii="Calibri" w:hAnsi="Calibri" w:cs="Calibri"/>
          <w:bCs/>
          <w:szCs w:val="20"/>
          <w:lang w:val="en-GB"/>
        </w:rPr>
        <w:t xml:space="preserve"> how this feedback has been addressed and/or incorporated.</w:t>
      </w:r>
    </w:p>
    <w:p w14:paraId="23212B3E" w14:textId="66509ECF" w:rsidR="00D90102" w:rsidRPr="00892283" w:rsidRDefault="00D90102" w:rsidP="00CD6BEF">
      <w:pPr>
        <w:pStyle w:val="Plattetekst2"/>
        <w:numPr>
          <w:ilvl w:val="0"/>
          <w:numId w:val="28"/>
        </w:numPr>
        <w:jc w:val="both"/>
        <w:rPr>
          <w:rFonts w:ascii="Calibri" w:hAnsi="Calibri" w:cs="Calibri"/>
          <w:bCs/>
          <w:szCs w:val="20"/>
          <w:lang w:val="en-GB"/>
        </w:rPr>
      </w:pPr>
      <w:r w:rsidRPr="00892283">
        <w:rPr>
          <w:rFonts w:ascii="Calibri" w:hAnsi="Calibri" w:cs="Calibri"/>
          <w:bCs/>
          <w:szCs w:val="20"/>
          <w:lang w:val="en-GB"/>
        </w:rPr>
        <w:t xml:space="preserve">The completed </w:t>
      </w:r>
      <w:r w:rsidRPr="00892283">
        <w:rPr>
          <w:rFonts w:ascii="Calibri" w:hAnsi="Calibri" w:cs="Calibri"/>
          <w:bCs/>
          <w:i/>
          <w:iCs/>
          <w:szCs w:val="20"/>
          <w:lang w:val="en-GB"/>
        </w:rPr>
        <w:t>Template – Registration of PPP Projects with RVO</w:t>
      </w:r>
      <w:r w:rsidRPr="00892283">
        <w:rPr>
          <w:rFonts w:ascii="Calibri" w:hAnsi="Calibri" w:cs="Calibri"/>
          <w:bCs/>
          <w:szCs w:val="20"/>
          <w:lang w:val="en-GB"/>
        </w:rPr>
        <w:t>. Health</w:t>
      </w:r>
      <w:r w:rsidR="00A762EF" w:rsidRPr="00892283">
        <w:rPr>
          <w:rFonts w:ascii="Calibri" w:hAnsi="Calibri" w:cs="Calibri"/>
          <w:bCs/>
          <w:szCs w:val="20"/>
          <w:lang w:val="en-GB"/>
        </w:rPr>
        <w:t xml:space="preserve"> </w:t>
      </w:r>
      <w:r w:rsidRPr="00892283">
        <w:rPr>
          <w:rFonts w:ascii="Calibri" w:hAnsi="Calibri" w:cs="Calibri"/>
          <w:bCs/>
          <w:szCs w:val="20"/>
          <w:lang w:val="en-GB"/>
        </w:rPr>
        <w:t>Holland uses this document to register the project in RVO’s project portal.</w:t>
      </w:r>
    </w:p>
    <w:p w14:paraId="4A84B37A" w14:textId="2C8C416E" w:rsidR="00D90102" w:rsidRPr="00892283" w:rsidRDefault="00D90102" w:rsidP="00D90102">
      <w:pPr>
        <w:pStyle w:val="Plattetekst2"/>
        <w:jc w:val="both"/>
        <w:rPr>
          <w:rFonts w:ascii="Calibri" w:hAnsi="Calibri" w:cs="Calibri"/>
          <w:bCs/>
          <w:szCs w:val="20"/>
          <w:lang w:val="en-GB"/>
        </w:rPr>
      </w:pPr>
      <w:r w:rsidRPr="00892283">
        <w:rPr>
          <w:rFonts w:ascii="Calibri" w:hAnsi="Calibri" w:cs="Calibri"/>
          <w:bCs/>
          <w:szCs w:val="20"/>
          <w:lang w:val="en-GB"/>
        </w:rPr>
        <w:lastRenderedPageBreak/>
        <w:t>No later than six weeks after the date of the award letter, the consortium must submit the following documents to Health</w:t>
      </w:r>
      <w:r w:rsidRPr="00892283">
        <w:rPr>
          <w:rFonts w:ascii="Calibri" w:hAnsi="Calibri" w:cs="Calibri"/>
          <w:bCs/>
          <w:szCs w:val="20"/>
          <w:lang w:val="en-GB"/>
        </w:rPr>
        <w:t xml:space="preserve"> </w:t>
      </w:r>
      <w:r w:rsidRPr="00892283">
        <w:rPr>
          <w:rFonts w:ascii="Calibri" w:hAnsi="Calibri" w:cs="Calibri"/>
          <w:bCs/>
          <w:szCs w:val="20"/>
          <w:lang w:val="en-GB"/>
        </w:rPr>
        <w:t>Holland:</w:t>
      </w:r>
    </w:p>
    <w:p w14:paraId="5FE633DF" w14:textId="77777777" w:rsidR="00D90102" w:rsidRPr="00892283" w:rsidRDefault="00D90102" w:rsidP="00CD6BEF">
      <w:pPr>
        <w:pStyle w:val="Plattetekst2"/>
        <w:numPr>
          <w:ilvl w:val="0"/>
          <w:numId w:val="29"/>
        </w:numPr>
        <w:jc w:val="both"/>
        <w:rPr>
          <w:rFonts w:ascii="Calibri" w:hAnsi="Calibri" w:cs="Calibri"/>
          <w:bCs/>
          <w:szCs w:val="20"/>
          <w:lang w:val="en-GB"/>
        </w:rPr>
      </w:pPr>
      <w:r w:rsidRPr="00892283">
        <w:rPr>
          <w:rFonts w:ascii="Calibri" w:hAnsi="Calibri" w:cs="Calibri"/>
          <w:bCs/>
          <w:szCs w:val="20"/>
          <w:lang w:val="en-GB"/>
        </w:rPr>
        <w:t>The final, unsigned consortium agreement.</w:t>
      </w:r>
    </w:p>
    <w:p w14:paraId="1D60E913" w14:textId="3D5750C6" w:rsidR="00D90102" w:rsidRPr="00892283" w:rsidRDefault="00D90102" w:rsidP="00CD6BEF">
      <w:pPr>
        <w:pStyle w:val="Plattetekst2"/>
        <w:numPr>
          <w:ilvl w:val="1"/>
          <w:numId w:val="29"/>
        </w:numPr>
        <w:jc w:val="both"/>
        <w:rPr>
          <w:rFonts w:ascii="Calibri" w:hAnsi="Calibri" w:cs="Calibri"/>
          <w:bCs/>
          <w:szCs w:val="20"/>
          <w:lang w:val="en-GB"/>
        </w:rPr>
      </w:pPr>
      <w:r w:rsidRPr="00892283">
        <w:rPr>
          <w:rFonts w:ascii="Calibri" w:hAnsi="Calibri" w:cs="Calibri"/>
          <w:bCs/>
          <w:szCs w:val="20"/>
          <w:lang w:val="en-GB"/>
        </w:rPr>
        <w:t xml:space="preserve">Following approval of the consortium agreement by </w:t>
      </w:r>
      <w:r w:rsidR="00A762EF" w:rsidRPr="00892283">
        <w:rPr>
          <w:rFonts w:ascii="Calibri" w:hAnsi="Calibri" w:cs="Calibri"/>
          <w:bCs/>
          <w:szCs w:val="20"/>
          <w:lang w:val="en-GB"/>
        </w:rPr>
        <w:t>Health Holland</w:t>
      </w:r>
      <w:r w:rsidRPr="00892283">
        <w:rPr>
          <w:rFonts w:ascii="Calibri" w:hAnsi="Calibri" w:cs="Calibri"/>
          <w:bCs/>
          <w:szCs w:val="20"/>
          <w:lang w:val="en-GB"/>
        </w:rPr>
        <w:t>, the consortium will have two weeks to obtain signatures from all consortium partners.</w:t>
      </w:r>
    </w:p>
    <w:p w14:paraId="29DA496F" w14:textId="18156275" w:rsidR="00D90102" w:rsidRPr="00892283" w:rsidRDefault="00D90102" w:rsidP="00CD6BEF">
      <w:pPr>
        <w:pStyle w:val="Plattetekst2"/>
        <w:numPr>
          <w:ilvl w:val="0"/>
          <w:numId w:val="29"/>
        </w:numPr>
        <w:jc w:val="both"/>
        <w:rPr>
          <w:rFonts w:ascii="Calibri" w:hAnsi="Calibri" w:cs="Calibri"/>
          <w:bCs/>
          <w:szCs w:val="20"/>
          <w:lang w:val="en-GB"/>
        </w:rPr>
      </w:pPr>
      <w:r w:rsidRPr="00892283">
        <w:rPr>
          <w:rFonts w:ascii="Calibri" w:hAnsi="Calibri" w:cs="Calibri"/>
          <w:bCs/>
          <w:szCs w:val="20"/>
          <w:lang w:val="en-GB"/>
        </w:rPr>
        <w:t xml:space="preserve">A data management plan based on the </w:t>
      </w:r>
      <w:r w:rsidR="00A762EF" w:rsidRPr="00892283">
        <w:rPr>
          <w:rFonts w:ascii="Calibri" w:hAnsi="Calibri" w:cs="Calibri"/>
          <w:bCs/>
          <w:szCs w:val="20"/>
          <w:lang w:val="en-GB"/>
        </w:rPr>
        <w:t>Health Holland</w:t>
      </w:r>
      <w:r w:rsidRPr="00892283">
        <w:rPr>
          <w:rFonts w:ascii="Calibri" w:hAnsi="Calibri" w:cs="Calibri"/>
          <w:bCs/>
          <w:szCs w:val="20"/>
          <w:lang w:val="en-GB"/>
        </w:rPr>
        <w:t xml:space="preserve"> template.</w:t>
      </w:r>
    </w:p>
    <w:p w14:paraId="363FDE66" w14:textId="5209911D" w:rsidR="00D90102" w:rsidRPr="00892283" w:rsidRDefault="00D90102" w:rsidP="00CD6BEF">
      <w:pPr>
        <w:pStyle w:val="Plattetekst2"/>
        <w:numPr>
          <w:ilvl w:val="0"/>
          <w:numId w:val="29"/>
        </w:numPr>
        <w:jc w:val="both"/>
        <w:rPr>
          <w:rFonts w:ascii="Calibri" w:hAnsi="Calibri" w:cs="Calibri"/>
          <w:bCs/>
          <w:szCs w:val="20"/>
          <w:lang w:val="en-GB"/>
        </w:rPr>
      </w:pPr>
      <w:r w:rsidRPr="00892283">
        <w:rPr>
          <w:rFonts w:ascii="Calibri" w:hAnsi="Calibri" w:cs="Calibri"/>
          <w:bCs/>
          <w:szCs w:val="20"/>
          <w:lang w:val="en-GB"/>
        </w:rPr>
        <w:t>A completed project profile, including a project image and logos. Health</w:t>
      </w:r>
      <w:r w:rsidRPr="00892283">
        <w:rPr>
          <w:rFonts w:ascii="Calibri" w:hAnsi="Calibri" w:cs="Calibri"/>
          <w:bCs/>
          <w:szCs w:val="20"/>
          <w:lang w:val="en-GB"/>
        </w:rPr>
        <w:t xml:space="preserve"> </w:t>
      </w:r>
      <w:r w:rsidRPr="00892283">
        <w:rPr>
          <w:rFonts w:ascii="Calibri" w:hAnsi="Calibri" w:cs="Calibri"/>
          <w:bCs/>
          <w:szCs w:val="20"/>
          <w:lang w:val="en-GB"/>
        </w:rPr>
        <w:t>Holland publishes information on all awarded projects on the project page of its website (</w:t>
      </w:r>
      <w:hyperlink r:id="rId46" w:history="1">
        <w:r w:rsidRPr="00892283">
          <w:rPr>
            <w:rStyle w:val="Hyperlink"/>
            <w:rFonts w:ascii="Calibri" w:hAnsi="Calibri" w:cs="Calibri"/>
            <w:bCs/>
            <w:szCs w:val="20"/>
            <w:lang w:val="en-GB"/>
          </w:rPr>
          <w:t>http://www.health-holland.com/project</w:t>
        </w:r>
      </w:hyperlink>
      <w:r w:rsidRPr="00892283">
        <w:rPr>
          <w:rFonts w:ascii="Calibri" w:hAnsi="Calibri" w:cs="Calibri"/>
          <w:bCs/>
          <w:szCs w:val="20"/>
          <w:lang w:val="en-GB"/>
        </w:rPr>
        <w:t>).</w:t>
      </w:r>
    </w:p>
    <w:p w14:paraId="0CB5F6BE" w14:textId="77777777" w:rsidR="00D90102" w:rsidRPr="00892283" w:rsidRDefault="00D90102" w:rsidP="00A762EF">
      <w:pPr>
        <w:pStyle w:val="Plattetekst2"/>
        <w:jc w:val="both"/>
        <w:rPr>
          <w:rFonts w:ascii="Calibri" w:hAnsi="Calibri" w:cs="Calibri"/>
          <w:bCs/>
          <w:szCs w:val="20"/>
          <w:lang w:val="en-GB"/>
        </w:rPr>
      </w:pPr>
    </w:p>
    <w:p w14:paraId="516981D5" w14:textId="30CA7F13" w:rsidR="00A762EF" w:rsidRPr="00892283" w:rsidRDefault="00A762EF" w:rsidP="00A762EF">
      <w:pPr>
        <w:pStyle w:val="Plattetekst2"/>
        <w:jc w:val="both"/>
        <w:rPr>
          <w:rFonts w:ascii="Calibri" w:hAnsi="Calibri" w:cs="Calibri"/>
          <w:bCs/>
          <w:szCs w:val="20"/>
          <w:lang w:val="en-GB"/>
        </w:rPr>
      </w:pPr>
      <w:r w:rsidRPr="00892283">
        <w:rPr>
          <w:rFonts w:ascii="Calibri" w:hAnsi="Calibri" w:cs="Calibri"/>
          <w:bCs/>
          <w:szCs w:val="20"/>
          <w:lang w:val="en-GB"/>
        </w:rPr>
        <w:t>Once all required documentation, including a signed consortium agreement, has been submitted and approved, Health</w:t>
      </w:r>
      <w:r w:rsidRPr="00892283">
        <w:rPr>
          <w:rFonts w:ascii="Calibri" w:hAnsi="Calibri" w:cs="Calibri"/>
          <w:bCs/>
          <w:szCs w:val="20"/>
          <w:lang w:val="en-GB"/>
        </w:rPr>
        <w:t xml:space="preserve"> </w:t>
      </w:r>
      <w:r w:rsidRPr="00892283">
        <w:rPr>
          <w:rFonts w:ascii="Calibri" w:hAnsi="Calibri" w:cs="Calibri"/>
          <w:bCs/>
          <w:szCs w:val="20"/>
          <w:lang w:val="en-GB"/>
        </w:rPr>
        <w:t>Holland will prepare a PPP Subsidy Agreement. The PPP Subsidy Agreement is a contract between Health</w:t>
      </w:r>
      <w:r w:rsidRPr="00892283">
        <w:rPr>
          <w:rFonts w:ascii="Calibri" w:hAnsi="Calibri" w:cs="Calibri"/>
          <w:bCs/>
          <w:szCs w:val="20"/>
          <w:lang w:val="en-GB"/>
        </w:rPr>
        <w:t xml:space="preserve"> </w:t>
      </w:r>
      <w:r w:rsidRPr="00892283">
        <w:rPr>
          <w:rFonts w:ascii="Calibri" w:hAnsi="Calibri" w:cs="Calibri"/>
          <w:bCs/>
          <w:szCs w:val="20"/>
          <w:lang w:val="en-GB"/>
        </w:rPr>
        <w:t>Holland and all consortium partners that sets out, among other things, the rights, obligations and contributions of the various partners. The agreement is drafted by Health</w:t>
      </w:r>
      <w:r w:rsidRPr="00892283">
        <w:rPr>
          <w:rFonts w:ascii="Calibri" w:hAnsi="Calibri" w:cs="Calibri"/>
          <w:bCs/>
          <w:szCs w:val="20"/>
          <w:lang w:val="en-GB"/>
        </w:rPr>
        <w:t xml:space="preserve"> </w:t>
      </w:r>
      <w:r w:rsidRPr="00892283">
        <w:rPr>
          <w:rFonts w:ascii="Calibri" w:hAnsi="Calibri" w:cs="Calibri"/>
          <w:bCs/>
          <w:szCs w:val="20"/>
          <w:lang w:val="en-GB"/>
        </w:rPr>
        <w:t>Holland and must be signed by all partners within four weeks. Please note that amendments to the PPP Subsidy Agreement are not permitted.</w:t>
      </w:r>
    </w:p>
    <w:p w14:paraId="22C88D88" w14:textId="77777777" w:rsidR="00A762EF" w:rsidRPr="00892283" w:rsidRDefault="00A762EF" w:rsidP="00A762EF">
      <w:pPr>
        <w:pStyle w:val="Plattetekst2"/>
        <w:jc w:val="both"/>
        <w:rPr>
          <w:rFonts w:ascii="Calibri" w:hAnsi="Calibri" w:cs="Calibri"/>
          <w:bCs/>
          <w:szCs w:val="20"/>
          <w:lang w:val="en-GB"/>
        </w:rPr>
      </w:pPr>
    </w:p>
    <w:p w14:paraId="57A6A6B6" w14:textId="55D4A2C6" w:rsidR="00A762EF" w:rsidRPr="00892283" w:rsidRDefault="00A762EF" w:rsidP="00A762EF">
      <w:pPr>
        <w:pStyle w:val="Plattetekst2"/>
        <w:jc w:val="both"/>
        <w:rPr>
          <w:rFonts w:ascii="Calibri" w:hAnsi="Calibri" w:cs="Calibri"/>
          <w:bCs/>
          <w:szCs w:val="20"/>
          <w:lang w:val="en-GB"/>
        </w:rPr>
      </w:pPr>
      <w:r w:rsidRPr="00892283">
        <w:rPr>
          <w:rFonts w:ascii="Calibri" w:hAnsi="Calibri" w:cs="Calibri"/>
          <w:bCs/>
          <w:szCs w:val="20"/>
          <w:lang w:val="en-GB"/>
        </w:rPr>
        <w:t xml:space="preserve">Once </w:t>
      </w:r>
      <w:r w:rsidRPr="00892283">
        <w:rPr>
          <w:rFonts w:ascii="Calibri" w:hAnsi="Calibri" w:cs="Calibri"/>
          <w:bCs/>
          <w:szCs w:val="20"/>
          <w:lang w:val="en-GB"/>
        </w:rPr>
        <w:t>Health Holland</w:t>
      </w:r>
      <w:r w:rsidRPr="00892283">
        <w:rPr>
          <w:rFonts w:ascii="Calibri" w:hAnsi="Calibri" w:cs="Calibri"/>
          <w:bCs/>
          <w:szCs w:val="20"/>
          <w:lang w:val="en-GB"/>
        </w:rPr>
        <w:t xml:space="preserve"> has received and approved the signed PPP Subsidy Agreement, the first advance payment of PPP funding can be disbursed. Subsequent payments will be made annually following receipt and approval of a progress report and, ultimately, the final report.</w:t>
      </w:r>
    </w:p>
    <w:p w14:paraId="720B2526" w14:textId="77777777" w:rsidR="00A762EF" w:rsidRPr="00892283" w:rsidRDefault="00A762EF" w:rsidP="00A762EF">
      <w:pPr>
        <w:pStyle w:val="Plattetekst2"/>
        <w:jc w:val="both"/>
        <w:rPr>
          <w:rFonts w:ascii="Calibri" w:hAnsi="Calibri" w:cs="Calibri"/>
          <w:bCs/>
          <w:szCs w:val="20"/>
          <w:lang w:val="en-GB"/>
        </w:rPr>
      </w:pPr>
    </w:p>
    <w:p w14:paraId="2F568842" w14:textId="6A111820" w:rsidR="00A762EF" w:rsidRPr="00892283" w:rsidRDefault="00A762EF" w:rsidP="00A762EF">
      <w:pPr>
        <w:pStyle w:val="Plattetekst2"/>
        <w:jc w:val="both"/>
        <w:rPr>
          <w:rFonts w:ascii="Calibri" w:hAnsi="Calibri" w:cs="Calibri"/>
          <w:bCs/>
          <w:szCs w:val="20"/>
          <w:lang w:val="en-GB"/>
        </w:rPr>
      </w:pPr>
      <w:r w:rsidRPr="00892283">
        <w:rPr>
          <w:rFonts w:ascii="Calibri" w:hAnsi="Calibri" w:cs="Calibri"/>
          <w:bCs/>
          <w:szCs w:val="20"/>
          <w:lang w:val="en-GB"/>
        </w:rPr>
        <w:t>Payments are made to the organisation employing the project coordinator/lead applicant. The project coordinator/lead applicant is responsible for any further financial distribution to the other consortium partners and for the collective accountability regarding the use of the funds.</w:t>
      </w:r>
    </w:p>
    <w:p w14:paraId="6E497A1F" w14:textId="258AD761" w:rsidR="007B3FC6" w:rsidRPr="00892283" w:rsidRDefault="00A762EF" w:rsidP="001D0529">
      <w:pPr>
        <w:pStyle w:val="Plattetekst2"/>
        <w:jc w:val="both"/>
        <w:rPr>
          <w:rFonts w:ascii="Calibri" w:hAnsi="Calibri" w:cs="Calibri"/>
          <w:bCs/>
          <w:szCs w:val="20"/>
          <w:lang w:val="en-GB"/>
        </w:rPr>
      </w:pPr>
      <w:r w:rsidRPr="00892283">
        <w:rPr>
          <w:noProof/>
          <w:lang w:val="en-GB"/>
        </w:rPr>
        <mc:AlternateContent>
          <mc:Choice Requires="wps">
            <w:drawing>
              <wp:anchor distT="0" distB="0" distL="114300" distR="114300" simplePos="0" relativeHeight="251662347" behindDoc="0" locked="0" layoutInCell="1" allowOverlap="1" wp14:anchorId="36F09680" wp14:editId="6F59EF32">
                <wp:simplePos x="0" y="0"/>
                <wp:positionH relativeFrom="margin">
                  <wp:posOffset>-48895</wp:posOffset>
                </wp:positionH>
                <wp:positionV relativeFrom="paragraph">
                  <wp:posOffset>175895</wp:posOffset>
                </wp:positionV>
                <wp:extent cx="5899150" cy="1248410"/>
                <wp:effectExtent l="12700" t="12700" r="19050" b="8890"/>
                <wp:wrapSquare wrapText="bothSides"/>
                <wp:docPr id="1145312065" name="Tekstvak 1"/>
                <wp:cNvGraphicFramePr/>
                <a:graphic xmlns:a="http://schemas.openxmlformats.org/drawingml/2006/main">
                  <a:graphicData uri="http://schemas.microsoft.com/office/word/2010/wordprocessingShape">
                    <wps:wsp>
                      <wps:cNvSpPr txBox="1"/>
                      <wps:spPr>
                        <a:xfrm>
                          <a:off x="0" y="0"/>
                          <a:ext cx="5899150" cy="1248410"/>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7FF884DB" w14:textId="0303BD50" w:rsidR="00313036" w:rsidRPr="00313036" w:rsidRDefault="007B3FC6" w:rsidP="00313036">
                            <w:pPr>
                              <w:jc w:val="both"/>
                              <w:rPr>
                                <w:rFonts w:ascii="Calibri" w:hAnsi="Calibri" w:cs="Calibri"/>
                                <w:bCs/>
                                <w:sz w:val="20"/>
                                <w:szCs w:val="20"/>
                                <w:lang w:val="en-GB"/>
                              </w:rPr>
                            </w:pPr>
                            <w:r w:rsidRPr="00313036">
                              <w:rPr>
                                <w:rFonts w:ascii="Apple Color Emoji" w:hAnsi="Apple Color Emoji" w:cs="Apple Color Emoji"/>
                                <w:color w:val="000000"/>
                                <w:sz w:val="20"/>
                                <w:szCs w:val="20"/>
                                <w:shd w:val="clear" w:color="auto" w:fill="FFFFFF"/>
                                <w:lang w:val="en-GB"/>
                              </w:rPr>
                              <w:t>⚠️</w:t>
                            </w:r>
                            <w:r w:rsidRPr="00313036">
                              <w:rPr>
                                <w:rFonts w:ascii="Calibri" w:hAnsi="Calibri" w:cs="Calibri"/>
                                <w:color w:val="000000"/>
                                <w:sz w:val="20"/>
                                <w:szCs w:val="20"/>
                                <w:shd w:val="clear" w:color="auto" w:fill="FFFFFF"/>
                                <w:lang w:val="en-GB"/>
                              </w:rPr>
                              <w:t xml:space="preserve"> </w:t>
                            </w:r>
                            <w:r w:rsidR="009165F0" w:rsidRPr="00313036">
                              <w:rPr>
                                <w:rFonts w:ascii="Calibri" w:hAnsi="Calibri" w:cs="Calibri"/>
                                <w:b/>
                                <w:sz w:val="20"/>
                                <w:szCs w:val="20"/>
                                <w:lang w:val="en-GB"/>
                              </w:rPr>
                              <w:t>Please note</w:t>
                            </w:r>
                            <w:r w:rsidRPr="00313036">
                              <w:rPr>
                                <w:rFonts w:ascii="Calibri" w:hAnsi="Calibri" w:cs="Calibri"/>
                                <w:b/>
                                <w:sz w:val="20"/>
                                <w:szCs w:val="20"/>
                                <w:lang w:val="en-GB"/>
                              </w:rPr>
                              <w:t>:</w:t>
                            </w:r>
                            <w:r w:rsidRPr="00313036">
                              <w:rPr>
                                <w:rFonts w:asciiTheme="minorHAnsi" w:hAnsiTheme="minorHAnsi" w:cstheme="minorBidi"/>
                                <w:b/>
                                <w:sz w:val="21"/>
                                <w:szCs w:val="16"/>
                                <w:lang w:val="en-GB"/>
                              </w:rPr>
                              <w:t xml:space="preserve"> </w:t>
                            </w:r>
                            <w:r w:rsidR="00313036" w:rsidRPr="00313036">
                              <w:rPr>
                                <w:rFonts w:ascii="Calibri" w:hAnsi="Calibri" w:cs="Calibri"/>
                                <w:bCs/>
                                <w:sz w:val="20"/>
                                <w:szCs w:val="20"/>
                                <w:lang w:val="en-GB"/>
                              </w:rPr>
                              <w:t>Payments are made to the institution employing the project coordinator/lead applicant. The project coordinator/lead applicant is responsible for any further allocation of funds among the other consortium partners and for the collective financial accountability regarding the use of the funding.</w:t>
                            </w:r>
                          </w:p>
                          <w:p w14:paraId="7C0DCCA7" w14:textId="77777777" w:rsidR="00313036" w:rsidRPr="00313036" w:rsidRDefault="00313036" w:rsidP="00313036">
                            <w:pPr>
                              <w:jc w:val="both"/>
                              <w:rPr>
                                <w:rFonts w:ascii="Calibri" w:hAnsi="Calibri" w:cs="Calibri"/>
                                <w:bCs/>
                                <w:sz w:val="20"/>
                                <w:szCs w:val="20"/>
                                <w:lang w:val="en-GB"/>
                              </w:rPr>
                            </w:pPr>
                            <w:r w:rsidRPr="00313036">
                              <w:rPr>
                                <w:rFonts w:ascii="Calibri" w:hAnsi="Calibri" w:cs="Calibri"/>
                                <w:bCs/>
                                <w:sz w:val="20"/>
                                <w:szCs w:val="20"/>
                                <w:lang w:val="en-GB"/>
                              </w:rPr>
                              <w:t>Within the SME Call, the project coordinator/lead applicant is generally the party responsible for these financial arrangements. If preferred by the consortium, the research organisation may instead assume responsibility for the financial administration, including the receipt and distribution of the PPP funding among the consortium partners.</w:t>
                            </w:r>
                          </w:p>
                          <w:p w14:paraId="43971290" w14:textId="38710FB0" w:rsidR="007B3FC6" w:rsidRDefault="007B3FC6" w:rsidP="00313036">
                            <w:pPr>
                              <w:jc w:val="both"/>
                              <w:rPr>
                                <w:rFonts w:ascii="Calibri" w:hAnsi="Calibri" w:cs="Calibri"/>
                                <w:bCs/>
                                <w:sz w:val="20"/>
                                <w:szCs w:val="20"/>
                              </w:rPr>
                            </w:pPr>
                          </w:p>
                          <w:p w14:paraId="0529894B" w14:textId="77777777" w:rsidR="007B3FC6" w:rsidRDefault="007B3FC6" w:rsidP="007B3FC6">
                            <w:pPr>
                              <w:autoSpaceDE w:val="0"/>
                              <w:autoSpaceDN w:val="0"/>
                              <w:adjustRightInd w:val="0"/>
                              <w:jc w:val="both"/>
                              <w:rPr>
                                <w:rFonts w:ascii="Calibri" w:hAnsi="Calibri" w:cs="Calibri"/>
                                <w:sz w:val="20"/>
                                <w:szCs w:val="20"/>
                              </w:rPr>
                            </w:pPr>
                          </w:p>
                          <w:p w14:paraId="7EDA9E6F" w14:textId="77777777" w:rsidR="007B3FC6" w:rsidRPr="00002F3C" w:rsidRDefault="007B3FC6" w:rsidP="007B3FC6">
                            <w:pPr>
                              <w:autoSpaceDE w:val="0"/>
                              <w:autoSpaceDN w:val="0"/>
                              <w:adjustRightInd w:val="0"/>
                              <w:jc w:val="both"/>
                              <w:rPr>
                                <w:rFonts w:ascii="Apple Color Emoji" w:hAnsi="Apple Color Emoji"/>
                                <w:color w:val="00000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F09680" id="_x0000_s1039" type="#_x0000_t202" style="position:absolute;left:0;text-align:left;margin-left:-3.85pt;margin-top:13.85pt;width:464.5pt;height:98.3pt;z-index:2516623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" fillcolor="white [3201]" strokecolor="#f26f06" strokeweight="2pt">
                <v:textbox>
                  <w:txbxContent>
                    <w:p w14:paraId="7FF884DB" w14:textId="0303BD50" w:rsidR="00313036" w:rsidRPr="00313036" w:rsidRDefault="007B3FC6" w:rsidP="00313036">
                      <w:pPr>
                        <w:jc w:val="both"/>
                        <w:rPr>
                          <w:rFonts w:ascii="Calibri" w:hAnsi="Calibri" w:cs="Calibri"/>
                          <w:bCs/>
                          <w:sz w:val="20"/>
                          <w:szCs w:val="20"/>
                          <w:lang w:val="en-GB"/>
                        </w:rPr>
                      </w:pPr>
                      <w:r w:rsidRPr="00313036">
                        <w:rPr>
                          <w:rFonts w:ascii="Apple Color Emoji" w:hAnsi="Apple Color Emoji" w:cs="Apple Color Emoji"/>
                          <w:color w:val="000000"/>
                          <w:sz w:val="20"/>
                          <w:szCs w:val="20"/>
                          <w:shd w:val="clear" w:color="auto" w:fill="FFFFFF"/>
                          <w:lang w:val="en-GB"/>
                        </w:rPr>
                        <w:t>⚠️</w:t>
                      </w:r>
                      <w:r w:rsidRPr="00313036">
                        <w:rPr>
                          <w:rFonts w:ascii="Calibri" w:hAnsi="Calibri" w:cs="Calibri"/>
                          <w:color w:val="000000"/>
                          <w:sz w:val="20"/>
                          <w:szCs w:val="20"/>
                          <w:shd w:val="clear" w:color="auto" w:fill="FFFFFF"/>
                          <w:lang w:val="en-GB"/>
                        </w:rPr>
                        <w:t xml:space="preserve"> </w:t>
                      </w:r>
                      <w:r w:rsidR="009165F0" w:rsidRPr="00313036">
                        <w:rPr>
                          <w:rFonts w:ascii="Calibri" w:hAnsi="Calibri" w:cs="Calibri"/>
                          <w:b/>
                          <w:sz w:val="20"/>
                          <w:szCs w:val="20"/>
                          <w:lang w:val="en-GB"/>
                        </w:rPr>
                        <w:t>Please note</w:t>
                      </w:r>
                      <w:r w:rsidRPr="00313036">
                        <w:rPr>
                          <w:rFonts w:ascii="Calibri" w:hAnsi="Calibri" w:cs="Calibri"/>
                          <w:b/>
                          <w:sz w:val="20"/>
                          <w:szCs w:val="20"/>
                          <w:lang w:val="en-GB"/>
                        </w:rPr>
                        <w:t>:</w:t>
                      </w:r>
                      <w:r w:rsidRPr="00313036">
                        <w:rPr>
                          <w:rFonts w:asciiTheme="minorHAnsi" w:hAnsiTheme="minorHAnsi" w:cstheme="minorBidi"/>
                          <w:b/>
                          <w:sz w:val="21"/>
                          <w:szCs w:val="16"/>
                          <w:lang w:val="en-GB"/>
                        </w:rPr>
                        <w:t xml:space="preserve"> </w:t>
                      </w:r>
                      <w:r w:rsidR="00313036" w:rsidRPr="00313036">
                        <w:rPr>
                          <w:rFonts w:ascii="Calibri" w:hAnsi="Calibri" w:cs="Calibri"/>
                          <w:bCs/>
                          <w:sz w:val="20"/>
                          <w:szCs w:val="20"/>
                          <w:lang w:val="en-GB"/>
                        </w:rPr>
                        <w:t>Payments are made to the institution employing the project coordinator/lead applicant. The project coordinator/lead applicant is responsible for any further allocation of funds among the other consortium partners and for the collective financial accountability regarding the use of the funding.</w:t>
                      </w:r>
                    </w:p>
                    <w:p w14:paraId="7C0DCCA7" w14:textId="77777777" w:rsidR="00313036" w:rsidRPr="00313036" w:rsidRDefault="00313036" w:rsidP="00313036">
                      <w:pPr>
                        <w:jc w:val="both"/>
                        <w:rPr>
                          <w:rFonts w:ascii="Calibri" w:hAnsi="Calibri" w:cs="Calibri"/>
                          <w:bCs/>
                          <w:sz w:val="20"/>
                          <w:szCs w:val="20"/>
                          <w:lang w:val="en-GB"/>
                        </w:rPr>
                      </w:pPr>
                      <w:r w:rsidRPr="00313036">
                        <w:rPr>
                          <w:rFonts w:ascii="Calibri" w:hAnsi="Calibri" w:cs="Calibri"/>
                          <w:bCs/>
                          <w:sz w:val="20"/>
                          <w:szCs w:val="20"/>
                          <w:lang w:val="en-GB"/>
                        </w:rPr>
                        <w:t>Within the SME Call, the project coordinator/lead applicant is generally the party responsible for these financial arrangements. If preferred by the consortium, the research organisation may instead assume responsibility for the financial administration, including the receipt and distribution of the PPP funding among the consortium partners.</w:t>
                      </w:r>
                    </w:p>
                    <w:p w14:paraId="43971290" w14:textId="38710FB0" w:rsidR="007B3FC6" w:rsidRDefault="007B3FC6" w:rsidP="00313036">
                      <w:pPr>
                        <w:jc w:val="both"/>
                        <w:rPr>
                          <w:rFonts w:ascii="Calibri" w:hAnsi="Calibri" w:cs="Calibri"/>
                          <w:bCs/>
                          <w:sz w:val="20"/>
                          <w:szCs w:val="20"/>
                        </w:rPr>
                      </w:pPr>
                    </w:p>
                    <w:p w14:paraId="0529894B" w14:textId="77777777" w:rsidR="007B3FC6" w:rsidRDefault="007B3FC6" w:rsidP="007B3FC6">
                      <w:pPr>
                        <w:autoSpaceDE w:val="0"/>
                        <w:autoSpaceDN w:val="0"/>
                        <w:adjustRightInd w:val="0"/>
                        <w:jc w:val="both"/>
                        <w:rPr>
                          <w:rFonts w:ascii="Calibri" w:hAnsi="Calibri" w:cs="Calibri"/>
                          <w:sz w:val="20"/>
                          <w:szCs w:val="20"/>
                        </w:rPr>
                      </w:pPr>
                    </w:p>
                    <w:p w14:paraId="7EDA9E6F" w14:textId="77777777" w:rsidR="007B3FC6" w:rsidRPr="00002F3C" w:rsidRDefault="007B3FC6" w:rsidP="007B3FC6">
                      <w:pPr>
                        <w:autoSpaceDE w:val="0"/>
                        <w:autoSpaceDN w:val="0"/>
                        <w:adjustRightInd w:val="0"/>
                        <w:jc w:val="both"/>
                        <w:rPr>
                          <w:rFonts w:ascii="Apple Color Emoji" w:hAnsi="Apple Color Emoji"/>
                          <w:color w:val="000000"/>
                          <w:szCs w:val="20"/>
                          <w:shd w:val="clear" w:color="auto" w:fill="FFFFFF"/>
                        </w:rPr>
                      </w:pPr>
                    </w:p>
                  </w:txbxContent>
                </v:textbox>
                <w10:wrap type="square" anchorx="margin"/>
              </v:shape>
            </w:pict>
          </mc:Fallback>
        </mc:AlternateContent>
      </w:r>
    </w:p>
    <w:p w14:paraId="203D1AC9" w14:textId="77777777" w:rsidR="00EF238C" w:rsidRPr="00892283" w:rsidRDefault="001D0529" w:rsidP="00EF238C">
      <w:pPr>
        <w:autoSpaceDE w:val="0"/>
        <w:autoSpaceDN w:val="0"/>
        <w:adjustRightInd w:val="0"/>
        <w:jc w:val="both"/>
        <w:rPr>
          <w:rFonts w:ascii="Calibri" w:hAnsi="Calibri" w:cs="Calibri"/>
          <w:i/>
          <w:iCs/>
          <w:sz w:val="22"/>
          <w:szCs w:val="22"/>
          <w:u w:val="single"/>
          <w:lang w:val="en-GB"/>
        </w:rPr>
      </w:pPr>
      <w:r w:rsidRPr="00892283">
        <w:rPr>
          <w:rFonts w:ascii="Calibri" w:hAnsi="Calibri" w:cs="Calibri"/>
          <w:lang w:val="en-GB"/>
        </w:rPr>
        <w:br w:type="page"/>
      </w:r>
      <w:r w:rsidR="00EF238C" w:rsidRPr="00892283">
        <w:rPr>
          <w:rFonts w:ascii="Calibri" w:hAnsi="Calibri" w:cs="Calibri"/>
          <w:i/>
          <w:iCs/>
          <w:sz w:val="22"/>
          <w:szCs w:val="22"/>
          <w:u w:val="single"/>
          <w:lang w:val="en-GB"/>
        </w:rPr>
        <w:lastRenderedPageBreak/>
        <w:t>Phase 5: procedure during the project period and after the project’s end date</w:t>
      </w:r>
    </w:p>
    <w:p w14:paraId="63394551" w14:textId="77777777" w:rsidR="00EF238C" w:rsidRPr="00892283" w:rsidRDefault="00EF238C" w:rsidP="00EF238C">
      <w:pPr>
        <w:pStyle w:val="Plattetekst2"/>
        <w:jc w:val="both"/>
        <w:rPr>
          <w:rFonts w:ascii="Calibri" w:hAnsi="Calibri" w:cs="Calibri"/>
          <w:bCs/>
          <w:i/>
          <w:iCs/>
          <w:sz w:val="21"/>
          <w:szCs w:val="21"/>
          <w:lang w:val="en-GB"/>
        </w:rPr>
      </w:pPr>
    </w:p>
    <w:p w14:paraId="402E74D6" w14:textId="5D447A90" w:rsidR="00EF238C" w:rsidRPr="00892283" w:rsidRDefault="00EF238C" w:rsidP="00EF238C">
      <w:pPr>
        <w:pStyle w:val="Plattetekst2"/>
        <w:numPr>
          <w:ilvl w:val="2"/>
          <w:numId w:val="0"/>
        </w:numPr>
        <w:ind w:left="720" w:hanging="720"/>
        <w:jc w:val="both"/>
        <w:rPr>
          <w:rFonts w:asciiTheme="minorHAnsi" w:hAnsiTheme="minorHAnsi" w:cstheme="minorHAnsi"/>
          <w:i/>
          <w:sz w:val="22"/>
          <w:szCs w:val="22"/>
          <w:lang w:val="en-GB"/>
        </w:rPr>
      </w:pPr>
      <w:r w:rsidRPr="00892283">
        <w:rPr>
          <w:rFonts w:ascii="Calibri" w:hAnsi="Calibri" w:cs="Calibri"/>
          <w:bCs/>
          <w:i/>
          <w:iCs/>
          <w:sz w:val="22"/>
          <w:szCs w:val="22"/>
          <w:lang w:val="en-GB"/>
        </w:rPr>
        <w:t xml:space="preserve">Phase 5.1 </w:t>
      </w:r>
      <w:r w:rsidRPr="00892283">
        <w:rPr>
          <w:rFonts w:asciiTheme="minorHAnsi" w:hAnsiTheme="minorHAnsi" w:cstheme="minorHAnsi"/>
          <w:i/>
          <w:sz w:val="22"/>
          <w:szCs w:val="22"/>
          <w:lang w:val="en-GB"/>
        </w:rPr>
        <w:t>During the course of the project</w:t>
      </w:r>
    </w:p>
    <w:p w14:paraId="16B0BFC5" w14:textId="77777777" w:rsidR="00FE263F" w:rsidRPr="00892283" w:rsidRDefault="00FE263F" w:rsidP="00CD6BEF">
      <w:pPr>
        <w:pStyle w:val="Lijstalinea"/>
        <w:numPr>
          <w:ilvl w:val="0"/>
          <w:numId w:val="10"/>
        </w:numPr>
        <w:jc w:val="both"/>
        <w:rPr>
          <w:rFonts w:asciiTheme="minorHAnsi" w:hAnsiTheme="minorHAnsi" w:cstheme="minorHAnsi"/>
          <w:b/>
          <w:color w:val="000000" w:themeColor="text1"/>
          <w:sz w:val="20"/>
          <w:szCs w:val="20"/>
          <w:lang w:val="en-GB"/>
        </w:rPr>
      </w:pPr>
      <w:r w:rsidRPr="00892283">
        <w:rPr>
          <w:rFonts w:asciiTheme="minorHAnsi" w:hAnsiTheme="minorHAnsi" w:cstheme="minorHAnsi"/>
          <w:b/>
          <w:color w:val="000000" w:themeColor="text1"/>
          <w:sz w:val="20"/>
          <w:szCs w:val="20"/>
          <w:lang w:val="en-GB"/>
        </w:rPr>
        <w:t>A time registration must be kept for every employee throughout the duration of the project.</w:t>
      </w:r>
    </w:p>
    <w:p w14:paraId="27D6CCF7" w14:textId="38675C6C" w:rsidR="00814F2C" w:rsidRPr="00892283" w:rsidRDefault="00814F2C" w:rsidP="00CD6BEF">
      <w:pPr>
        <w:pStyle w:val="Lijstalinea"/>
        <w:numPr>
          <w:ilvl w:val="0"/>
          <w:numId w:val="10"/>
        </w:numPr>
        <w:jc w:val="both"/>
        <w:rPr>
          <w:rFonts w:asciiTheme="minorHAnsi" w:hAnsiTheme="minorHAnsi" w:cstheme="minorHAnsi"/>
          <w:bCs/>
          <w:color w:val="000000" w:themeColor="text1"/>
          <w:sz w:val="20"/>
          <w:szCs w:val="20"/>
          <w:lang w:val="en-GB"/>
        </w:rPr>
      </w:pPr>
      <w:r w:rsidRPr="00892283">
        <w:rPr>
          <w:rFonts w:asciiTheme="minorHAnsi" w:hAnsiTheme="minorHAnsi" w:cstheme="minorHAnsi"/>
          <w:bCs/>
          <w:color w:val="000000" w:themeColor="text1"/>
          <w:sz w:val="20"/>
          <w:szCs w:val="20"/>
          <w:lang w:val="en-GB"/>
        </w:rPr>
        <w:t xml:space="preserve">Each project will be assigned an account manager, who will act as the primary point of contact from </w:t>
      </w:r>
      <w:r w:rsidR="00992CCF" w:rsidRPr="00892283">
        <w:rPr>
          <w:rFonts w:asciiTheme="minorHAnsi" w:hAnsiTheme="minorHAnsi" w:cstheme="minorHAnsi"/>
          <w:bCs/>
          <w:color w:val="000000" w:themeColor="text1"/>
          <w:sz w:val="20"/>
          <w:szCs w:val="20"/>
          <w:lang w:val="en-GB"/>
        </w:rPr>
        <w:t>Health Holland</w:t>
      </w:r>
      <w:r w:rsidRPr="00892283">
        <w:rPr>
          <w:rFonts w:asciiTheme="minorHAnsi" w:hAnsiTheme="minorHAnsi" w:cstheme="minorHAnsi"/>
          <w:bCs/>
          <w:color w:val="000000" w:themeColor="text1"/>
          <w:sz w:val="20"/>
          <w:szCs w:val="20"/>
          <w:lang w:val="en-GB"/>
        </w:rPr>
        <w:t xml:space="preserve"> throughout the entire project. This person is also responsible for attending steering group meetings and reviewing the progress and final reports.</w:t>
      </w:r>
    </w:p>
    <w:p w14:paraId="7681DFCB" w14:textId="11BB07B6" w:rsidR="00814F2C" w:rsidRPr="00892283" w:rsidRDefault="00814F2C" w:rsidP="00CD6BEF">
      <w:pPr>
        <w:pStyle w:val="Lijstalinea"/>
        <w:numPr>
          <w:ilvl w:val="0"/>
          <w:numId w:val="10"/>
        </w:numPr>
        <w:jc w:val="both"/>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 xml:space="preserve">Within </w:t>
      </w:r>
      <w:r w:rsidRPr="00892283">
        <w:rPr>
          <w:rFonts w:asciiTheme="minorHAnsi" w:hAnsiTheme="minorHAnsi" w:cstheme="minorHAnsi"/>
          <w:color w:val="000000" w:themeColor="text1"/>
          <w:sz w:val="20"/>
          <w:szCs w:val="20"/>
          <w:lang w:val="en-GB"/>
        </w:rPr>
        <w:t>four</w:t>
      </w:r>
      <w:r w:rsidRPr="00892283">
        <w:rPr>
          <w:rFonts w:asciiTheme="minorHAnsi" w:hAnsiTheme="minorHAnsi" w:cstheme="minorHAnsi"/>
          <w:color w:val="000000" w:themeColor="text1"/>
          <w:sz w:val="20"/>
          <w:szCs w:val="20"/>
          <w:lang w:val="en-GB"/>
        </w:rPr>
        <w:t xml:space="preserve"> weeks after each project year, the coordinator must submit a progress report. A format will be provided. If the project duration is less than 18 months, only a final report is required.</w:t>
      </w:r>
    </w:p>
    <w:p w14:paraId="3288FB31" w14:textId="4238E11A" w:rsidR="00992CCF" w:rsidRPr="00892283" w:rsidRDefault="00992CCF" w:rsidP="00CD6BEF">
      <w:pPr>
        <w:pStyle w:val="Plattetekst2"/>
        <w:numPr>
          <w:ilvl w:val="0"/>
          <w:numId w:val="10"/>
        </w:numPr>
        <w:jc w:val="both"/>
        <w:rPr>
          <w:rFonts w:asciiTheme="minorHAnsi" w:hAnsiTheme="minorHAnsi" w:cstheme="minorHAnsi"/>
          <w:bCs/>
          <w:color w:val="000000" w:themeColor="text1"/>
          <w:szCs w:val="20"/>
          <w:lang w:val="en-GB"/>
        </w:rPr>
      </w:pPr>
      <w:r w:rsidRPr="00892283">
        <w:rPr>
          <w:rFonts w:asciiTheme="minorHAnsi" w:hAnsiTheme="minorHAnsi" w:cstheme="minorHAnsi"/>
          <w:color w:val="000000" w:themeColor="text1"/>
          <w:szCs w:val="20"/>
          <w:lang w:val="en-GB"/>
        </w:rPr>
        <w:t>E</w:t>
      </w:r>
      <w:r w:rsidRPr="00892283">
        <w:rPr>
          <w:rFonts w:asciiTheme="minorHAnsi" w:hAnsiTheme="minorHAnsi" w:cstheme="minorHAnsi"/>
          <w:color w:val="000000" w:themeColor="text1"/>
          <w:lang w:val="en-GB"/>
        </w:rPr>
        <w:t xml:space="preserve">ach consortium must organise one steering group meeting per year. The coordinator must notify </w:t>
      </w:r>
      <w:r w:rsidRPr="00892283">
        <w:rPr>
          <w:rFonts w:asciiTheme="minorHAnsi" w:hAnsiTheme="minorHAnsi" w:cstheme="minorHAnsi"/>
          <w:color w:val="000000" w:themeColor="text1"/>
          <w:lang w:val="en-GB"/>
        </w:rPr>
        <w:t>Health Holland</w:t>
      </w:r>
      <w:r w:rsidRPr="00892283">
        <w:rPr>
          <w:rFonts w:asciiTheme="minorHAnsi" w:hAnsiTheme="minorHAnsi" w:cstheme="minorHAnsi"/>
          <w:color w:val="000000" w:themeColor="text1"/>
          <w:lang w:val="en-GB"/>
        </w:rPr>
        <w:t xml:space="preserve"> in advance so the account manager (or another representative) can attend. If needed, a member of the evaluation committee may remain involved for monitoring.</w:t>
      </w:r>
    </w:p>
    <w:p w14:paraId="092D71E0" w14:textId="6D060F9E" w:rsidR="00027F61" w:rsidRPr="00892283" w:rsidRDefault="00027F61" w:rsidP="00CD6BEF">
      <w:pPr>
        <w:pStyle w:val="Lijstalinea"/>
        <w:numPr>
          <w:ilvl w:val="0"/>
          <w:numId w:val="31"/>
        </w:numPr>
        <w:rPr>
          <w:rFonts w:ascii="Calibri" w:hAnsi="Calibri" w:cs="Calibri"/>
          <w:bCs/>
          <w:sz w:val="20"/>
          <w:szCs w:val="20"/>
          <w:lang w:val="en-GB"/>
        </w:rPr>
      </w:pPr>
      <w:r w:rsidRPr="00892283">
        <w:rPr>
          <w:rFonts w:ascii="Calibri" w:hAnsi="Calibri" w:cs="Calibri"/>
          <w:bCs/>
          <w:sz w:val="20"/>
          <w:szCs w:val="20"/>
          <w:lang w:val="en-GB"/>
        </w:rPr>
        <w:t xml:space="preserve">In the following situations, the consortium must contact </w:t>
      </w:r>
      <w:r w:rsidR="00C75645" w:rsidRPr="00892283">
        <w:rPr>
          <w:rFonts w:ascii="Calibri" w:hAnsi="Calibri" w:cs="Calibri"/>
          <w:bCs/>
          <w:sz w:val="20"/>
          <w:szCs w:val="20"/>
          <w:lang w:val="en-GB"/>
        </w:rPr>
        <w:t>Health Holland</w:t>
      </w:r>
      <w:r w:rsidRPr="00892283">
        <w:rPr>
          <w:rFonts w:ascii="Calibri" w:hAnsi="Calibri" w:cs="Calibri"/>
          <w:bCs/>
          <w:sz w:val="20"/>
          <w:szCs w:val="20"/>
          <w:lang w:val="en-GB"/>
        </w:rPr>
        <w:t xml:space="preserve"> as soon as possible via </w:t>
      </w:r>
      <w:hyperlink r:id="rId47" w:history="1">
        <w:r w:rsidRPr="00892283">
          <w:rPr>
            <w:rStyle w:val="Hyperlink"/>
            <w:rFonts w:ascii="Calibri" w:hAnsi="Calibri" w:cs="Calibri"/>
            <w:bCs/>
            <w:sz w:val="20"/>
            <w:szCs w:val="20"/>
            <w:lang w:val="en-GB"/>
          </w:rPr>
          <w:t>tki@health-holland.com</w:t>
        </w:r>
      </w:hyperlink>
      <w:r w:rsidRPr="00892283">
        <w:rPr>
          <w:rFonts w:ascii="Calibri" w:hAnsi="Calibri" w:cs="Calibri"/>
          <w:bCs/>
          <w:sz w:val="20"/>
          <w:szCs w:val="20"/>
          <w:lang w:val="en-GB"/>
        </w:rPr>
        <w:t>:</w:t>
      </w:r>
    </w:p>
    <w:p w14:paraId="2F764497" w14:textId="77777777" w:rsidR="00027F61" w:rsidRPr="00892283" w:rsidRDefault="00027F61" w:rsidP="00CD6BEF">
      <w:pPr>
        <w:numPr>
          <w:ilvl w:val="1"/>
          <w:numId w:val="30"/>
        </w:numPr>
        <w:rPr>
          <w:rFonts w:ascii="Calibri" w:hAnsi="Calibri" w:cs="Calibri"/>
          <w:bCs/>
          <w:sz w:val="20"/>
          <w:szCs w:val="20"/>
          <w:lang w:val="en-GB"/>
        </w:rPr>
      </w:pPr>
      <w:r w:rsidRPr="00892283">
        <w:rPr>
          <w:rFonts w:ascii="Calibri" w:hAnsi="Calibri" w:cs="Calibri"/>
          <w:bCs/>
          <w:sz w:val="20"/>
          <w:szCs w:val="20"/>
          <w:lang w:val="en-GB"/>
        </w:rPr>
        <w:t>Budgetary changes</w:t>
      </w:r>
    </w:p>
    <w:p w14:paraId="673220C1" w14:textId="77777777" w:rsidR="00027F61" w:rsidRPr="00892283" w:rsidRDefault="00027F61" w:rsidP="00CD6BEF">
      <w:pPr>
        <w:numPr>
          <w:ilvl w:val="1"/>
          <w:numId w:val="30"/>
        </w:numPr>
        <w:rPr>
          <w:rFonts w:ascii="Calibri" w:hAnsi="Calibri" w:cs="Calibri"/>
          <w:bCs/>
          <w:sz w:val="20"/>
          <w:szCs w:val="20"/>
          <w:lang w:val="en-GB"/>
        </w:rPr>
      </w:pPr>
      <w:r w:rsidRPr="00892283">
        <w:rPr>
          <w:rFonts w:ascii="Calibri" w:hAnsi="Calibri" w:cs="Calibri"/>
          <w:bCs/>
          <w:sz w:val="20"/>
          <w:szCs w:val="20"/>
          <w:lang w:val="en-GB"/>
        </w:rPr>
        <w:t>Changes within the consortium (e.g. withdrawal or replacement of a consortium partner)</w:t>
      </w:r>
    </w:p>
    <w:p w14:paraId="091F8C65" w14:textId="77777777" w:rsidR="00027F61" w:rsidRPr="00892283" w:rsidRDefault="00027F61" w:rsidP="00CD6BEF">
      <w:pPr>
        <w:numPr>
          <w:ilvl w:val="1"/>
          <w:numId w:val="30"/>
        </w:numPr>
        <w:rPr>
          <w:rFonts w:ascii="Calibri" w:hAnsi="Calibri" w:cs="Calibri"/>
          <w:bCs/>
          <w:sz w:val="20"/>
          <w:szCs w:val="20"/>
          <w:lang w:val="en-GB"/>
        </w:rPr>
      </w:pPr>
      <w:r w:rsidRPr="00892283">
        <w:rPr>
          <w:rFonts w:ascii="Calibri" w:hAnsi="Calibri" w:cs="Calibri"/>
          <w:bCs/>
          <w:sz w:val="20"/>
          <w:szCs w:val="20"/>
          <w:lang w:val="en-GB"/>
        </w:rPr>
        <w:t>Budget-neutral extension request</w:t>
      </w:r>
    </w:p>
    <w:p w14:paraId="18EEE18B" w14:textId="15E83223" w:rsidR="005B565A" w:rsidRPr="00892283" w:rsidRDefault="00601C9E" w:rsidP="00CD6BEF">
      <w:pPr>
        <w:numPr>
          <w:ilvl w:val="1"/>
          <w:numId w:val="10"/>
        </w:numPr>
        <w:rPr>
          <w:rFonts w:ascii="Calibri" w:hAnsi="Calibri" w:cs="Calibri"/>
          <w:bCs/>
          <w:sz w:val="20"/>
          <w:szCs w:val="20"/>
          <w:lang w:val="en-GB"/>
        </w:rPr>
      </w:pPr>
      <w:r w:rsidRPr="00892283">
        <w:rPr>
          <w:rFonts w:ascii="Calibri" w:hAnsi="Calibri" w:cs="Calibri"/>
          <w:bCs/>
          <w:sz w:val="20"/>
          <w:szCs w:val="20"/>
          <w:lang w:val="en-GB"/>
        </w:rPr>
        <w:t>Substantive amendment requests</w:t>
      </w:r>
    </w:p>
    <w:p w14:paraId="631CE9A3" w14:textId="664DB959" w:rsidR="00C5564F" w:rsidRPr="00892283" w:rsidRDefault="00C5564F" w:rsidP="00CD6BEF">
      <w:pPr>
        <w:pStyle w:val="Lijstalinea"/>
        <w:numPr>
          <w:ilvl w:val="0"/>
          <w:numId w:val="10"/>
        </w:numPr>
        <w:jc w:val="both"/>
        <w:rPr>
          <w:rFonts w:asciiTheme="minorHAnsi" w:hAnsiTheme="minorHAnsi" w:cstheme="minorHAnsi"/>
          <w:bCs/>
          <w:color w:val="000000" w:themeColor="text1"/>
          <w:sz w:val="20"/>
          <w:szCs w:val="20"/>
          <w:lang w:val="en-GB"/>
        </w:rPr>
      </w:pPr>
      <w:r w:rsidRPr="00892283">
        <w:rPr>
          <w:rFonts w:asciiTheme="minorHAnsi" w:hAnsiTheme="minorHAnsi" w:cstheme="minorHAnsi"/>
          <w:bCs/>
          <w:color w:val="000000" w:themeColor="text1"/>
          <w:sz w:val="20"/>
          <w:szCs w:val="20"/>
          <w:lang w:val="en-GB"/>
        </w:rPr>
        <w:t xml:space="preserve">Communication about the PPP project must, at all times, reflect and carry out its public-private nature, including mention of the involved public and private partners. The full communication guidelines can be found in the </w:t>
      </w:r>
      <w:r w:rsidRPr="00892283">
        <w:rPr>
          <w:rFonts w:asciiTheme="minorHAnsi" w:hAnsiTheme="minorHAnsi" w:cstheme="minorHAnsi"/>
          <w:bCs/>
          <w:color w:val="000000" w:themeColor="text1"/>
          <w:sz w:val="20"/>
          <w:szCs w:val="20"/>
          <w:lang w:val="en-GB"/>
        </w:rPr>
        <w:t>Health Holland</w:t>
      </w:r>
      <w:r w:rsidRPr="00892283">
        <w:rPr>
          <w:rFonts w:asciiTheme="minorHAnsi" w:hAnsiTheme="minorHAnsi" w:cstheme="minorHAnsi"/>
          <w:bCs/>
          <w:color w:val="000000" w:themeColor="text1"/>
          <w:sz w:val="20"/>
          <w:szCs w:val="20"/>
          <w:lang w:val="en-GB"/>
        </w:rPr>
        <w:t xml:space="preserve"> </w:t>
      </w:r>
      <w:proofErr w:type="spellStart"/>
      <w:r w:rsidRPr="00892283">
        <w:rPr>
          <w:rFonts w:asciiTheme="minorHAnsi" w:hAnsiTheme="minorHAnsi" w:cstheme="minorHAnsi"/>
          <w:bCs/>
          <w:color w:val="000000" w:themeColor="text1"/>
          <w:sz w:val="20"/>
          <w:szCs w:val="20"/>
          <w:lang w:val="en-GB"/>
        </w:rPr>
        <w:t>Brandbook</w:t>
      </w:r>
      <w:proofErr w:type="spellEnd"/>
      <w:r w:rsidRPr="00892283">
        <w:rPr>
          <w:rFonts w:asciiTheme="minorHAnsi" w:hAnsiTheme="minorHAnsi" w:cstheme="minorHAnsi"/>
          <w:bCs/>
          <w:color w:val="000000" w:themeColor="text1"/>
          <w:sz w:val="20"/>
          <w:szCs w:val="20"/>
          <w:lang w:val="en-GB"/>
        </w:rPr>
        <w:t xml:space="preserve">. </w:t>
      </w:r>
    </w:p>
    <w:p w14:paraId="52991F87" w14:textId="77777777" w:rsidR="001D0529" w:rsidRPr="00892283" w:rsidRDefault="001D0529" w:rsidP="001D0529">
      <w:pPr>
        <w:jc w:val="both"/>
        <w:rPr>
          <w:rFonts w:ascii="Calibri" w:hAnsi="Calibri" w:cs="Calibri"/>
          <w:b/>
          <w:sz w:val="20"/>
          <w:szCs w:val="20"/>
          <w:lang w:val="en-GB"/>
        </w:rPr>
      </w:pPr>
    </w:p>
    <w:p w14:paraId="575B64FE" w14:textId="0EA20969" w:rsidR="001D0529" w:rsidRPr="00892283" w:rsidRDefault="00C03D05" w:rsidP="001D0529">
      <w:pPr>
        <w:pStyle w:val="Plattetekst2"/>
        <w:jc w:val="both"/>
        <w:rPr>
          <w:rFonts w:ascii="Calibri" w:hAnsi="Calibri" w:cs="Calibri"/>
          <w:i/>
          <w:szCs w:val="20"/>
          <w:lang w:val="en-GB"/>
        </w:rPr>
      </w:pPr>
      <w:r w:rsidRPr="00892283">
        <w:rPr>
          <w:rFonts w:ascii="Calibri" w:hAnsi="Calibri" w:cs="Calibri"/>
          <w:bCs/>
          <w:i/>
          <w:iCs/>
          <w:sz w:val="22"/>
          <w:szCs w:val="22"/>
          <w:lang w:val="en-GB"/>
        </w:rPr>
        <w:t>Phase</w:t>
      </w:r>
      <w:r w:rsidR="001D0529" w:rsidRPr="00892283">
        <w:rPr>
          <w:rFonts w:ascii="Calibri" w:hAnsi="Calibri" w:cs="Calibri"/>
          <w:bCs/>
          <w:i/>
          <w:iCs/>
          <w:sz w:val="22"/>
          <w:szCs w:val="22"/>
          <w:lang w:val="en-GB"/>
        </w:rPr>
        <w:t xml:space="preserve"> 5.2 </w:t>
      </w:r>
      <w:r w:rsidRPr="00892283">
        <w:rPr>
          <w:rFonts w:ascii="Calibri" w:hAnsi="Calibri" w:cs="Calibri"/>
          <w:bCs/>
          <w:i/>
          <w:iCs/>
          <w:sz w:val="22"/>
          <w:szCs w:val="22"/>
          <w:lang w:val="en-GB"/>
        </w:rPr>
        <w:t>After the end date of the project</w:t>
      </w:r>
    </w:p>
    <w:p w14:paraId="143AC4AC" w14:textId="77777777" w:rsidR="00C5564F" w:rsidRPr="00892283" w:rsidRDefault="00C5564F" w:rsidP="007E58B9">
      <w:pPr>
        <w:pStyle w:val="Plattetekst2"/>
        <w:jc w:val="both"/>
        <w:rPr>
          <w:rFonts w:asciiTheme="minorHAnsi" w:hAnsiTheme="minorHAnsi" w:cstheme="minorHAnsi"/>
          <w:szCs w:val="20"/>
          <w:lang w:val="en-GB"/>
        </w:rPr>
      </w:pPr>
    </w:p>
    <w:p w14:paraId="36B42228" w14:textId="301B846B" w:rsidR="001263F4" w:rsidRPr="00892283" w:rsidRDefault="001263F4" w:rsidP="001263F4">
      <w:pPr>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Within eight weeks after the project end date, the project coordinator/lead applicant must submit the following documents to Health</w:t>
      </w:r>
      <w:r w:rsidRPr="00892283">
        <w:rPr>
          <w:rFonts w:asciiTheme="minorHAnsi" w:hAnsiTheme="minorHAnsi" w:cstheme="minorHAnsi"/>
          <w:sz w:val="20"/>
          <w:szCs w:val="20"/>
          <w:lang w:val="en-GB"/>
        </w:rPr>
        <w:t xml:space="preserve"> </w:t>
      </w:r>
      <w:r w:rsidRPr="00892283">
        <w:rPr>
          <w:rFonts w:asciiTheme="minorHAnsi" w:hAnsiTheme="minorHAnsi" w:cstheme="minorHAnsi"/>
          <w:sz w:val="20"/>
          <w:szCs w:val="20"/>
          <w:lang w:val="en-GB"/>
        </w:rPr>
        <w:t>Holland:</w:t>
      </w:r>
    </w:p>
    <w:p w14:paraId="378F299B" w14:textId="0ACBEC75" w:rsidR="001263F4" w:rsidRPr="00892283" w:rsidRDefault="001263F4" w:rsidP="00CD6BEF">
      <w:pPr>
        <w:numPr>
          <w:ilvl w:val="0"/>
          <w:numId w:val="32"/>
        </w:numPr>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A final substantive and financial report (the template will be provided by Health</w:t>
      </w:r>
      <w:r w:rsidRPr="00892283">
        <w:rPr>
          <w:rFonts w:asciiTheme="minorHAnsi" w:hAnsiTheme="minorHAnsi" w:cstheme="minorHAnsi"/>
          <w:sz w:val="20"/>
          <w:szCs w:val="20"/>
          <w:lang w:val="en-GB"/>
        </w:rPr>
        <w:t xml:space="preserve"> </w:t>
      </w:r>
      <w:r w:rsidRPr="00892283">
        <w:rPr>
          <w:rFonts w:asciiTheme="minorHAnsi" w:hAnsiTheme="minorHAnsi" w:cstheme="minorHAnsi"/>
          <w:sz w:val="20"/>
          <w:szCs w:val="20"/>
          <w:lang w:val="en-GB"/>
        </w:rPr>
        <w:t>Holland).</w:t>
      </w:r>
    </w:p>
    <w:p w14:paraId="0A3BE751" w14:textId="77777777" w:rsidR="001263F4" w:rsidRPr="00892283" w:rsidRDefault="001263F4" w:rsidP="00CD6BEF">
      <w:pPr>
        <w:numPr>
          <w:ilvl w:val="0"/>
          <w:numId w:val="32"/>
        </w:numPr>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A management declaration for each consortium partner that has received less than €125,000 in PPP funding or no PPP funding at all. This declaration must be accompanied by evidence of signatory authority, such as an extract from the Dutch Chamber of Commerce (</w:t>
      </w:r>
      <w:proofErr w:type="spellStart"/>
      <w:r w:rsidRPr="00892283">
        <w:rPr>
          <w:rFonts w:asciiTheme="minorHAnsi" w:hAnsiTheme="minorHAnsi" w:cstheme="minorHAnsi"/>
          <w:sz w:val="20"/>
          <w:szCs w:val="20"/>
          <w:lang w:val="en-GB"/>
        </w:rPr>
        <w:t>KvK</w:t>
      </w:r>
      <w:proofErr w:type="spellEnd"/>
      <w:r w:rsidRPr="00892283">
        <w:rPr>
          <w:rFonts w:asciiTheme="minorHAnsi" w:hAnsiTheme="minorHAnsi" w:cstheme="minorHAnsi"/>
          <w:sz w:val="20"/>
          <w:szCs w:val="20"/>
          <w:lang w:val="en-GB"/>
        </w:rPr>
        <w:t>) or a formal mandate.</w:t>
      </w:r>
    </w:p>
    <w:p w14:paraId="3725D742" w14:textId="77777777" w:rsidR="001263F4" w:rsidRPr="00892283" w:rsidRDefault="001263F4" w:rsidP="00CD6BEF">
      <w:pPr>
        <w:numPr>
          <w:ilvl w:val="0"/>
          <w:numId w:val="32"/>
        </w:numPr>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An auditor’s statement for each consortium partner that has received €125,000 or more in PPP funding. It is also possible to submit a joint auditor’s statement covering multiple consortium partners.</w:t>
      </w:r>
    </w:p>
    <w:p w14:paraId="41BFC7BB" w14:textId="77777777" w:rsidR="001263F4" w:rsidRPr="00892283" w:rsidRDefault="001263F4" w:rsidP="00CD6BEF">
      <w:pPr>
        <w:numPr>
          <w:ilvl w:val="0"/>
          <w:numId w:val="32"/>
        </w:numPr>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An updated project profile, including the results of the completed project.</w:t>
      </w:r>
    </w:p>
    <w:p w14:paraId="3749651D" w14:textId="77777777" w:rsidR="001263F4" w:rsidRPr="00892283" w:rsidRDefault="001263F4" w:rsidP="001263F4">
      <w:pPr>
        <w:jc w:val="both"/>
        <w:rPr>
          <w:rFonts w:asciiTheme="minorHAnsi" w:hAnsiTheme="minorHAnsi" w:cstheme="minorHAnsi"/>
          <w:sz w:val="20"/>
          <w:szCs w:val="20"/>
          <w:lang w:val="en-GB"/>
        </w:rPr>
      </w:pPr>
    </w:p>
    <w:p w14:paraId="4AA02C82" w14:textId="4BC8C943" w:rsidR="0046098E" w:rsidRPr="00892283" w:rsidRDefault="0046098E" w:rsidP="0046098E">
      <w:pPr>
        <w:jc w:val="both"/>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 xml:space="preserve">The final PPP subsidy payment will be made once all of the above documents have been received and approved by </w:t>
      </w:r>
      <w:r w:rsidR="001263F4" w:rsidRPr="00892283">
        <w:rPr>
          <w:rFonts w:asciiTheme="minorHAnsi" w:hAnsiTheme="minorHAnsi" w:cstheme="minorHAnsi"/>
          <w:color w:val="000000" w:themeColor="text1"/>
          <w:sz w:val="20"/>
          <w:szCs w:val="20"/>
          <w:lang w:val="en-GB"/>
        </w:rPr>
        <w:t>Health Holland</w:t>
      </w:r>
      <w:r w:rsidRPr="00892283">
        <w:rPr>
          <w:rStyle w:val="Voetnootmarkering"/>
          <w:rFonts w:asciiTheme="minorHAnsi" w:hAnsiTheme="minorHAnsi" w:cstheme="minorBidi"/>
          <w:sz w:val="20"/>
          <w:szCs w:val="20"/>
          <w:lang w:val="en-GB"/>
        </w:rPr>
        <w:footnoteReference w:id="8"/>
      </w:r>
      <w:r w:rsidRPr="00892283">
        <w:rPr>
          <w:rFonts w:asciiTheme="minorHAnsi" w:hAnsiTheme="minorHAnsi" w:cstheme="minorHAnsi"/>
          <w:color w:val="000000" w:themeColor="text1"/>
          <w:sz w:val="20"/>
          <w:szCs w:val="20"/>
          <w:lang w:val="en-GB"/>
        </w:rPr>
        <w:t>.</w:t>
      </w:r>
    </w:p>
    <w:p w14:paraId="523232E9" w14:textId="77777777" w:rsidR="001D0529" w:rsidRPr="00892283" w:rsidRDefault="001D0529" w:rsidP="00637478">
      <w:pPr>
        <w:pStyle w:val="Plattetekst2"/>
        <w:jc w:val="both"/>
        <w:rPr>
          <w:rFonts w:asciiTheme="minorHAnsi" w:hAnsiTheme="minorHAnsi" w:cstheme="minorHAnsi"/>
          <w:bCs/>
          <w:szCs w:val="20"/>
          <w:lang w:val="en-GB"/>
        </w:rPr>
      </w:pPr>
    </w:p>
    <w:p w14:paraId="31B35A47" w14:textId="5A862C00" w:rsidR="003F6A0F" w:rsidRPr="00892283" w:rsidRDefault="00BC7953" w:rsidP="00EB6030">
      <w:pPr>
        <w:pStyle w:val="Plattetekst2"/>
        <w:rPr>
          <w:rFonts w:asciiTheme="minorHAnsi" w:hAnsiTheme="minorHAnsi" w:cstheme="minorHAnsi"/>
          <w:bCs/>
          <w:szCs w:val="20"/>
          <w:lang w:val="en-GB"/>
        </w:rPr>
      </w:pPr>
      <w:r w:rsidRPr="00892283">
        <w:rPr>
          <w:rFonts w:asciiTheme="minorHAnsi" w:hAnsiTheme="minorHAnsi" w:cstheme="minorHAnsi"/>
          <w:szCs w:val="20"/>
          <w:lang w:val="en-GB"/>
        </w:rPr>
        <w:br/>
      </w:r>
    </w:p>
    <w:p w14:paraId="663B82F1" w14:textId="604BAC41" w:rsidR="00653FA7" w:rsidRPr="00892283" w:rsidRDefault="00653FA7">
      <w:pPr>
        <w:rPr>
          <w:rFonts w:asciiTheme="minorHAnsi" w:hAnsiTheme="minorHAnsi" w:cstheme="minorHAnsi"/>
          <w:b/>
          <w:sz w:val="22"/>
          <w:szCs w:val="22"/>
          <w:lang w:val="en-GB"/>
        </w:rPr>
      </w:pPr>
    </w:p>
    <w:p w14:paraId="322FB264" w14:textId="77777777" w:rsidR="00BC7953" w:rsidRPr="00892283" w:rsidRDefault="00BC7953" w:rsidP="004F252E">
      <w:pPr>
        <w:jc w:val="both"/>
        <w:rPr>
          <w:rFonts w:asciiTheme="minorHAnsi" w:hAnsiTheme="minorHAnsi" w:cstheme="minorHAnsi"/>
          <w:i/>
          <w:sz w:val="20"/>
          <w:szCs w:val="20"/>
          <w:lang w:val="en-GB"/>
        </w:rPr>
      </w:pPr>
    </w:p>
    <w:p w14:paraId="15DA2906" w14:textId="77777777" w:rsidR="00A96DC3" w:rsidRPr="00892283" w:rsidRDefault="00A96DC3" w:rsidP="004F252E">
      <w:pPr>
        <w:jc w:val="both"/>
        <w:rPr>
          <w:rStyle w:val="StijlHollandSans11ptVet"/>
          <w:rFonts w:asciiTheme="minorHAnsi" w:hAnsiTheme="minorHAnsi" w:cstheme="minorHAnsi"/>
          <w:sz w:val="28"/>
          <w:szCs w:val="28"/>
          <w:lang w:val="en-GB"/>
        </w:rPr>
      </w:pPr>
      <w:r w:rsidRPr="00892283">
        <w:rPr>
          <w:rStyle w:val="StijlHollandSans11ptVet"/>
          <w:rFonts w:asciiTheme="minorHAnsi" w:hAnsiTheme="minorHAnsi" w:cstheme="minorHAnsi"/>
          <w:sz w:val="28"/>
          <w:szCs w:val="28"/>
          <w:lang w:val="en-GB"/>
        </w:rPr>
        <w:br w:type="page"/>
      </w:r>
    </w:p>
    <w:p w14:paraId="4CA5D5B7" w14:textId="77777777" w:rsidR="00482D48" w:rsidRPr="00892283" w:rsidRDefault="00482D48" w:rsidP="00482D48">
      <w:pPr>
        <w:pStyle w:val="Kop1"/>
        <w:numPr>
          <w:ilvl w:val="0"/>
          <w:numId w:val="0"/>
        </w:numPr>
        <w:rPr>
          <w:rStyle w:val="StijlHollandSans11ptVet"/>
          <w:rFonts w:asciiTheme="minorHAnsi" w:hAnsiTheme="minorHAnsi"/>
          <w:b/>
          <w:bCs w:val="0"/>
          <w:color w:val="000000" w:themeColor="text1"/>
          <w:sz w:val="28"/>
          <w:lang w:val="en-GB"/>
        </w:rPr>
      </w:pPr>
      <w:bookmarkStart w:id="72" w:name="_Toc209429042"/>
      <w:bookmarkStart w:id="73" w:name="_Toc239319968"/>
      <w:r w:rsidRPr="00892283">
        <w:rPr>
          <w:rStyle w:val="StijlHollandSans11ptVet"/>
          <w:rFonts w:asciiTheme="minorHAnsi" w:hAnsiTheme="minorHAnsi"/>
          <w:b/>
          <w:bCs w:val="0"/>
          <w:color w:val="000000" w:themeColor="text1"/>
          <w:sz w:val="28"/>
          <w:lang w:val="en-GB"/>
        </w:rPr>
        <w:lastRenderedPageBreak/>
        <w:t>5. More information</w:t>
      </w:r>
      <w:bookmarkEnd w:id="72"/>
      <w:bookmarkEnd w:id="73"/>
    </w:p>
    <w:p w14:paraId="1104BB1B" w14:textId="77777777" w:rsidR="00482D48" w:rsidRPr="00892283" w:rsidRDefault="00482D48" w:rsidP="00482D48">
      <w:pPr>
        <w:pStyle w:val="Kop1"/>
        <w:numPr>
          <w:ilvl w:val="0"/>
          <w:numId w:val="0"/>
        </w:numPr>
        <w:rPr>
          <w:rStyle w:val="StijlHollandSans11ptVet"/>
          <w:rFonts w:asciiTheme="minorHAnsi" w:hAnsiTheme="minorHAnsi"/>
          <w:b/>
          <w:bCs w:val="0"/>
          <w:color w:val="000000" w:themeColor="text1"/>
          <w:sz w:val="28"/>
          <w:lang w:val="en-GB"/>
        </w:rPr>
      </w:pPr>
      <w:r w:rsidRPr="00892283">
        <w:rPr>
          <w:rStyle w:val="StijlHollandSans11ptVet"/>
          <w:rFonts w:asciiTheme="minorHAnsi" w:hAnsiTheme="minorHAnsi"/>
          <w:b/>
          <w:bCs w:val="0"/>
          <w:color w:val="000000" w:themeColor="text1"/>
          <w:sz w:val="28"/>
          <w:lang w:val="en-GB"/>
        </w:rPr>
        <w:t xml:space="preserve"> </w:t>
      </w:r>
    </w:p>
    <w:p w14:paraId="7D8AA451" w14:textId="77777777" w:rsidR="00482D48" w:rsidRPr="00892283" w:rsidRDefault="00482D48" w:rsidP="00482D48">
      <w:pPr>
        <w:pStyle w:val="Kop2"/>
        <w:rPr>
          <w:lang w:val="en-GB"/>
        </w:rPr>
      </w:pPr>
      <w:bookmarkStart w:id="74" w:name="_Toc153809897"/>
      <w:bookmarkStart w:id="75" w:name="_Toc201832997"/>
      <w:bookmarkStart w:id="76" w:name="_Toc209429043"/>
      <w:bookmarkStart w:id="77" w:name="_Toc239319969"/>
      <w:r w:rsidRPr="00892283">
        <w:rPr>
          <w:lang w:val="en-GB"/>
        </w:rPr>
        <w:t xml:space="preserve">5.1 </w:t>
      </w:r>
      <w:bookmarkEnd w:id="74"/>
      <w:r w:rsidRPr="00892283">
        <w:rPr>
          <w:lang w:val="en-GB"/>
        </w:rPr>
        <w:t>Calculation examples</w:t>
      </w:r>
      <w:bookmarkEnd w:id="75"/>
      <w:bookmarkEnd w:id="76"/>
      <w:bookmarkEnd w:id="77"/>
      <w:r w:rsidRPr="00892283">
        <w:rPr>
          <w:lang w:val="en-GB"/>
        </w:rPr>
        <w:tab/>
      </w:r>
    </w:p>
    <w:p w14:paraId="4ACEA964" w14:textId="77777777" w:rsidR="00482D48" w:rsidRPr="00892283" w:rsidRDefault="00482D48" w:rsidP="00482D48">
      <w:pPr>
        <w:pStyle w:val="Plattetekst2"/>
        <w:jc w:val="both"/>
        <w:rPr>
          <w:rFonts w:asciiTheme="minorHAnsi" w:hAnsiTheme="minorHAnsi" w:cstheme="minorHAnsi"/>
          <w:b/>
          <w:sz w:val="22"/>
          <w:szCs w:val="22"/>
          <w:lang w:val="en-GB"/>
        </w:rPr>
      </w:pPr>
    </w:p>
    <w:p w14:paraId="754545CE" w14:textId="77777777" w:rsidR="00482D48" w:rsidRPr="00892283" w:rsidRDefault="00482D48" w:rsidP="00482D48">
      <w:pPr>
        <w:autoSpaceDE w:val="0"/>
        <w:autoSpaceDN w:val="0"/>
        <w:adjustRightInd w:val="0"/>
        <w:jc w:val="both"/>
        <w:rPr>
          <w:rFonts w:asciiTheme="minorHAnsi" w:hAnsiTheme="minorHAnsi" w:cstheme="minorHAnsi"/>
          <w:b/>
          <w:sz w:val="22"/>
          <w:szCs w:val="22"/>
          <w:u w:val="single"/>
          <w:lang w:val="en-GB"/>
        </w:rPr>
      </w:pPr>
      <w:r w:rsidRPr="00892283">
        <w:rPr>
          <w:rFonts w:asciiTheme="minorHAnsi" w:hAnsiTheme="minorHAnsi" w:cstheme="minorHAnsi"/>
          <w:b/>
          <w:sz w:val="22"/>
          <w:szCs w:val="22"/>
          <w:u w:val="single"/>
          <w:lang w:val="en-GB"/>
        </w:rPr>
        <w:t>Calculation example 1 - Research organization and Dutch SME.</w:t>
      </w:r>
    </w:p>
    <w:p w14:paraId="7D93DFED" w14:textId="77777777" w:rsidR="00482D48" w:rsidRPr="00892283" w:rsidRDefault="00482D48" w:rsidP="00482D48">
      <w:pPr>
        <w:autoSpaceDE w:val="0"/>
        <w:autoSpaceDN w:val="0"/>
        <w:adjustRightInd w:val="0"/>
        <w:jc w:val="both"/>
        <w:rPr>
          <w:rFonts w:asciiTheme="minorHAnsi" w:hAnsiTheme="minorHAnsi" w:cstheme="minorHAnsi"/>
          <w:bCs/>
          <w:sz w:val="20"/>
          <w:szCs w:val="20"/>
          <w:lang w:val="en-GB"/>
        </w:rPr>
      </w:pPr>
    </w:p>
    <w:tbl>
      <w:tblPr>
        <w:tblStyle w:val="Rastertabel4-Accent61"/>
        <w:tblW w:w="0" w:type="auto"/>
        <w:tblLook w:val="04A0" w:firstRow="1" w:lastRow="0" w:firstColumn="1" w:lastColumn="0" w:noHBand="0" w:noVBand="1"/>
      </w:tblPr>
      <w:tblGrid>
        <w:gridCol w:w="4531"/>
        <w:gridCol w:w="4531"/>
      </w:tblGrid>
      <w:tr w:rsidR="00482D48" w:rsidRPr="00892283" w14:paraId="68C24012" w14:textId="77777777" w:rsidTr="008E45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right w:val="single" w:sz="8" w:space="0" w:color="F79646"/>
            </w:tcBorders>
          </w:tcPr>
          <w:p w14:paraId="2D027D1C" w14:textId="77777777" w:rsidR="00482D48" w:rsidRPr="00892283" w:rsidRDefault="00482D48" w:rsidP="008E45EB">
            <w:pPr>
              <w:autoSpaceDE w:val="0"/>
              <w:autoSpaceDN w:val="0"/>
              <w:adjustRightInd w:val="0"/>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Consortium partners</w:t>
            </w:r>
          </w:p>
        </w:tc>
        <w:tc>
          <w:tcPr>
            <w:tcW w:w="4531" w:type="dxa"/>
            <w:tcBorders>
              <w:left w:val="single" w:sz="8" w:space="0" w:color="F79646"/>
            </w:tcBorders>
            <w:vAlign w:val="center"/>
          </w:tcPr>
          <w:p w14:paraId="5386784F" w14:textId="77777777" w:rsidR="00482D48" w:rsidRPr="00892283" w:rsidRDefault="00482D48" w:rsidP="008E45E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Costs</w:t>
            </w:r>
          </w:p>
        </w:tc>
      </w:tr>
      <w:tr w:rsidR="00482D48" w:rsidRPr="00892283" w14:paraId="77B30F61" w14:textId="77777777" w:rsidTr="008E45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7F20D66A" w14:textId="77777777" w:rsidR="00482D48" w:rsidRPr="00892283" w:rsidRDefault="00482D48" w:rsidP="008E45EB">
            <w:pPr>
              <w:autoSpaceDE w:val="0"/>
              <w:autoSpaceDN w:val="0"/>
              <w:adjustRightInd w:val="0"/>
              <w:jc w:val="both"/>
              <w:rPr>
                <w:rFonts w:asciiTheme="minorHAnsi" w:hAnsiTheme="minorHAnsi" w:cstheme="minorHAnsi"/>
                <w:b w:val="0"/>
                <w:bCs w:val="0"/>
                <w:sz w:val="20"/>
                <w:szCs w:val="20"/>
                <w:lang w:val="en-GB"/>
              </w:rPr>
            </w:pPr>
            <w:r w:rsidRPr="00892283">
              <w:rPr>
                <w:rFonts w:asciiTheme="minorHAnsi" w:hAnsiTheme="minorHAnsi" w:cstheme="minorHAnsi"/>
                <w:b w:val="0"/>
                <w:bCs w:val="0"/>
                <w:sz w:val="20"/>
                <w:szCs w:val="20"/>
                <w:lang w:val="en-GB"/>
              </w:rPr>
              <w:t>Research organization X</w:t>
            </w:r>
          </w:p>
        </w:tc>
        <w:tc>
          <w:tcPr>
            <w:tcW w:w="4531" w:type="dxa"/>
            <w:vAlign w:val="center"/>
          </w:tcPr>
          <w:p w14:paraId="29CEA595" w14:textId="77777777" w:rsidR="00482D48" w:rsidRPr="00892283" w:rsidRDefault="00482D48"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€ 200.000</w:t>
            </w:r>
          </w:p>
        </w:tc>
      </w:tr>
      <w:tr w:rsidR="00482D48" w:rsidRPr="00892283" w14:paraId="15456C45" w14:textId="77777777" w:rsidTr="008E45EB">
        <w:tc>
          <w:tcPr>
            <w:cnfStyle w:val="001000000000" w:firstRow="0" w:lastRow="0" w:firstColumn="1" w:lastColumn="0" w:oddVBand="0" w:evenVBand="0" w:oddHBand="0" w:evenHBand="0" w:firstRowFirstColumn="0" w:firstRowLastColumn="0" w:lastRowFirstColumn="0" w:lastRowLastColumn="0"/>
            <w:tcW w:w="4531" w:type="dxa"/>
            <w:tcBorders>
              <w:bottom w:val="single" w:sz="12" w:space="0" w:color="F49646"/>
            </w:tcBorders>
          </w:tcPr>
          <w:p w14:paraId="2B61FCAB" w14:textId="77777777" w:rsidR="00482D48" w:rsidRPr="00892283" w:rsidRDefault="00482D48" w:rsidP="008E45EB">
            <w:pPr>
              <w:autoSpaceDE w:val="0"/>
              <w:autoSpaceDN w:val="0"/>
              <w:adjustRightInd w:val="0"/>
              <w:jc w:val="both"/>
              <w:rPr>
                <w:rFonts w:asciiTheme="minorHAnsi" w:hAnsiTheme="minorHAnsi" w:cstheme="minorHAnsi"/>
                <w:b w:val="0"/>
                <w:bCs w:val="0"/>
                <w:sz w:val="20"/>
                <w:szCs w:val="20"/>
                <w:lang w:val="en-GB"/>
              </w:rPr>
            </w:pPr>
            <w:r w:rsidRPr="00892283">
              <w:rPr>
                <w:rFonts w:asciiTheme="minorHAnsi" w:hAnsiTheme="minorHAnsi" w:cstheme="minorHAnsi"/>
                <w:b w:val="0"/>
                <w:bCs w:val="0"/>
                <w:sz w:val="20"/>
                <w:szCs w:val="20"/>
                <w:lang w:val="en-GB"/>
              </w:rPr>
              <w:t>Dutch SME Y</w:t>
            </w:r>
          </w:p>
        </w:tc>
        <w:tc>
          <w:tcPr>
            <w:tcW w:w="4531" w:type="dxa"/>
            <w:tcBorders>
              <w:bottom w:val="single" w:sz="12" w:space="0" w:color="F49646"/>
            </w:tcBorders>
            <w:vAlign w:val="center"/>
          </w:tcPr>
          <w:p w14:paraId="6926EC55" w14:textId="77777777" w:rsidR="00482D48" w:rsidRPr="00892283" w:rsidRDefault="00482D48" w:rsidP="008E45E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€ 500.000</w:t>
            </w:r>
          </w:p>
        </w:tc>
      </w:tr>
      <w:tr w:rsidR="00482D48" w:rsidRPr="00892283" w14:paraId="1B766E57" w14:textId="77777777" w:rsidTr="008E45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top w:val="single" w:sz="12" w:space="0" w:color="F49646"/>
            </w:tcBorders>
          </w:tcPr>
          <w:p w14:paraId="2357626B" w14:textId="77777777" w:rsidR="00482D48" w:rsidRPr="00892283" w:rsidRDefault="00482D48" w:rsidP="008E45EB">
            <w:pPr>
              <w:autoSpaceDE w:val="0"/>
              <w:autoSpaceDN w:val="0"/>
              <w:adjustRightInd w:val="0"/>
              <w:ind w:left="2124" w:hanging="2124"/>
              <w:jc w:val="both"/>
              <w:rPr>
                <w:rFonts w:asciiTheme="minorHAnsi" w:hAnsiTheme="minorHAnsi" w:cstheme="minorHAnsi"/>
                <w:i/>
                <w:iCs/>
                <w:sz w:val="20"/>
                <w:szCs w:val="20"/>
                <w:lang w:val="en-GB"/>
              </w:rPr>
            </w:pPr>
            <w:r w:rsidRPr="00892283">
              <w:rPr>
                <w:rFonts w:asciiTheme="minorHAnsi" w:hAnsiTheme="minorHAnsi" w:cstheme="minorHAnsi"/>
                <w:i/>
                <w:iCs/>
                <w:sz w:val="20"/>
                <w:szCs w:val="20"/>
                <w:lang w:val="en-GB"/>
              </w:rPr>
              <w:t>Total</w:t>
            </w:r>
          </w:p>
        </w:tc>
        <w:tc>
          <w:tcPr>
            <w:tcW w:w="4531" w:type="dxa"/>
            <w:tcBorders>
              <w:top w:val="single" w:sz="12" w:space="0" w:color="F49646"/>
            </w:tcBorders>
            <w:vAlign w:val="center"/>
          </w:tcPr>
          <w:p w14:paraId="6A67640E" w14:textId="77777777" w:rsidR="00482D48" w:rsidRPr="00892283" w:rsidRDefault="00482D48"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GB"/>
              </w:rPr>
            </w:pPr>
            <w:r w:rsidRPr="00892283">
              <w:rPr>
                <w:rFonts w:asciiTheme="minorHAnsi" w:hAnsiTheme="minorHAnsi" w:cstheme="minorHAnsi"/>
                <w:b/>
                <w:bCs/>
                <w:sz w:val="20"/>
                <w:szCs w:val="20"/>
                <w:lang w:val="en-GB"/>
              </w:rPr>
              <w:t>€ 700.000</w:t>
            </w:r>
          </w:p>
        </w:tc>
      </w:tr>
    </w:tbl>
    <w:p w14:paraId="2973BFBF" w14:textId="77777777" w:rsidR="00482D48" w:rsidRPr="00892283" w:rsidRDefault="00482D48" w:rsidP="00482D48">
      <w:pPr>
        <w:autoSpaceDE w:val="0"/>
        <w:autoSpaceDN w:val="0"/>
        <w:adjustRightInd w:val="0"/>
        <w:jc w:val="both"/>
        <w:rPr>
          <w:rFonts w:asciiTheme="minorHAnsi" w:hAnsiTheme="minorHAnsi" w:cstheme="minorHAnsi"/>
          <w:sz w:val="20"/>
          <w:szCs w:val="20"/>
          <w:lang w:val="en-GB"/>
        </w:rPr>
      </w:pPr>
    </w:p>
    <w:tbl>
      <w:tblPr>
        <w:tblStyle w:val="Rastertabel4-Accent61"/>
        <w:tblW w:w="0" w:type="auto"/>
        <w:tblLook w:val="04A0" w:firstRow="1" w:lastRow="0" w:firstColumn="1" w:lastColumn="0" w:noHBand="0" w:noVBand="1"/>
      </w:tblPr>
      <w:tblGrid>
        <w:gridCol w:w="3020"/>
        <w:gridCol w:w="3021"/>
        <w:gridCol w:w="3021"/>
      </w:tblGrid>
      <w:tr w:rsidR="00482D48" w:rsidRPr="00892283" w14:paraId="4A252334" w14:textId="77777777" w:rsidTr="008E45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right w:val="single" w:sz="8" w:space="0" w:color="F79646"/>
            </w:tcBorders>
          </w:tcPr>
          <w:p w14:paraId="588FC872" w14:textId="77777777" w:rsidR="00482D48" w:rsidRPr="00892283" w:rsidRDefault="00482D48" w:rsidP="008E45EB">
            <w:pPr>
              <w:autoSpaceDE w:val="0"/>
              <w:autoSpaceDN w:val="0"/>
              <w:adjustRightInd w:val="0"/>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Consortium partners</w:t>
            </w:r>
          </w:p>
        </w:tc>
        <w:tc>
          <w:tcPr>
            <w:tcW w:w="3021" w:type="dxa"/>
            <w:tcBorders>
              <w:left w:val="single" w:sz="8" w:space="0" w:color="F79646"/>
              <w:right w:val="single" w:sz="8" w:space="0" w:color="F79646"/>
            </w:tcBorders>
            <w:vAlign w:val="center"/>
          </w:tcPr>
          <w:p w14:paraId="1F0990E3" w14:textId="77777777" w:rsidR="00482D48" w:rsidRPr="00892283" w:rsidRDefault="00482D48" w:rsidP="008E45E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Max. % PPP subsidy</w:t>
            </w:r>
          </w:p>
        </w:tc>
        <w:tc>
          <w:tcPr>
            <w:tcW w:w="3021" w:type="dxa"/>
            <w:tcBorders>
              <w:left w:val="single" w:sz="8" w:space="0" w:color="F79646"/>
            </w:tcBorders>
            <w:vAlign w:val="center"/>
          </w:tcPr>
          <w:p w14:paraId="4D081547" w14:textId="77777777" w:rsidR="00482D48" w:rsidRPr="00892283" w:rsidRDefault="00482D48" w:rsidP="008E45E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Max. € PPP subsidy</w:t>
            </w:r>
          </w:p>
        </w:tc>
      </w:tr>
      <w:tr w:rsidR="00482D48" w:rsidRPr="00892283" w14:paraId="0188D078" w14:textId="77777777" w:rsidTr="008E45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0DC456A3" w14:textId="77777777" w:rsidR="00482D48" w:rsidRPr="00892283" w:rsidRDefault="00482D48" w:rsidP="008E45EB">
            <w:pPr>
              <w:autoSpaceDE w:val="0"/>
              <w:autoSpaceDN w:val="0"/>
              <w:adjustRightInd w:val="0"/>
              <w:jc w:val="both"/>
              <w:rPr>
                <w:rFonts w:asciiTheme="minorHAnsi" w:hAnsiTheme="minorHAnsi" w:cstheme="minorHAnsi"/>
                <w:b w:val="0"/>
                <w:bCs w:val="0"/>
                <w:sz w:val="20"/>
                <w:szCs w:val="20"/>
                <w:lang w:val="en-GB"/>
              </w:rPr>
            </w:pPr>
            <w:r w:rsidRPr="00892283">
              <w:rPr>
                <w:rFonts w:asciiTheme="minorHAnsi" w:hAnsiTheme="minorHAnsi" w:cstheme="minorHAnsi"/>
                <w:b w:val="0"/>
                <w:bCs w:val="0"/>
                <w:sz w:val="20"/>
                <w:szCs w:val="20"/>
                <w:lang w:val="en-GB"/>
              </w:rPr>
              <w:t>Research organization X</w:t>
            </w:r>
          </w:p>
        </w:tc>
        <w:tc>
          <w:tcPr>
            <w:tcW w:w="3021" w:type="dxa"/>
            <w:vAlign w:val="center"/>
          </w:tcPr>
          <w:p w14:paraId="403C6F66" w14:textId="77777777" w:rsidR="00482D48" w:rsidRPr="00892283" w:rsidRDefault="00482D48"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70%</w:t>
            </w:r>
          </w:p>
        </w:tc>
        <w:tc>
          <w:tcPr>
            <w:tcW w:w="3021" w:type="dxa"/>
            <w:vAlign w:val="center"/>
          </w:tcPr>
          <w:p w14:paraId="698A8121" w14:textId="77777777" w:rsidR="00482D48" w:rsidRPr="00892283" w:rsidRDefault="00482D48"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€ 140.000</w:t>
            </w:r>
          </w:p>
        </w:tc>
      </w:tr>
      <w:tr w:rsidR="00482D48" w:rsidRPr="00892283" w14:paraId="756B260E" w14:textId="77777777" w:rsidTr="008E45EB">
        <w:tc>
          <w:tcPr>
            <w:cnfStyle w:val="001000000000" w:firstRow="0" w:lastRow="0" w:firstColumn="1" w:lastColumn="0" w:oddVBand="0" w:evenVBand="0" w:oddHBand="0" w:evenHBand="0" w:firstRowFirstColumn="0" w:firstRowLastColumn="0" w:lastRowFirstColumn="0" w:lastRowLastColumn="0"/>
            <w:tcW w:w="3020" w:type="dxa"/>
            <w:tcBorders>
              <w:bottom w:val="single" w:sz="12" w:space="0" w:color="F49646"/>
            </w:tcBorders>
          </w:tcPr>
          <w:p w14:paraId="78B23A45" w14:textId="77777777" w:rsidR="00482D48" w:rsidRPr="00892283" w:rsidRDefault="00482D48" w:rsidP="008E45EB">
            <w:pPr>
              <w:autoSpaceDE w:val="0"/>
              <w:autoSpaceDN w:val="0"/>
              <w:adjustRightInd w:val="0"/>
              <w:jc w:val="both"/>
              <w:rPr>
                <w:rFonts w:asciiTheme="minorHAnsi" w:hAnsiTheme="minorHAnsi" w:cstheme="minorHAnsi"/>
                <w:b w:val="0"/>
                <w:bCs w:val="0"/>
                <w:sz w:val="20"/>
                <w:szCs w:val="20"/>
                <w:lang w:val="en-GB"/>
              </w:rPr>
            </w:pPr>
            <w:r w:rsidRPr="00892283">
              <w:rPr>
                <w:rFonts w:asciiTheme="minorHAnsi" w:hAnsiTheme="minorHAnsi" w:cstheme="minorHAnsi"/>
                <w:b w:val="0"/>
                <w:bCs w:val="0"/>
                <w:sz w:val="20"/>
                <w:szCs w:val="20"/>
                <w:lang w:val="en-GB"/>
              </w:rPr>
              <w:t>Dutch SME Y</w:t>
            </w:r>
          </w:p>
        </w:tc>
        <w:tc>
          <w:tcPr>
            <w:tcW w:w="3021" w:type="dxa"/>
            <w:tcBorders>
              <w:bottom w:val="single" w:sz="12" w:space="0" w:color="F49646"/>
            </w:tcBorders>
            <w:vAlign w:val="center"/>
          </w:tcPr>
          <w:p w14:paraId="68726F7D" w14:textId="77777777" w:rsidR="00482D48" w:rsidRPr="00892283" w:rsidRDefault="00482D48" w:rsidP="008E45E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60%</w:t>
            </w:r>
          </w:p>
        </w:tc>
        <w:tc>
          <w:tcPr>
            <w:tcW w:w="3021" w:type="dxa"/>
            <w:tcBorders>
              <w:bottom w:val="single" w:sz="12" w:space="0" w:color="F49646"/>
            </w:tcBorders>
            <w:vAlign w:val="center"/>
          </w:tcPr>
          <w:p w14:paraId="092BEE8C" w14:textId="77777777" w:rsidR="00482D48" w:rsidRPr="00892283" w:rsidRDefault="00482D48" w:rsidP="008E45E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€ 300.000</w:t>
            </w:r>
          </w:p>
        </w:tc>
      </w:tr>
      <w:tr w:rsidR="00482D48" w:rsidRPr="00892283" w14:paraId="64E55649" w14:textId="77777777" w:rsidTr="008E45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12" w:space="0" w:color="F49646"/>
            </w:tcBorders>
          </w:tcPr>
          <w:p w14:paraId="2A9FE5F1" w14:textId="77777777" w:rsidR="00482D48" w:rsidRPr="00892283" w:rsidRDefault="00482D48" w:rsidP="008E45EB">
            <w:pPr>
              <w:autoSpaceDE w:val="0"/>
              <w:autoSpaceDN w:val="0"/>
              <w:adjustRightInd w:val="0"/>
              <w:jc w:val="both"/>
              <w:rPr>
                <w:rFonts w:asciiTheme="minorHAnsi" w:hAnsiTheme="minorHAnsi" w:cstheme="minorHAnsi"/>
                <w:i/>
                <w:iCs/>
                <w:sz w:val="20"/>
                <w:szCs w:val="20"/>
                <w:lang w:val="en-GB"/>
              </w:rPr>
            </w:pPr>
            <w:r w:rsidRPr="00892283">
              <w:rPr>
                <w:rFonts w:asciiTheme="minorHAnsi" w:hAnsiTheme="minorHAnsi" w:cstheme="minorHAnsi"/>
                <w:i/>
                <w:iCs/>
                <w:sz w:val="20"/>
                <w:szCs w:val="20"/>
                <w:lang w:val="en-GB"/>
              </w:rPr>
              <w:t>Total</w:t>
            </w:r>
          </w:p>
        </w:tc>
        <w:tc>
          <w:tcPr>
            <w:tcW w:w="3021" w:type="dxa"/>
            <w:tcBorders>
              <w:top w:val="single" w:sz="12" w:space="0" w:color="F49646"/>
            </w:tcBorders>
            <w:vAlign w:val="center"/>
          </w:tcPr>
          <w:p w14:paraId="534515F5" w14:textId="77777777" w:rsidR="00482D48" w:rsidRPr="00892283" w:rsidRDefault="00482D48"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GB"/>
              </w:rPr>
            </w:pPr>
          </w:p>
        </w:tc>
        <w:tc>
          <w:tcPr>
            <w:tcW w:w="3021" w:type="dxa"/>
            <w:tcBorders>
              <w:top w:val="single" w:sz="12" w:space="0" w:color="F49646"/>
            </w:tcBorders>
            <w:vAlign w:val="center"/>
          </w:tcPr>
          <w:p w14:paraId="1C6835D1" w14:textId="77777777" w:rsidR="00482D48" w:rsidRPr="00892283" w:rsidRDefault="00482D48"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GB"/>
              </w:rPr>
            </w:pPr>
            <w:r w:rsidRPr="00892283">
              <w:rPr>
                <w:rFonts w:asciiTheme="minorHAnsi" w:hAnsiTheme="minorHAnsi" w:cstheme="minorHAnsi"/>
                <w:b/>
                <w:bCs/>
                <w:sz w:val="20"/>
                <w:szCs w:val="20"/>
                <w:lang w:val="en-GB"/>
              </w:rPr>
              <w:t>€ 440.000</w:t>
            </w:r>
          </w:p>
        </w:tc>
      </w:tr>
    </w:tbl>
    <w:p w14:paraId="4D2C13AC" w14:textId="77777777" w:rsidR="00482D48" w:rsidRPr="00892283" w:rsidRDefault="00482D48" w:rsidP="00482D48">
      <w:pPr>
        <w:autoSpaceDE w:val="0"/>
        <w:autoSpaceDN w:val="0"/>
        <w:adjustRightInd w:val="0"/>
        <w:jc w:val="both"/>
        <w:rPr>
          <w:rFonts w:asciiTheme="minorHAnsi" w:hAnsiTheme="minorHAnsi" w:cstheme="minorHAnsi"/>
          <w:i/>
          <w:iCs/>
          <w:sz w:val="18"/>
          <w:szCs w:val="18"/>
          <w:lang w:val="en-GB"/>
        </w:rPr>
      </w:pPr>
      <w:r w:rsidRPr="00892283">
        <w:rPr>
          <w:rFonts w:asciiTheme="minorHAnsi" w:hAnsiTheme="minorHAnsi" w:cstheme="minorHAnsi"/>
          <w:i/>
          <w:iCs/>
          <w:sz w:val="18"/>
          <w:szCs w:val="18"/>
          <w:lang w:val="en-GB"/>
        </w:rPr>
        <w:t>*Percentage of PPP subsidy is calculated over the total cost of the partner in question.</w:t>
      </w:r>
    </w:p>
    <w:p w14:paraId="2EFB8F91" w14:textId="77777777" w:rsidR="00482D48" w:rsidRPr="00892283" w:rsidRDefault="00482D48" w:rsidP="00482D48">
      <w:pPr>
        <w:autoSpaceDE w:val="0"/>
        <w:autoSpaceDN w:val="0"/>
        <w:adjustRightInd w:val="0"/>
        <w:jc w:val="both"/>
        <w:rPr>
          <w:rFonts w:asciiTheme="minorHAnsi" w:hAnsiTheme="minorHAnsi" w:cstheme="minorHAnsi"/>
          <w:sz w:val="20"/>
          <w:szCs w:val="20"/>
          <w:lang w:val="en-GB"/>
        </w:rPr>
      </w:pPr>
    </w:p>
    <w:tbl>
      <w:tblPr>
        <w:tblStyle w:val="Rastertabel4-Accent61"/>
        <w:tblW w:w="0" w:type="auto"/>
        <w:tblLook w:val="04A0" w:firstRow="1" w:lastRow="0" w:firstColumn="1" w:lastColumn="0" w:noHBand="0" w:noVBand="1"/>
      </w:tblPr>
      <w:tblGrid>
        <w:gridCol w:w="3020"/>
        <w:gridCol w:w="3021"/>
        <w:gridCol w:w="3021"/>
      </w:tblGrid>
      <w:tr w:rsidR="00482D48" w:rsidRPr="00892283" w14:paraId="641CB90C" w14:textId="77777777" w:rsidTr="008E45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right w:val="single" w:sz="8" w:space="0" w:color="F79646"/>
            </w:tcBorders>
          </w:tcPr>
          <w:p w14:paraId="03BF7E9A" w14:textId="77777777" w:rsidR="00482D48" w:rsidRPr="00892283" w:rsidRDefault="00482D48" w:rsidP="008E45EB">
            <w:pPr>
              <w:autoSpaceDE w:val="0"/>
              <w:autoSpaceDN w:val="0"/>
              <w:adjustRightInd w:val="0"/>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Minimal required contributions</w:t>
            </w:r>
          </w:p>
        </w:tc>
        <w:tc>
          <w:tcPr>
            <w:tcW w:w="3021" w:type="dxa"/>
            <w:tcBorders>
              <w:left w:val="single" w:sz="8" w:space="0" w:color="F79646"/>
              <w:right w:val="single" w:sz="8" w:space="0" w:color="F79646"/>
            </w:tcBorders>
            <w:vAlign w:val="center"/>
          </w:tcPr>
          <w:p w14:paraId="64689403" w14:textId="77777777" w:rsidR="00482D48" w:rsidRPr="00892283" w:rsidRDefault="00482D48" w:rsidP="008E45E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of total cost**</w:t>
            </w:r>
          </w:p>
        </w:tc>
        <w:tc>
          <w:tcPr>
            <w:tcW w:w="3021" w:type="dxa"/>
            <w:tcBorders>
              <w:left w:val="single" w:sz="8" w:space="0" w:color="F79646"/>
            </w:tcBorders>
            <w:vAlign w:val="center"/>
          </w:tcPr>
          <w:p w14:paraId="1B032E87" w14:textId="77777777" w:rsidR="00482D48" w:rsidRPr="00892283" w:rsidRDefault="00482D48" w:rsidP="008E45E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Minimal contribution (€)</w:t>
            </w:r>
          </w:p>
        </w:tc>
      </w:tr>
      <w:tr w:rsidR="00482D48" w:rsidRPr="00892283" w14:paraId="452EA562" w14:textId="77777777" w:rsidTr="008E45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3CF3F08E" w14:textId="77777777" w:rsidR="00482D48" w:rsidRPr="00892283" w:rsidRDefault="00482D48" w:rsidP="008E45EB">
            <w:pPr>
              <w:autoSpaceDE w:val="0"/>
              <w:autoSpaceDN w:val="0"/>
              <w:adjustRightInd w:val="0"/>
              <w:jc w:val="both"/>
              <w:rPr>
                <w:rFonts w:asciiTheme="minorHAnsi" w:hAnsiTheme="minorHAnsi" w:cstheme="minorHAnsi"/>
                <w:b w:val="0"/>
                <w:bCs w:val="0"/>
                <w:sz w:val="20"/>
                <w:szCs w:val="20"/>
                <w:lang w:val="en-GB"/>
              </w:rPr>
            </w:pPr>
            <w:r w:rsidRPr="00892283">
              <w:rPr>
                <w:rFonts w:asciiTheme="minorHAnsi" w:hAnsiTheme="minorHAnsi" w:cstheme="minorHAnsi"/>
                <w:b w:val="0"/>
                <w:bCs w:val="0"/>
                <w:sz w:val="20"/>
                <w:szCs w:val="20"/>
                <w:lang w:val="en-GB"/>
              </w:rPr>
              <w:t>Research organization(s)</w:t>
            </w:r>
          </w:p>
        </w:tc>
        <w:tc>
          <w:tcPr>
            <w:tcW w:w="3021" w:type="dxa"/>
            <w:vAlign w:val="center"/>
          </w:tcPr>
          <w:p w14:paraId="75604057" w14:textId="77777777" w:rsidR="00482D48" w:rsidRPr="00892283" w:rsidRDefault="00482D48"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10%</w:t>
            </w:r>
          </w:p>
        </w:tc>
        <w:tc>
          <w:tcPr>
            <w:tcW w:w="3021" w:type="dxa"/>
            <w:vAlign w:val="center"/>
          </w:tcPr>
          <w:p w14:paraId="089131C2" w14:textId="77777777" w:rsidR="00482D48" w:rsidRPr="00892283" w:rsidRDefault="00482D48"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€ 70.000</w:t>
            </w:r>
          </w:p>
        </w:tc>
      </w:tr>
      <w:tr w:rsidR="00482D48" w:rsidRPr="00892283" w14:paraId="6F8968AC" w14:textId="77777777" w:rsidTr="008E45EB">
        <w:tc>
          <w:tcPr>
            <w:cnfStyle w:val="001000000000" w:firstRow="0" w:lastRow="0" w:firstColumn="1" w:lastColumn="0" w:oddVBand="0" w:evenVBand="0" w:oddHBand="0" w:evenHBand="0" w:firstRowFirstColumn="0" w:firstRowLastColumn="0" w:lastRowFirstColumn="0" w:lastRowLastColumn="0"/>
            <w:tcW w:w="3020" w:type="dxa"/>
          </w:tcPr>
          <w:p w14:paraId="298B8C80" w14:textId="77777777" w:rsidR="00482D48" w:rsidRPr="00892283" w:rsidRDefault="00482D48" w:rsidP="008E45EB">
            <w:pPr>
              <w:autoSpaceDE w:val="0"/>
              <w:autoSpaceDN w:val="0"/>
              <w:adjustRightInd w:val="0"/>
              <w:jc w:val="both"/>
              <w:rPr>
                <w:rFonts w:asciiTheme="minorHAnsi" w:hAnsiTheme="minorHAnsi" w:cstheme="minorHAnsi"/>
                <w:b w:val="0"/>
                <w:bCs w:val="0"/>
                <w:sz w:val="20"/>
                <w:szCs w:val="20"/>
                <w:lang w:val="en-GB"/>
              </w:rPr>
            </w:pPr>
            <w:r w:rsidRPr="00892283">
              <w:rPr>
                <w:rFonts w:asciiTheme="minorHAnsi" w:hAnsiTheme="minorHAnsi" w:cstheme="minorHAnsi"/>
                <w:b w:val="0"/>
                <w:bCs w:val="0"/>
                <w:sz w:val="20"/>
                <w:szCs w:val="20"/>
                <w:lang w:val="en-GB"/>
              </w:rPr>
              <w:t>Enterprises (for-profit and non-profit).</w:t>
            </w:r>
          </w:p>
        </w:tc>
        <w:tc>
          <w:tcPr>
            <w:tcW w:w="3021" w:type="dxa"/>
            <w:vAlign w:val="center"/>
          </w:tcPr>
          <w:p w14:paraId="6999D38E" w14:textId="77777777" w:rsidR="00482D48" w:rsidRPr="00892283" w:rsidRDefault="00482D48" w:rsidP="008E45E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15%</w:t>
            </w:r>
          </w:p>
        </w:tc>
        <w:tc>
          <w:tcPr>
            <w:tcW w:w="3021" w:type="dxa"/>
            <w:vAlign w:val="center"/>
          </w:tcPr>
          <w:p w14:paraId="4D55CC3F" w14:textId="77777777" w:rsidR="00482D48" w:rsidRPr="00892283" w:rsidRDefault="00482D48" w:rsidP="008E45E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€ 105.000</w:t>
            </w:r>
          </w:p>
        </w:tc>
      </w:tr>
      <w:tr w:rsidR="00482D48" w:rsidRPr="00892283" w14:paraId="486BE225" w14:textId="77777777" w:rsidTr="008E45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12" w:space="0" w:color="F49646"/>
            </w:tcBorders>
            <w:vAlign w:val="center"/>
          </w:tcPr>
          <w:p w14:paraId="05817BE2" w14:textId="77777777" w:rsidR="00482D48" w:rsidRPr="00892283" w:rsidRDefault="00482D48" w:rsidP="008E45EB">
            <w:pPr>
              <w:autoSpaceDE w:val="0"/>
              <w:autoSpaceDN w:val="0"/>
              <w:adjustRightInd w:val="0"/>
              <w:rPr>
                <w:rFonts w:asciiTheme="minorHAnsi" w:hAnsiTheme="minorHAnsi" w:cstheme="minorHAnsi"/>
                <w:i/>
                <w:iCs/>
                <w:sz w:val="20"/>
                <w:szCs w:val="20"/>
                <w:lang w:val="en-GB"/>
              </w:rPr>
            </w:pPr>
            <w:r w:rsidRPr="00892283">
              <w:rPr>
                <w:rFonts w:asciiTheme="minorHAnsi" w:hAnsiTheme="minorHAnsi" w:cstheme="minorHAnsi"/>
                <w:i/>
                <w:iCs/>
                <w:sz w:val="20"/>
                <w:szCs w:val="20"/>
                <w:lang w:val="en-GB"/>
              </w:rPr>
              <w:t>Open amount to be freely funded based on cost and minimum required contribution</w:t>
            </w:r>
          </w:p>
        </w:tc>
        <w:tc>
          <w:tcPr>
            <w:tcW w:w="3021" w:type="dxa"/>
            <w:tcBorders>
              <w:top w:val="single" w:sz="12" w:space="0" w:color="F49646"/>
            </w:tcBorders>
            <w:vAlign w:val="center"/>
          </w:tcPr>
          <w:p w14:paraId="537A4812" w14:textId="77777777" w:rsidR="00482D48" w:rsidRPr="00892283" w:rsidRDefault="00482D48"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i/>
                <w:iCs/>
                <w:sz w:val="20"/>
                <w:szCs w:val="20"/>
                <w:lang w:val="en-GB"/>
              </w:rPr>
            </w:pPr>
            <w:r w:rsidRPr="00892283">
              <w:rPr>
                <w:rFonts w:asciiTheme="minorHAnsi" w:hAnsiTheme="minorHAnsi" w:cstheme="minorHAnsi"/>
                <w:b/>
                <w:bCs/>
                <w:i/>
                <w:iCs/>
                <w:sz w:val="20"/>
                <w:szCs w:val="20"/>
                <w:lang w:val="en-GB"/>
              </w:rPr>
              <w:t>=€700.000 (cost) - €440.000 (max. PPP subsidy) - €175.000 (min. contributions)</w:t>
            </w:r>
          </w:p>
        </w:tc>
        <w:tc>
          <w:tcPr>
            <w:tcW w:w="3021" w:type="dxa"/>
            <w:tcBorders>
              <w:top w:val="single" w:sz="12" w:space="0" w:color="F49646"/>
            </w:tcBorders>
            <w:vAlign w:val="center"/>
          </w:tcPr>
          <w:p w14:paraId="152BB282" w14:textId="77777777" w:rsidR="00482D48" w:rsidRPr="00892283" w:rsidRDefault="00482D48"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GB"/>
              </w:rPr>
            </w:pPr>
            <w:r w:rsidRPr="00892283">
              <w:rPr>
                <w:rFonts w:asciiTheme="minorHAnsi" w:hAnsiTheme="minorHAnsi" w:cstheme="minorHAnsi"/>
                <w:b/>
                <w:bCs/>
                <w:sz w:val="20"/>
                <w:szCs w:val="20"/>
                <w:lang w:val="en-GB"/>
              </w:rPr>
              <w:t>€ 85.000</w:t>
            </w:r>
          </w:p>
        </w:tc>
      </w:tr>
    </w:tbl>
    <w:p w14:paraId="6DCF72C4" w14:textId="77777777" w:rsidR="00482D48" w:rsidRPr="00892283" w:rsidRDefault="00482D48" w:rsidP="00482D48">
      <w:pPr>
        <w:autoSpaceDE w:val="0"/>
        <w:autoSpaceDN w:val="0"/>
        <w:adjustRightInd w:val="0"/>
        <w:jc w:val="both"/>
        <w:rPr>
          <w:rFonts w:asciiTheme="minorHAnsi" w:hAnsiTheme="minorHAnsi" w:cstheme="minorHAnsi"/>
          <w:i/>
          <w:iCs/>
          <w:sz w:val="18"/>
          <w:szCs w:val="18"/>
          <w:lang w:val="en-GB"/>
        </w:rPr>
      </w:pPr>
      <w:r w:rsidRPr="00892283">
        <w:rPr>
          <w:rFonts w:asciiTheme="minorHAnsi" w:hAnsiTheme="minorHAnsi" w:cstheme="minorHAnsi"/>
          <w:i/>
          <w:iCs/>
          <w:sz w:val="18"/>
          <w:szCs w:val="18"/>
          <w:lang w:val="en-GB"/>
        </w:rPr>
        <w:t>**</w:t>
      </w:r>
      <w:r w:rsidRPr="00892283">
        <w:rPr>
          <w:lang w:val="en-GB"/>
        </w:rPr>
        <w:t xml:space="preserve"> </w:t>
      </w:r>
      <w:r w:rsidRPr="00892283">
        <w:rPr>
          <w:rFonts w:asciiTheme="minorHAnsi" w:hAnsiTheme="minorHAnsi" w:cstheme="minorHAnsi"/>
          <w:i/>
          <w:iCs/>
          <w:sz w:val="18"/>
          <w:szCs w:val="18"/>
          <w:lang w:val="en-GB"/>
        </w:rPr>
        <w:t>Percentages for minimal required contributions are calculated over the total cost of the project.</w:t>
      </w:r>
    </w:p>
    <w:p w14:paraId="4A72B46D" w14:textId="77777777" w:rsidR="00482D48" w:rsidRPr="00892283" w:rsidRDefault="00482D48" w:rsidP="00482D48">
      <w:pPr>
        <w:autoSpaceDE w:val="0"/>
        <w:autoSpaceDN w:val="0"/>
        <w:adjustRightInd w:val="0"/>
        <w:jc w:val="both"/>
        <w:rPr>
          <w:rFonts w:ascii="Calibri" w:hAnsi="Calibri" w:cs="Calibri"/>
          <w:i/>
          <w:iCs/>
          <w:sz w:val="18"/>
          <w:szCs w:val="18"/>
          <w:lang w:val="en-GB"/>
        </w:rPr>
      </w:pPr>
    </w:p>
    <w:p w14:paraId="2D8090BE" w14:textId="77777777" w:rsidR="00482D48" w:rsidRPr="00892283" w:rsidRDefault="00482D48" w:rsidP="00482D48">
      <w:pPr>
        <w:autoSpaceDE w:val="0"/>
        <w:autoSpaceDN w:val="0"/>
        <w:adjustRightInd w:val="0"/>
        <w:jc w:val="both"/>
        <w:rPr>
          <w:rFonts w:asciiTheme="minorHAnsi" w:hAnsiTheme="minorHAnsi" w:cstheme="minorHAnsi"/>
          <w:b/>
          <w:bCs/>
          <w:i/>
          <w:iCs/>
          <w:sz w:val="20"/>
          <w:szCs w:val="20"/>
          <w:lang w:val="en-GB"/>
        </w:rPr>
      </w:pPr>
      <w:r w:rsidRPr="00892283">
        <w:rPr>
          <w:rFonts w:asciiTheme="minorHAnsi" w:hAnsiTheme="minorHAnsi" w:cstheme="minorHAnsi"/>
          <w:b/>
          <w:bCs/>
          <w:i/>
          <w:iCs/>
          <w:sz w:val="20"/>
          <w:szCs w:val="20"/>
          <w:lang w:val="en-GB"/>
        </w:rPr>
        <w:t>Funding per partner</w:t>
      </w:r>
    </w:p>
    <w:tbl>
      <w:tblPr>
        <w:tblStyle w:val="Rastertabel4-Accent61"/>
        <w:tblW w:w="9067" w:type="dxa"/>
        <w:tblLook w:val="04A0" w:firstRow="1" w:lastRow="0" w:firstColumn="1" w:lastColumn="0" w:noHBand="0" w:noVBand="1"/>
      </w:tblPr>
      <w:tblGrid>
        <w:gridCol w:w="2972"/>
        <w:gridCol w:w="1559"/>
        <w:gridCol w:w="1559"/>
        <w:gridCol w:w="1418"/>
        <w:gridCol w:w="1559"/>
      </w:tblGrid>
      <w:tr w:rsidR="00482D48" w:rsidRPr="00892283" w14:paraId="1F74487F" w14:textId="77777777" w:rsidTr="008E45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right w:val="single" w:sz="12" w:space="0" w:color="F79646"/>
            </w:tcBorders>
          </w:tcPr>
          <w:p w14:paraId="383D8604" w14:textId="77777777" w:rsidR="00482D48" w:rsidRPr="00892283" w:rsidRDefault="00482D48" w:rsidP="008E45EB">
            <w:pPr>
              <w:autoSpaceDE w:val="0"/>
              <w:autoSpaceDN w:val="0"/>
              <w:adjustRightInd w:val="0"/>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Consortium partners</w:t>
            </w:r>
          </w:p>
        </w:tc>
        <w:tc>
          <w:tcPr>
            <w:tcW w:w="1559" w:type="dxa"/>
            <w:tcBorders>
              <w:left w:val="single" w:sz="12" w:space="0" w:color="F79646"/>
              <w:right w:val="single" w:sz="8" w:space="0" w:color="F79646"/>
            </w:tcBorders>
            <w:vAlign w:val="center"/>
          </w:tcPr>
          <w:p w14:paraId="2B4B1BC0" w14:textId="77777777" w:rsidR="00482D48" w:rsidRPr="00892283" w:rsidRDefault="00482D48" w:rsidP="008E45E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Total cost</w:t>
            </w:r>
          </w:p>
        </w:tc>
        <w:tc>
          <w:tcPr>
            <w:tcW w:w="1559" w:type="dxa"/>
            <w:tcBorders>
              <w:left w:val="single" w:sz="8" w:space="0" w:color="F79646"/>
              <w:right w:val="single" w:sz="8" w:space="0" w:color="F79646"/>
            </w:tcBorders>
            <w:vAlign w:val="center"/>
          </w:tcPr>
          <w:p w14:paraId="7B74557C" w14:textId="77777777" w:rsidR="00482D48" w:rsidRPr="00892283" w:rsidRDefault="00482D48" w:rsidP="008E45E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In kind</w:t>
            </w:r>
          </w:p>
        </w:tc>
        <w:tc>
          <w:tcPr>
            <w:tcW w:w="1418" w:type="dxa"/>
            <w:tcBorders>
              <w:left w:val="single" w:sz="8" w:space="0" w:color="F79646"/>
              <w:bottom w:val="single" w:sz="8" w:space="0" w:color="F79646"/>
              <w:right w:val="single" w:sz="8" w:space="0" w:color="F79646"/>
            </w:tcBorders>
            <w:vAlign w:val="center"/>
          </w:tcPr>
          <w:p w14:paraId="390073DA" w14:textId="77777777" w:rsidR="00482D48" w:rsidRPr="00892283" w:rsidRDefault="00482D48" w:rsidP="008E45E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In cash</w:t>
            </w:r>
          </w:p>
        </w:tc>
        <w:tc>
          <w:tcPr>
            <w:tcW w:w="1559" w:type="dxa"/>
            <w:tcBorders>
              <w:left w:val="single" w:sz="8" w:space="0" w:color="F79646"/>
            </w:tcBorders>
            <w:vAlign w:val="center"/>
          </w:tcPr>
          <w:p w14:paraId="61694B22" w14:textId="77777777" w:rsidR="00482D48" w:rsidRPr="00892283" w:rsidRDefault="00482D48" w:rsidP="008E45E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PPP subsidy</w:t>
            </w:r>
          </w:p>
        </w:tc>
      </w:tr>
      <w:tr w:rsidR="00482D48" w:rsidRPr="00892283" w14:paraId="35147FF5" w14:textId="77777777" w:rsidTr="008E45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right w:val="single" w:sz="12" w:space="0" w:color="F79646"/>
            </w:tcBorders>
          </w:tcPr>
          <w:p w14:paraId="4B0DEE40" w14:textId="77777777" w:rsidR="00482D48" w:rsidRPr="00892283" w:rsidRDefault="00482D48" w:rsidP="008E45EB">
            <w:pPr>
              <w:autoSpaceDE w:val="0"/>
              <w:autoSpaceDN w:val="0"/>
              <w:adjustRightInd w:val="0"/>
              <w:jc w:val="both"/>
              <w:rPr>
                <w:rFonts w:asciiTheme="minorHAnsi" w:hAnsiTheme="minorHAnsi" w:cstheme="minorHAnsi"/>
                <w:b w:val="0"/>
                <w:bCs w:val="0"/>
                <w:sz w:val="20"/>
                <w:szCs w:val="20"/>
                <w:lang w:val="en-GB"/>
              </w:rPr>
            </w:pPr>
            <w:r w:rsidRPr="00892283">
              <w:rPr>
                <w:rFonts w:asciiTheme="minorHAnsi" w:hAnsiTheme="minorHAnsi" w:cstheme="minorHAnsi"/>
                <w:b w:val="0"/>
                <w:bCs w:val="0"/>
                <w:sz w:val="20"/>
                <w:szCs w:val="20"/>
                <w:lang w:val="en-GB"/>
              </w:rPr>
              <w:t>Research organization X</w:t>
            </w:r>
          </w:p>
        </w:tc>
        <w:tc>
          <w:tcPr>
            <w:tcW w:w="1559" w:type="dxa"/>
            <w:tcBorders>
              <w:left w:val="single" w:sz="12" w:space="0" w:color="F79646"/>
              <w:right w:val="single" w:sz="12" w:space="0" w:color="F79646"/>
            </w:tcBorders>
            <w:vAlign w:val="center"/>
          </w:tcPr>
          <w:p w14:paraId="7079FD57" w14:textId="77777777" w:rsidR="00482D48" w:rsidRPr="00892283" w:rsidRDefault="00482D48"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€ 200.000</w:t>
            </w:r>
          </w:p>
        </w:tc>
        <w:tc>
          <w:tcPr>
            <w:tcW w:w="1559" w:type="dxa"/>
            <w:tcBorders>
              <w:left w:val="single" w:sz="12" w:space="0" w:color="F79646"/>
              <w:right w:val="single" w:sz="8" w:space="0" w:color="F79646"/>
            </w:tcBorders>
            <w:vAlign w:val="center"/>
          </w:tcPr>
          <w:p w14:paraId="12F8E89F" w14:textId="77777777" w:rsidR="00482D48" w:rsidRPr="00892283" w:rsidRDefault="00482D48"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€ 70.000</w:t>
            </w:r>
          </w:p>
        </w:tc>
        <w:tc>
          <w:tcPr>
            <w:tcW w:w="1418" w:type="dxa"/>
            <w:tcBorders>
              <w:top w:val="single" w:sz="8" w:space="0" w:color="F79646"/>
              <w:left w:val="single" w:sz="8" w:space="0" w:color="F79646"/>
              <w:right w:val="single" w:sz="8" w:space="0" w:color="F79646"/>
            </w:tcBorders>
            <w:vAlign w:val="center"/>
          </w:tcPr>
          <w:p w14:paraId="7200D288" w14:textId="77777777" w:rsidR="00482D48" w:rsidRPr="00892283" w:rsidRDefault="00482D48"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€ 0</w:t>
            </w:r>
          </w:p>
        </w:tc>
        <w:tc>
          <w:tcPr>
            <w:tcW w:w="1559" w:type="dxa"/>
            <w:tcBorders>
              <w:left w:val="single" w:sz="8" w:space="0" w:color="F79646"/>
            </w:tcBorders>
            <w:vAlign w:val="center"/>
          </w:tcPr>
          <w:p w14:paraId="2499A325" w14:textId="77777777" w:rsidR="00482D48" w:rsidRPr="00892283" w:rsidRDefault="00482D48"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€ 130.000***</w:t>
            </w:r>
          </w:p>
        </w:tc>
      </w:tr>
      <w:tr w:rsidR="00482D48" w:rsidRPr="00892283" w14:paraId="71E16118" w14:textId="77777777" w:rsidTr="008E45EB">
        <w:tc>
          <w:tcPr>
            <w:cnfStyle w:val="001000000000" w:firstRow="0" w:lastRow="0" w:firstColumn="1" w:lastColumn="0" w:oddVBand="0" w:evenVBand="0" w:oddHBand="0" w:evenHBand="0" w:firstRowFirstColumn="0" w:firstRowLastColumn="0" w:lastRowFirstColumn="0" w:lastRowLastColumn="0"/>
            <w:tcW w:w="2972" w:type="dxa"/>
            <w:tcBorders>
              <w:bottom w:val="single" w:sz="12" w:space="0" w:color="F49646"/>
              <w:right w:val="single" w:sz="12" w:space="0" w:color="F79646"/>
            </w:tcBorders>
          </w:tcPr>
          <w:p w14:paraId="6E7DB8B6" w14:textId="77777777" w:rsidR="00482D48" w:rsidRPr="00892283" w:rsidRDefault="00482D48" w:rsidP="008E45EB">
            <w:pPr>
              <w:autoSpaceDE w:val="0"/>
              <w:autoSpaceDN w:val="0"/>
              <w:adjustRightInd w:val="0"/>
              <w:jc w:val="both"/>
              <w:rPr>
                <w:rFonts w:asciiTheme="minorHAnsi" w:hAnsiTheme="minorHAnsi" w:cstheme="minorHAnsi"/>
                <w:b w:val="0"/>
                <w:bCs w:val="0"/>
                <w:sz w:val="20"/>
                <w:szCs w:val="20"/>
                <w:lang w:val="en-GB"/>
              </w:rPr>
            </w:pPr>
            <w:r w:rsidRPr="00892283">
              <w:rPr>
                <w:rFonts w:asciiTheme="minorHAnsi" w:hAnsiTheme="minorHAnsi" w:cstheme="minorHAnsi"/>
                <w:b w:val="0"/>
                <w:bCs w:val="0"/>
                <w:sz w:val="20"/>
                <w:szCs w:val="20"/>
                <w:lang w:val="en-GB"/>
              </w:rPr>
              <w:t>Dutch SME Y</w:t>
            </w:r>
          </w:p>
        </w:tc>
        <w:tc>
          <w:tcPr>
            <w:tcW w:w="1559" w:type="dxa"/>
            <w:tcBorders>
              <w:left w:val="single" w:sz="12" w:space="0" w:color="F79646"/>
              <w:bottom w:val="single" w:sz="12" w:space="0" w:color="F49646"/>
              <w:right w:val="single" w:sz="12" w:space="0" w:color="F79646"/>
            </w:tcBorders>
            <w:vAlign w:val="center"/>
          </w:tcPr>
          <w:p w14:paraId="68240EBB" w14:textId="77777777" w:rsidR="00482D48" w:rsidRPr="00892283" w:rsidRDefault="00482D48" w:rsidP="008E45E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€ 500.000</w:t>
            </w:r>
          </w:p>
        </w:tc>
        <w:tc>
          <w:tcPr>
            <w:tcW w:w="1559" w:type="dxa"/>
            <w:tcBorders>
              <w:left w:val="single" w:sz="12" w:space="0" w:color="F79646"/>
              <w:bottom w:val="single" w:sz="12" w:space="0" w:color="F49646"/>
            </w:tcBorders>
            <w:vAlign w:val="center"/>
          </w:tcPr>
          <w:p w14:paraId="4A561C6F" w14:textId="77777777" w:rsidR="00482D48" w:rsidRPr="00892283" w:rsidRDefault="00482D48" w:rsidP="008E45E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€ 200.000</w:t>
            </w:r>
          </w:p>
        </w:tc>
        <w:tc>
          <w:tcPr>
            <w:tcW w:w="1418" w:type="dxa"/>
            <w:tcBorders>
              <w:bottom w:val="single" w:sz="12" w:space="0" w:color="F49646"/>
            </w:tcBorders>
            <w:vAlign w:val="center"/>
          </w:tcPr>
          <w:p w14:paraId="648DBBDE" w14:textId="77777777" w:rsidR="00482D48" w:rsidRPr="00892283" w:rsidRDefault="00482D48" w:rsidP="008E45E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€ 0</w:t>
            </w:r>
          </w:p>
        </w:tc>
        <w:tc>
          <w:tcPr>
            <w:tcW w:w="1559" w:type="dxa"/>
            <w:tcBorders>
              <w:bottom w:val="single" w:sz="12" w:space="0" w:color="F49646"/>
            </w:tcBorders>
            <w:vAlign w:val="center"/>
          </w:tcPr>
          <w:p w14:paraId="2C6D22EB" w14:textId="77777777" w:rsidR="00482D48" w:rsidRPr="00892283" w:rsidRDefault="00482D48" w:rsidP="008E45E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€ 300.000</w:t>
            </w:r>
          </w:p>
        </w:tc>
      </w:tr>
      <w:tr w:rsidR="00482D48" w:rsidRPr="00892283" w14:paraId="4EFC333D" w14:textId="77777777" w:rsidTr="008E45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top w:val="single" w:sz="12" w:space="0" w:color="F49646"/>
              <w:right w:val="single" w:sz="12" w:space="0" w:color="F79646"/>
            </w:tcBorders>
          </w:tcPr>
          <w:p w14:paraId="6E56B9BF" w14:textId="77777777" w:rsidR="00482D48" w:rsidRPr="00892283" w:rsidRDefault="00482D48" w:rsidP="008E45EB">
            <w:pPr>
              <w:autoSpaceDE w:val="0"/>
              <w:autoSpaceDN w:val="0"/>
              <w:adjustRightInd w:val="0"/>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Total</w:t>
            </w:r>
          </w:p>
        </w:tc>
        <w:tc>
          <w:tcPr>
            <w:tcW w:w="1559" w:type="dxa"/>
            <w:tcBorders>
              <w:top w:val="single" w:sz="12" w:space="0" w:color="F49646"/>
              <w:left w:val="single" w:sz="12" w:space="0" w:color="F79646"/>
              <w:right w:val="single" w:sz="12" w:space="0" w:color="F79646"/>
            </w:tcBorders>
            <w:vAlign w:val="center"/>
          </w:tcPr>
          <w:p w14:paraId="1020C11C" w14:textId="77777777" w:rsidR="00482D48" w:rsidRPr="00892283" w:rsidRDefault="00482D48"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GB"/>
              </w:rPr>
            </w:pPr>
            <w:r w:rsidRPr="00892283">
              <w:rPr>
                <w:rFonts w:asciiTheme="minorHAnsi" w:hAnsiTheme="minorHAnsi" w:cstheme="minorHAnsi"/>
                <w:b/>
                <w:bCs/>
                <w:sz w:val="20"/>
                <w:szCs w:val="20"/>
                <w:lang w:val="en-GB"/>
              </w:rPr>
              <w:t>€ 700.000</w:t>
            </w:r>
          </w:p>
        </w:tc>
        <w:tc>
          <w:tcPr>
            <w:tcW w:w="1559" w:type="dxa"/>
            <w:tcBorders>
              <w:top w:val="single" w:sz="12" w:space="0" w:color="F49646"/>
              <w:left w:val="single" w:sz="12" w:space="0" w:color="F79646"/>
            </w:tcBorders>
            <w:vAlign w:val="center"/>
          </w:tcPr>
          <w:p w14:paraId="539D183A" w14:textId="77777777" w:rsidR="00482D48" w:rsidRPr="00892283" w:rsidRDefault="00482D48"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GB"/>
              </w:rPr>
            </w:pPr>
            <w:r w:rsidRPr="00892283">
              <w:rPr>
                <w:rFonts w:asciiTheme="minorHAnsi" w:hAnsiTheme="minorHAnsi" w:cstheme="minorHAnsi"/>
                <w:b/>
                <w:bCs/>
                <w:sz w:val="20"/>
                <w:szCs w:val="20"/>
                <w:lang w:val="en-GB"/>
              </w:rPr>
              <w:t>€ 270.000</w:t>
            </w:r>
          </w:p>
        </w:tc>
        <w:tc>
          <w:tcPr>
            <w:tcW w:w="1418" w:type="dxa"/>
            <w:tcBorders>
              <w:top w:val="single" w:sz="12" w:space="0" w:color="F49646"/>
            </w:tcBorders>
            <w:vAlign w:val="center"/>
          </w:tcPr>
          <w:p w14:paraId="4CB746BB" w14:textId="77777777" w:rsidR="00482D48" w:rsidRPr="00892283" w:rsidRDefault="00482D48"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GB"/>
              </w:rPr>
            </w:pPr>
            <w:r w:rsidRPr="00892283">
              <w:rPr>
                <w:rFonts w:asciiTheme="minorHAnsi" w:hAnsiTheme="minorHAnsi" w:cstheme="minorHAnsi"/>
                <w:b/>
                <w:bCs/>
                <w:sz w:val="20"/>
                <w:szCs w:val="20"/>
                <w:lang w:val="en-GB"/>
              </w:rPr>
              <w:t>€ 0</w:t>
            </w:r>
          </w:p>
        </w:tc>
        <w:tc>
          <w:tcPr>
            <w:tcW w:w="1559" w:type="dxa"/>
            <w:tcBorders>
              <w:top w:val="single" w:sz="12" w:space="0" w:color="F49646"/>
            </w:tcBorders>
            <w:vAlign w:val="center"/>
          </w:tcPr>
          <w:p w14:paraId="2E214FB9" w14:textId="77777777" w:rsidR="00482D48" w:rsidRPr="00892283" w:rsidRDefault="00482D48"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GB"/>
              </w:rPr>
            </w:pPr>
            <w:r w:rsidRPr="00892283">
              <w:rPr>
                <w:rFonts w:asciiTheme="minorHAnsi" w:hAnsiTheme="minorHAnsi" w:cstheme="minorHAnsi"/>
                <w:b/>
                <w:bCs/>
                <w:sz w:val="20"/>
                <w:szCs w:val="20"/>
                <w:lang w:val="en-GB"/>
              </w:rPr>
              <w:t>€ 430.000</w:t>
            </w:r>
          </w:p>
        </w:tc>
      </w:tr>
    </w:tbl>
    <w:p w14:paraId="3C468C7E" w14:textId="77777777" w:rsidR="00482D48" w:rsidRPr="00892283" w:rsidRDefault="00482D48" w:rsidP="00482D48">
      <w:pPr>
        <w:autoSpaceDE w:val="0"/>
        <w:autoSpaceDN w:val="0"/>
        <w:adjustRightInd w:val="0"/>
        <w:jc w:val="both"/>
        <w:rPr>
          <w:rFonts w:ascii="Calibri" w:hAnsi="Calibri" w:cs="Calibri"/>
          <w:i/>
          <w:iCs/>
          <w:sz w:val="18"/>
          <w:szCs w:val="18"/>
          <w:lang w:val="en-GB"/>
        </w:rPr>
      </w:pPr>
      <w:r w:rsidRPr="00892283">
        <w:rPr>
          <w:rFonts w:ascii="Calibri" w:hAnsi="Calibri" w:cs="Calibri"/>
          <w:i/>
          <w:iCs/>
          <w:sz w:val="18"/>
          <w:szCs w:val="18"/>
          <w:lang w:val="en-GB"/>
        </w:rPr>
        <w:t>***</w:t>
      </w:r>
      <w:r w:rsidRPr="00892283">
        <w:rPr>
          <w:lang w:val="en-GB"/>
        </w:rPr>
        <w:t xml:space="preserve"> </w:t>
      </w:r>
      <w:r w:rsidRPr="00892283">
        <w:rPr>
          <w:rFonts w:ascii="Calibri" w:hAnsi="Calibri" w:cs="Calibri"/>
          <w:i/>
          <w:iCs/>
          <w:sz w:val="18"/>
          <w:szCs w:val="18"/>
          <w:lang w:val="en-GB"/>
        </w:rPr>
        <w:t>The maximum PPP-Subsidy for the research organization is €140.000; however, the amount has been adjusted to €130,000 to meet the minimum in-kind contribution requirement of €70.000.</w:t>
      </w:r>
    </w:p>
    <w:p w14:paraId="1A507AF0" w14:textId="77777777" w:rsidR="001D0529" w:rsidRPr="00892283" w:rsidRDefault="001D0529" w:rsidP="001D0529">
      <w:pPr>
        <w:autoSpaceDE w:val="0"/>
        <w:autoSpaceDN w:val="0"/>
        <w:adjustRightInd w:val="0"/>
        <w:jc w:val="both"/>
        <w:rPr>
          <w:rFonts w:ascii="Calibri" w:hAnsi="Calibri" w:cs="Calibri"/>
          <w:sz w:val="18"/>
          <w:szCs w:val="18"/>
          <w:lang w:val="en-GB"/>
        </w:rPr>
      </w:pPr>
    </w:p>
    <w:p w14:paraId="1C88FB18" w14:textId="77777777" w:rsidR="001D0529" w:rsidRPr="00892283" w:rsidRDefault="001D0529" w:rsidP="001D0529">
      <w:pPr>
        <w:rPr>
          <w:rFonts w:ascii="Calibri" w:hAnsi="Calibri" w:cs="Calibri"/>
          <w:b/>
          <w:sz w:val="21"/>
          <w:szCs w:val="21"/>
          <w:lang w:val="en-GB"/>
        </w:rPr>
      </w:pPr>
    </w:p>
    <w:p w14:paraId="4E157A25" w14:textId="77777777" w:rsidR="001D0529" w:rsidRPr="00892283" w:rsidRDefault="001D0529" w:rsidP="001D0529">
      <w:pPr>
        <w:rPr>
          <w:rFonts w:ascii="Calibri" w:hAnsi="Calibri" w:cs="Calibri"/>
          <w:b/>
          <w:sz w:val="21"/>
          <w:szCs w:val="21"/>
          <w:lang w:val="en-GB"/>
        </w:rPr>
      </w:pPr>
    </w:p>
    <w:p w14:paraId="28FBC0A6" w14:textId="77777777" w:rsidR="001D0529" w:rsidRPr="00892283" w:rsidRDefault="001D0529" w:rsidP="001D0529">
      <w:pPr>
        <w:rPr>
          <w:rFonts w:ascii="Calibri" w:hAnsi="Calibri" w:cs="Calibri"/>
          <w:b/>
          <w:sz w:val="21"/>
          <w:szCs w:val="21"/>
          <w:lang w:val="en-GB"/>
        </w:rPr>
      </w:pPr>
    </w:p>
    <w:p w14:paraId="5D1A66A9" w14:textId="77777777" w:rsidR="001D0529" w:rsidRPr="00892283" w:rsidRDefault="001D0529" w:rsidP="001D0529">
      <w:pPr>
        <w:rPr>
          <w:rFonts w:ascii="Calibri" w:hAnsi="Calibri" w:cs="Calibri"/>
          <w:b/>
          <w:sz w:val="21"/>
          <w:szCs w:val="21"/>
          <w:lang w:val="en-GB"/>
        </w:rPr>
      </w:pPr>
    </w:p>
    <w:p w14:paraId="58E150BD" w14:textId="77777777" w:rsidR="001D0529" w:rsidRPr="00892283" w:rsidRDefault="001D0529" w:rsidP="001D0529">
      <w:pPr>
        <w:rPr>
          <w:rFonts w:ascii="Calibri" w:hAnsi="Calibri" w:cs="Calibri"/>
          <w:b/>
          <w:sz w:val="21"/>
          <w:szCs w:val="21"/>
          <w:lang w:val="en-GB"/>
        </w:rPr>
      </w:pPr>
    </w:p>
    <w:p w14:paraId="56E3395A" w14:textId="77777777" w:rsidR="001D0529" w:rsidRPr="00892283" w:rsidRDefault="001D0529" w:rsidP="001D0529">
      <w:pPr>
        <w:rPr>
          <w:rFonts w:ascii="Calibri" w:hAnsi="Calibri" w:cs="Calibri"/>
          <w:b/>
          <w:sz w:val="21"/>
          <w:szCs w:val="21"/>
          <w:lang w:val="en-GB"/>
        </w:rPr>
      </w:pPr>
    </w:p>
    <w:p w14:paraId="661C119A" w14:textId="77777777" w:rsidR="001D0529" w:rsidRPr="00892283" w:rsidRDefault="001D0529" w:rsidP="001D0529">
      <w:pPr>
        <w:rPr>
          <w:rFonts w:ascii="Calibri" w:hAnsi="Calibri" w:cs="Calibri"/>
          <w:b/>
          <w:sz w:val="21"/>
          <w:szCs w:val="21"/>
          <w:lang w:val="en-GB"/>
        </w:rPr>
      </w:pPr>
    </w:p>
    <w:p w14:paraId="5DDC2DF7" w14:textId="77777777" w:rsidR="001D0529" w:rsidRPr="00892283" w:rsidRDefault="001D0529" w:rsidP="001D0529">
      <w:pPr>
        <w:rPr>
          <w:rFonts w:ascii="Calibri" w:hAnsi="Calibri" w:cs="Calibri"/>
          <w:b/>
          <w:sz w:val="21"/>
          <w:szCs w:val="21"/>
          <w:lang w:val="en-GB"/>
        </w:rPr>
      </w:pPr>
    </w:p>
    <w:p w14:paraId="62DC4195" w14:textId="77777777" w:rsidR="001D0529" w:rsidRPr="00892283" w:rsidRDefault="001D0529" w:rsidP="001D0529">
      <w:pPr>
        <w:rPr>
          <w:rFonts w:ascii="Calibri" w:hAnsi="Calibri" w:cs="Calibri"/>
          <w:b/>
          <w:sz w:val="21"/>
          <w:szCs w:val="21"/>
          <w:lang w:val="en-GB"/>
        </w:rPr>
      </w:pPr>
    </w:p>
    <w:p w14:paraId="36CCDDB3" w14:textId="77777777" w:rsidR="001D0529" w:rsidRPr="00892283" w:rsidRDefault="001D0529" w:rsidP="001D0529">
      <w:pPr>
        <w:rPr>
          <w:rFonts w:ascii="Calibri" w:hAnsi="Calibri" w:cs="Calibri"/>
          <w:b/>
          <w:sz w:val="21"/>
          <w:szCs w:val="21"/>
          <w:lang w:val="en-GB"/>
        </w:rPr>
      </w:pPr>
    </w:p>
    <w:p w14:paraId="6C61FD6F" w14:textId="77777777" w:rsidR="001D0529" w:rsidRPr="00892283" w:rsidRDefault="001D0529" w:rsidP="001D0529">
      <w:pPr>
        <w:rPr>
          <w:rFonts w:ascii="Calibri" w:hAnsi="Calibri" w:cs="Calibri"/>
          <w:b/>
          <w:sz w:val="21"/>
          <w:szCs w:val="21"/>
          <w:lang w:val="en-GB"/>
        </w:rPr>
      </w:pPr>
    </w:p>
    <w:p w14:paraId="06446A43" w14:textId="77777777" w:rsidR="001D0529" w:rsidRPr="00892283" w:rsidRDefault="001D0529" w:rsidP="001D0529">
      <w:pPr>
        <w:rPr>
          <w:rFonts w:ascii="Calibri" w:hAnsi="Calibri" w:cs="Calibri"/>
          <w:b/>
          <w:sz w:val="21"/>
          <w:szCs w:val="21"/>
          <w:lang w:val="en-GB"/>
        </w:rPr>
      </w:pPr>
    </w:p>
    <w:p w14:paraId="09AD4537" w14:textId="77777777" w:rsidR="001D0529" w:rsidRPr="00892283" w:rsidRDefault="001D0529" w:rsidP="001D0529">
      <w:pPr>
        <w:rPr>
          <w:rFonts w:ascii="Calibri" w:hAnsi="Calibri" w:cs="Calibri"/>
          <w:b/>
          <w:sz w:val="21"/>
          <w:szCs w:val="21"/>
          <w:lang w:val="en-GB"/>
        </w:rPr>
      </w:pPr>
    </w:p>
    <w:p w14:paraId="5744FD49" w14:textId="77777777" w:rsidR="001D0529" w:rsidRPr="00892283" w:rsidRDefault="001D0529" w:rsidP="001D0529">
      <w:pPr>
        <w:rPr>
          <w:rFonts w:ascii="Calibri" w:hAnsi="Calibri" w:cs="Calibri"/>
          <w:b/>
          <w:sz w:val="21"/>
          <w:szCs w:val="21"/>
          <w:lang w:val="en-GB"/>
        </w:rPr>
      </w:pPr>
    </w:p>
    <w:p w14:paraId="0CB5BD1A" w14:textId="77777777" w:rsidR="001D0529" w:rsidRPr="00892283" w:rsidRDefault="001D0529" w:rsidP="001D0529">
      <w:pPr>
        <w:rPr>
          <w:rFonts w:ascii="Calibri" w:hAnsi="Calibri" w:cs="Calibri"/>
          <w:b/>
          <w:sz w:val="21"/>
          <w:szCs w:val="21"/>
          <w:lang w:val="en-GB"/>
        </w:rPr>
      </w:pPr>
    </w:p>
    <w:p w14:paraId="33245148" w14:textId="77777777" w:rsidR="001D0529" w:rsidRPr="00892283" w:rsidRDefault="001D0529" w:rsidP="001D0529">
      <w:pPr>
        <w:rPr>
          <w:rFonts w:ascii="Calibri" w:hAnsi="Calibri" w:cs="Calibri"/>
          <w:b/>
          <w:sz w:val="21"/>
          <w:szCs w:val="21"/>
          <w:lang w:val="en-GB"/>
        </w:rPr>
      </w:pPr>
    </w:p>
    <w:p w14:paraId="134F11E6" w14:textId="77777777" w:rsidR="001D0529" w:rsidRPr="00892283" w:rsidRDefault="001D0529" w:rsidP="001D0529">
      <w:pPr>
        <w:rPr>
          <w:rFonts w:ascii="Calibri" w:hAnsi="Calibri" w:cs="Calibri"/>
          <w:b/>
          <w:sz w:val="21"/>
          <w:szCs w:val="21"/>
          <w:lang w:val="en-GB"/>
        </w:rPr>
      </w:pPr>
    </w:p>
    <w:p w14:paraId="5B6E56C1" w14:textId="77777777" w:rsidR="001D0529" w:rsidRPr="00892283" w:rsidRDefault="001D0529" w:rsidP="001D0529">
      <w:pPr>
        <w:rPr>
          <w:rFonts w:ascii="Calibri" w:hAnsi="Calibri" w:cs="Calibri"/>
          <w:b/>
          <w:sz w:val="21"/>
          <w:szCs w:val="21"/>
          <w:lang w:val="en-GB"/>
        </w:rPr>
      </w:pPr>
    </w:p>
    <w:p w14:paraId="6C9E185E" w14:textId="77777777" w:rsidR="005476FA" w:rsidRPr="00892283" w:rsidRDefault="005476FA" w:rsidP="005476FA">
      <w:pPr>
        <w:autoSpaceDE w:val="0"/>
        <w:autoSpaceDN w:val="0"/>
        <w:adjustRightInd w:val="0"/>
        <w:jc w:val="both"/>
        <w:rPr>
          <w:rFonts w:asciiTheme="minorHAnsi" w:hAnsiTheme="minorHAnsi" w:cstheme="minorHAnsi"/>
          <w:b/>
          <w:bCs/>
          <w:color w:val="000000"/>
          <w:sz w:val="21"/>
          <w:szCs w:val="21"/>
          <w:u w:val="single"/>
          <w:lang w:val="en-GB"/>
        </w:rPr>
      </w:pPr>
      <w:r w:rsidRPr="00892283">
        <w:rPr>
          <w:rFonts w:asciiTheme="minorHAnsi" w:hAnsiTheme="minorHAnsi" w:cstheme="minorHAnsi"/>
          <w:b/>
          <w:bCs/>
          <w:color w:val="000000"/>
          <w:sz w:val="21"/>
          <w:szCs w:val="21"/>
          <w:u w:val="single"/>
          <w:lang w:val="en-GB"/>
        </w:rPr>
        <w:lastRenderedPageBreak/>
        <w:t>Calculation example 2 – Multiple research organizations, one Dutch SME and one SME abroad</w:t>
      </w:r>
    </w:p>
    <w:p w14:paraId="0819BCBF" w14:textId="77777777" w:rsidR="005476FA" w:rsidRPr="00892283" w:rsidRDefault="005476FA" w:rsidP="005476FA">
      <w:pPr>
        <w:autoSpaceDE w:val="0"/>
        <w:autoSpaceDN w:val="0"/>
        <w:adjustRightInd w:val="0"/>
        <w:jc w:val="both"/>
        <w:rPr>
          <w:rFonts w:asciiTheme="minorHAnsi" w:hAnsiTheme="minorHAnsi" w:cstheme="minorHAnsi"/>
          <w:sz w:val="20"/>
          <w:szCs w:val="20"/>
          <w:lang w:val="en-GB"/>
        </w:rPr>
      </w:pPr>
    </w:p>
    <w:tbl>
      <w:tblPr>
        <w:tblStyle w:val="Rastertabel4-Accent61"/>
        <w:tblW w:w="0" w:type="auto"/>
        <w:tblLook w:val="04A0" w:firstRow="1" w:lastRow="0" w:firstColumn="1" w:lastColumn="0" w:noHBand="0" w:noVBand="1"/>
      </w:tblPr>
      <w:tblGrid>
        <w:gridCol w:w="4531"/>
        <w:gridCol w:w="4531"/>
      </w:tblGrid>
      <w:tr w:rsidR="005476FA" w:rsidRPr="00892283" w14:paraId="6D04F3B5" w14:textId="77777777" w:rsidTr="008E45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right w:val="single" w:sz="8" w:space="0" w:color="F79646"/>
            </w:tcBorders>
          </w:tcPr>
          <w:p w14:paraId="5E6AA2C2" w14:textId="77777777" w:rsidR="005476FA" w:rsidRPr="00892283" w:rsidRDefault="005476FA" w:rsidP="008E45EB">
            <w:pPr>
              <w:autoSpaceDE w:val="0"/>
              <w:autoSpaceDN w:val="0"/>
              <w:adjustRightInd w:val="0"/>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Consortium partners</w:t>
            </w:r>
          </w:p>
        </w:tc>
        <w:tc>
          <w:tcPr>
            <w:tcW w:w="4531" w:type="dxa"/>
            <w:tcBorders>
              <w:left w:val="single" w:sz="8" w:space="0" w:color="F79646"/>
            </w:tcBorders>
            <w:vAlign w:val="center"/>
          </w:tcPr>
          <w:p w14:paraId="3BF2CF3C" w14:textId="77777777" w:rsidR="005476FA" w:rsidRPr="00892283" w:rsidRDefault="005476FA" w:rsidP="008E45E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Costs</w:t>
            </w:r>
          </w:p>
        </w:tc>
      </w:tr>
      <w:tr w:rsidR="005476FA" w:rsidRPr="00892283" w14:paraId="5EB6EAD0" w14:textId="77777777" w:rsidTr="008E45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72064875" w14:textId="77777777" w:rsidR="005476FA" w:rsidRPr="00892283" w:rsidRDefault="005476FA" w:rsidP="008E45EB">
            <w:pPr>
              <w:autoSpaceDE w:val="0"/>
              <w:autoSpaceDN w:val="0"/>
              <w:adjustRightInd w:val="0"/>
              <w:jc w:val="both"/>
              <w:rPr>
                <w:rFonts w:asciiTheme="minorHAnsi" w:hAnsiTheme="minorHAnsi" w:cstheme="minorHAnsi"/>
                <w:b w:val="0"/>
                <w:bCs w:val="0"/>
                <w:sz w:val="20"/>
                <w:szCs w:val="20"/>
                <w:lang w:val="en-GB"/>
              </w:rPr>
            </w:pPr>
            <w:r w:rsidRPr="00892283">
              <w:rPr>
                <w:rFonts w:asciiTheme="minorHAnsi" w:hAnsiTheme="minorHAnsi" w:cstheme="minorHAnsi"/>
                <w:b w:val="0"/>
                <w:bCs w:val="0"/>
                <w:sz w:val="20"/>
                <w:szCs w:val="20"/>
                <w:lang w:val="en-GB"/>
              </w:rPr>
              <w:t>Research organization X</w:t>
            </w:r>
          </w:p>
        </w:tc>
        <w:tc>
          <w:tcPr>
            <w:tcW w:w="4531" w:type="dxa"/>
            <w:vAlign w:val="center"/>
          </w:tcPr>
          <w:p w14:paraId="7616AB4F" w14:textId="77777777" w:rsidR="005476FA" w:rsidRPr="00892283" w:rsidRDefault="005476FA"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€ 80.000</w:t>
            </w:r>
          </w:p>
        </w:tc>
      </w:tr>
      <w:tr w:rsidR="005476FA" w:rsidRPr="00892283" w14:paraId="27698CFF" w14:textId="77777777" w:rsidTr="008E45EB">
        <w:tc>
          <w:tcPr>
            <w:cnfStyle w:val="001000000000" w:firstRow="0" w:lastRow="0" w:firstColumn="1" w:lastColumn="0" w:oddVBand="0" w:evenVBand="0" w:oddHBand="0" w:evenHBand="0" w:firstRowFirstColumn="0" w:firstRowLastColumn="0" w:lastRowFirstColumn="0" w:lastRowLastColumn="0"/>
            <w:tcW w:w="4531" w:type="dxa"/>
          </w:tcPr>
          <w:p w14:paraId="2A5B03CE" w14:textId="77777777" w:rsidR="005476FA" w:rsidRPr="00892283" w:rsidRDefault="005476FA" w:rsidP="008E45EB">
            <w:pPr>
              <w:autoSpaceDE w:val="0"/>
              <w:autoSpaceDN w:val="0"/>
              <w:adjustRightInd w:val="0"/>
              <w:jc w:val="both"/>
              <w:rPr>
                <w:rFonts w:asciiTheme="minorHAnsi" w:hAnsiTheme="minorHAnsi" w:cstheme="minorHAnsi"/>
                <w:sz w:val="20"/>
                <w:szCs w:val="20"/>
                <w:lang w:val="en-GB"/>
              </w:rPr>
            </w:pPr>
            <w:r w:rsidRPr="00892283">
              <w:rPr>
                <w:rFonts w:asciiTheme="minorHAnsi" w:hAnsiTheme="minorHAnsi" w:cstheme="minorHAnsi"/>
                <w:b w:val="0"/>
                <w:bCs w:val="0"/>
                <w:sz w:val="20"/>
                <w:szCs w:val="20"/>
                <w:lang w:val="en-GB"/>
              </w:rPr>
              <w:t>Research organization Y</w:t>
            </w:r>
          </w:p>
        </w:tc>
        <w:tc>
          <w:tcPr>
            <w:tcW w:w="4531" w:type="dxa"/>
            <w:vAlign w:val="center"/>
          </w:tcPr>
          <w:p w14:paraId="00ADD24D" w14:textId="77777777" w:rsidR="005476FA" w:rsidRPr="00892283" w:rsidRDefault="005476FA" w:rsidP="008E45E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€ 60.000</w:t>
            </w:r>
          </w:p>
        </w:tc>
      </w:tr>
      <w:tr w:rsidR="005476FA" w:rsidRPr="00892283" w14:paraId="0AA02401" w14:textId="77777777" w:rsidTr="008E45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1752CEE2" w14:textId="77777777" w:rsidR="005476FA" w:rsidRPr="00892283" w:rsidRDefault="005476FA" w:rsidP="008E45EB">
            <w:pPr>
              <w:autoSpaceDE w:val="0"/>
              <w:autoSpaceDN w:val="0"/>
              <w:adjustRightInd w:val="0"/>
              <w:jc w:val="both"/>
              <w:rPr>
                <w:rFonts w:asciiTheme="minorHAnsi" w:hAnsiTheme="minorHAnsi" w:cstheme="minorHAnsi"/>
                <w:b w:val="0"/>
                <w:bCs w:val="0"/>
                <w:sz w:val="20"/>
                <w:szCs w:val="20"/>
                <w:lang w:val="en-GB"/>
              </w:rPr>
            </w:pPr>
            <w:r w:rsidRPr="00892283">
              <w:rPr>
                <w:rFonts w:asciiTheme="minorHAnsi" w:hAnsiTheme="minorHAnsi" w:cstheme="minorHAnsi"/>
                <w:b w:val="0"/>
                <w:bCs w:val="0"/>
                <w:sz w:val="20"/>
                <w:szCs w:val="20"/>
                <w:lang w:val="en-GB"/>
              </w:rPr>
              <w:t>Dutch SME</w:t>
            </w:r>
          </w:p>
        </w:tc>
        <w:tc>
          <w:tcPr>
            <w:tcW w:w="4531" w:type="dxa"/>
            <w:vAlign w:val="center"/>
          </w:tcPr>
          <w:p w14:paraId="5ED77493" w14:textId="77777777" w:rsidR="005476FA" w:rsidRPr="00892283" w:rsidRDefault="005476FA"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€ 300.000</w:t>
            </w:r>
          </w:p>
        </w:tc>
      </w:tr>
      <w:tr w:rsidR="005476FA" w:rsidRPr="00892283" w14:paraId="0A8195FF" w14:textId="77777777" w:rsidTr="008E45EB">
        <w:tc>
          <w:tcPr>
            <w:cnfStyle w:val="001000000000" w:firstRow="0" w:lastRow="0" w:firstColumn="1" w:lastColumn="0" w:oddVBand="0" w:evenVBand="0" w:oddHBand="0" w:evenHBand="0" w:firstRowFirstColumn="0" w:firstRowLastColumn="0" w:lastRowFirstColumn="0" w:lastRowLastColumn="0"/>
            <w:tcW w:w="4531" w:type="dxa"/>
            <w:tcBorders>
              <w:bottom w:val="single" w:sz="12" w:space="0" w:color="F49646"/>
            </w:tcBorders>
          </w:tcPr>
          <w:p w14:paraId="3C91E825" w14:textId="77777777" w:rsidR="005476FA" w:rsidRPr="00892283" w:rsidRDefault="005476FA" w:rsidP="008E45EB">
            <w:pPr>
              <w:autoSpaceDE w:val="0"/>
              <w:autoSpaceDN w:val="0"/>
              <w:adjustRightInd w:val="0"/>
              <w:jc w:val="both"/>
              <w:rPr>
                <w:rFonts w:asciiTheme="minorHAnsi" w:hAnsiTheme="minorHAnsi" w:cstheme="minorHAnsi"/>
                <w:b w:val="0"/>
                <w:bCs w:val="0"/>
                <w:sz w:val="20"/>
                <w:szCs w:val="20"/>
                <w:lang w:val="en-GB"/>
              </w:rPr>
            </w:pPr>
            <w:r w:rsidRPr="00892283">
              <w:rPr>
                <w:rFonts w:asciiTheme="minorHAnsi" w:hAnsiTheme="minorHAnsi" w:cstheme="minorHAnsi"/>
                <w:b w:val="0"/>
                <w:bCs w:val="0"/>
                <w:sz w:val="20"/>
                <w:szCs w:val="20"/>
                <w:lang w:val="en-GB"/>
              </w:rPr>
              <w:t xml:space="preserve">Non-Dutch SME </w:t>
            </w:r>
          </w:p>
        </w:tc>
        <w:tc>
          <w:tcPr>
            <w:tcW w:w="4531" w:type="dxa"/>
            <w:tcBorders>
              <w:bottom w:val="single" w:sz="12" w:space="0" w:color="F49646"/>
            </w:tcBorders>
            <w:vAlign w:val="center"/>
          </w:tcPr>
          <w:p w14:paraId="4483AC9B" w14:textId="77777777" w:rsidR="005476FA" w:rsidRPr="00892283" w:rsidRDefault="005476FA" w:rsidP="008E45E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€ 150.000</w:t>
            </w:r>
          </w:p>
        </w:tc>
      </w:tr>
      <w:tr w:rsidR="005476FA" w:rsidRPr="00892283" w14:paraId="5BE52C28" w14:textId="77777777" w:rsidTr="008E45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top w:val="single" w:sz="12" w:space="0" w:color="F49646"/>
            </w:tcBorders>
          </w:tcPr>
          <w:p w14:paraId="28640964" w14:textId="77777777" w:rsidR="005476FA" w:rsidRPr="00892283" w:rsidRDefault="005476FA" w:rsidP="008E45EB">
            <w:pPr>
              <w:autoSpaceDE w:val="0"/>
              <w:autoSpaceDN w:val="0"/>
              <w:adjustRightInd w:val="0"/>
              <w:ind w:left="2124" w:hanging="2124"/>
              <w:jc w:val="both"/>
              <w:rPr>
                <w:rFonts w:asciiTheme="minorHAnsi" w:hAnsiTheme="minorHAnsi" w:cstheme="minorHAnsi"/>
                <w:i/>
                <w:iCs/>
                <w:sz w:val="20"/>
                <w:szCs w:val="20"/>
                <w:lang w:val="en-GB"/>
              </w:rPr>
            </w:pPr>
            <w:proofErr w:type="spellStart"/>
            <w:r w:rsidRPr="00892283">
              <w:rPr>
                <w:rFonts w:asciiTheme="minorHAnsi" w:hAnsiTheme="minorHAnsi" w:cstheme="minorHAnsi"/>
                <w:i/>
                <w:iCs/>
                <w:sz w:val="20"/>
                <w:szCs w:val="20"/>
                <w:lang w:val="en-GB"/>
              </w:rPr>
              <w:t>Totaal</w:t>
            </w:r>
            <w:proofErr w:type="spellEnd"/>
          </w:p>
        </w:tc>
        <w:tc>
          <w:tcPr>
            <w:tcW w:w="4531" w:type="dxa"/>
            <w:tcBorders>
              <w:top w:val="single" w:sz="12" w:space="0" w:color="F49646"/>
            </w:tcBorders>
            <w:vAlign w:val="center"/>
          </w:tcPr>
          <w:p w14:paraId="20C90C2F" w14:textId="77777777" w:rsidR="005476FA" w:rsidRPr="00892283" w:rsidRDefault="005476FA"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GB"/>
              </w:rPr>
            </w:pPr>
            <w:r w:rsidRPr="00892283">
              <w:rPr>
                <w:rFonts w:asciiTheme="minorHAnsi" w:hAnsiTheme="minorHAnsi" w:cstheme="minorHAnsi"/>
                <w:b/>
                <w:bCs/>
                <w:sz w:val="20"/>
                <w:szCs w:val="20"/>
                <w:lang w:val="en-GB"/>
              </w:rPr>
              <w:t>€ 590.000</w:t>
            </w:r>
          </w:p>
        </w:tc>
      </w:tr>
    </w:tbl>
    <w:p w14:paraId="01DBE682" w14:textId="77777777" w:rsidR="005476FA" w:rsidRPr="00892283" w:rsidRDefault="005476FA" w:rsidP="005476FA">
      <w:pPr>
        <w:autoSpaceDE w:val="0"/>
        <w:autoSpaceDN w:val="0"/>
        <w:adjustRightInd w:val="0"/>
        <w:jc w:val="both"/>
        <w:rPr>
          <w:rFonts w:ascii="Calibri" w:hAnsi="Calibri" w:cs="Calibri"/>
          <w:sz w:val="20"/>
          <w:szCs w:val="20"/>
          <w:lang w:val="en-GB"/>
        </w:rPr>
      </w:pPr>
    </w:p>
    <w:tbl>
      <w:tblPr>
        <w:tblStyle w:val="Rastertabel4-Accent61"/>
        <w:tblW w:w="9067" w:type="dxa"/>
        <w:tblLook w:val="04A0" w:firstRow="1" w:lastRow="0" w:firstColumn="1" w:lastColumn="0" w:noHBand="0" w:noVBand="1"/>
      </w:tblPr>
      <w:tblGrid>
        <w:gridCol w:w="2972"/>
        <w:gridCol w:w="3260"/>
        <w:gridCol w:w="2835"/>
      </w:tblGrid>
      <w:tr w:rsidR="005476FA" w:rsidRPr="00892283" w14:paraId="021CF8DB" w14:textId="77777777" w:rsidTr="008E45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right w:val="single" w:sz="8" w:space="0" w:color="F79646"/>
            </w:tcBorders>
          </w:tcPr>
          <w:p w14:paraId="6C26B2E2" w14:textId="77777777" w:rsidR="005476FA" w:rsidRPr="00892283" w:rsidRDefault="005476FA" w:rsidP="008E45EB">
            <w:pPr>
              <w:autoSpaceDE w:val="0"/>
              <w:autoSpaceDN w:val="0"/>
              <w:adjustRightInd w:val="0"/>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Consortium partners</w:t>
            </w:r>
          </w:p>
        </w:tc>
        <w:tc>
          <w:tcPr>
            <w:tcW w:w="3260" w:type="dxa"/>
            <w:tcBorders>
              <w:left w:val="single" w:sz="8" w:space="0" w:color="F79646"/>
              <w:right w:val="single" w:sz="8" w:space="0" w:color="F79646"/>
            </w:tcBorders>
            <w:vAlign w:val="center"/>
          </w:tcPr>
          <w:p w14:paraId="23A98802" w14:textId="77777777" w:rsidR="005476FA" w:rsidRPr="00892283" w:rsidRDefault="005476FA" w:rsidP="008E45E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Max. % PPP subsidy</w:t>
            </w:r>
          </w:p>
        </w:tc>
        <w:tc>
          <w:tcPr>
            <w:tcW w:w="2835" w:type="dxa"/>
            <w:tcBorders>
              <w:left w:val="single" w:sz="8" w:space="0" w:color="F79646"/>
            </w:tcBorders>
            <w:vAlign w:val="center"/>
          </w:tcPr>
          <w:p w14:paraId="39D38187" w14:textId="77777777" w:rsidR="005476FA" w:rsidRPr="00892283" w:rsidRDefault="005476FA" w:rsidP="008E45E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Max. € PPP subsidy</w:t>
            </w:r>
          </w:p>
        </w:tc>
      </w:tr>
      <w:tr w:rsidR="005476FA" w:rsidRPr="00892283" w14:paraId="48686BD2" w14:textId="77777777" w:rsidTr="008E45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2C8390BF" w14:textId="77777777" w:rsidR="005476FA" w:rsidRPr="00892283" w:rsidRDefault="005476FA" w:rsidP="008E45EB">
            <w:pPr>
              <w:autoSpaceDE w:val="0"/>
              <w:autoSpaceDN w:val="0"/>
              <w:adjustRightInd w:val="0"/>
              <w:jc w:val="both"/>
              <w:rPr>
                <w:rFonts w:asciiTheme="minorHAnsi" w:hAnsiTheme="minorHAnsi" w:cstheme="minorHAnsi"/>
                <w:b w:val="0"/>
                <w:bCs w:val="0"/>
                <w:sz w:val="20"/>
                <w:szCs w:val="20"/>
                <w:lang w:val="en-GB"/>
              </w:rPr>
            </w:pPr>
            <w:r w:rsidRPr="00892283">
              <w:rPr>
                <w:rFonts w:asciiTheme="minorHAnsi" w:hAnsiTheme="minorHAnsi" w:cstheme="minorHAnsi"/>
                <w:b w:val="0"/>
                <w:bCs w:val="0"/>
                <w:sz w:val="20"/>
                <w:szCs w:val="20"/>
                <w:lang w:val="en-GB"/>
              </w:rPr>
              <w:t>Research organization X</w:t>
            </w:r>
          </w:p>
        </w:tc>
        <w:tc>
          <w:tcPr>
            <w:tcW w:w="3260" w:type="dxa"/>
            <w:vAlign w:val="center"/>
          </w:tcPr>
          <w:p w14:paraId="4E54C927" w14:textId="77777777" w:rsidR="005476FA" w:rsidRPr="00892283" w:rsidRDefault="005476FA"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70%</w:t>
            </w:r>
          </w:p>
        </w:tc>
        <w:tc>
          <w:tcPr>
            <w:tcW w:w="2835" w:type="dxa"/>
            <w:vAlign w:val="center"/>
          </w:tcPr>
          <w:p w14:paraId="25B5BEE0" w14:textId="77777777" w:rsidR="005476FA" w:rsidRPr="00892283" w:rsidRDefault="005476FA"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€ 56.000</w:t>
            </w:r>
          </w:p>
        </w:tc>
      </w:tr>
      <w:tr w:rsidR="005476FA" w:rsidRPr="00892283" w14:paraId="50494B08" w14:textId="77777777" w:rsidTr="008E45EB">
        <w:tc>
          <w:tcPr>
            <w:cnfStyle w:val="001000000000" w:firstRow="0" w:lastRow="0" w:firstColumn="1" w:lastColumn="0" w:oddVBand="0" w:evenVBand="0" w:oddHBand="0" w:evenHBand="0" w:firstRowFirstColumn="0" w:firstRowLastColumn="0" w:lastRowFirstColumn="0" w:lastRowLastColumn="0"/>
            <w:tcW w:w="2972" w:type="dxa"/>
          </w:tcPr>
          <w:p w14:paraId="68FD25F6" w14:textId="77777777" w:rsidR="005476FA" w:rsidRPr="00892283" w:rsidRDefault="005476FA" w:rsidP="008E45EB">
            <w:pPr>
              <w:autoSpaceDE w:val="0"/>
              <w:autoSpaceDN w:val="0"/>
              <w:adjustRightInd w:val="0"/>
              <w:jc w:val="both"/>
              <w:rPr>
                <w:rFonts w:asciiTheme="minorHAnsi" w:hAnsiTheme="minorHAnsi" w:cstheme="minorHAnsi"/>
                <w:sz w:val="20"/>
                <w:szCs w:val="20"/>
                <w:lang w:val="en-GB"/>
              </w:rPr>
            </w:pPr>
            <w:r w:rsidRPr="00892283">
              <w:rPr>
                <w:rFonts w:asciiTheme="minorHAnsi" w:hAnsiTheme="minorHAnsi" w:cstheme="minorHAnsi"/>
                <w:b w:val="0"/>
                <w:bCs w:val="0"/>
                <w:sz w:val="20"/>
                <w:szCs w:val="20"/>
                <w:lang w:val="en-GB"/>
              </w:rPr>
              <w:t>Research organization Y</w:t>
            </w:r>
          </w:p>
        </w:tc>
        <w:tc>
          <w:tcPr>
            <w:tcW w:w="3260" w:type="dxa"/>
            <w:vAlign w:val="center"/>
          </w:tcPr>
          <w:p w14:paraId="52A643EE" w14:textId="77777777" w:rsidR="005476FA" w:rsidRPr="00892283" w:rsidRDefault="005476FA" w:rsidP="008E45E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70%</w:t>
            </w:r>
          </w:p>
        </w:tc>
        <w:tc>
          <w:tcPr>
            <w:tcW w:w="2835" w:type="dxa"/>
            <w:vAlign w:val="center"/>
          </w:tcPr>
          <w:p w14:paraId="4F88DB13" w14:textId="77777777" w:rsidR="005476FA" w:rsidRPr="00892283" w:rsidRDefault="005476FA" w:rsidP="008E45E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€ 42.000</w:t>
            </w:r>
          </w:p>
        </w:tc>
      </w:tr>
      <w:tr w:rsidR="005476FA" w:rsidRPr="00892283" w14:paraId="423EBE92" w14:textId="77777777" w:rsidTr="008E45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26D057A9" w14:textId="77777777" w:rsidR="005476FA" w:rsidRPr="00892283" w:rsidRDefault="005476FA" w:rsidP="008E45EB">
            <w:pPr>
              <w:autoSpaceDE w:val="0"/>
              <w:autoSpaceDN w:val="0"/>
              <w:adjustRightInd w:val="0"/>
              <w:jc w:val="both"/>
              <w:rPr>
                <w:rFonts w:asciiTheme="minorHAnsi" w:hAnsiTheme="minorHAnsi" w:cstheme="minorHAnsi"/>
                <w:b w:val="0"/>
                <w:bCs w:val="0"/>
                <w:sz w:val="20"/>
                <w:szCs w:val="20"/>
                <w:lang w:val="en-GB"/>
              </w:rPr>
            </w:pPr>
            <w:r w:rsidRPr="00892283">
              <w:rPr>
                <w:rFonts w:asciiTheme="minorHAnsi" w:hAnsiTheme="minorHAnsi" w:cstheme="minorHAnsi"/>
                <w:b w:val="0"/>
                <w:bCs w:val="0"/>
                <w:sz w:val="20"/>
                <w:szCs w:val="20"/>
                <w:lang w:val="en-GB"/>
              </w:rPr>
              <w:t>Dutch SME</w:t>
            </w:r>
          </w:p>
        </w:tc>
        <w:tc>
          <w:tcPr>
            <w:tcW w:w="3260" w:type="dxa"/>
            <w:vAlign w:val="center"/>
          </w:tcPr>
          <w:p w14:paraId="21BFBB7F" w14:textId="77777777" w:rsidR="005476FA" w:rsidRPr="00892283" w:rsidRDefault="005476FA"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60%</w:t>
            </w:r>
          </w:p>
        </w:tc>
        <w:tc>
          <w:tcPr>
            <w:tcW w:w="2835" w:type="dxa"/>
            <w:vAlign w:val="center"/>
          </w:tcPr>
          <w:p w14:paraId="5388CD74" w14:textId="77777777" w:rsidR="005476FA" w:rsidRPr="00892283" w:rsidRDefault="005476FA"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€ 180.000</w:t>
            </w:r>
          </w:p>
        </w:tc>
      </w:tr>
      <w:tr w:rsidR="005476FA" w:rsidRPr="00892283" w14:paraId="65A59BB7" w14:textId="77777777" w:rsidTr="008E45EB">
        <w:tc>
          <w:tcPr>
            <w:cnfStyle w:val="001000000000" w:firstRow="0" w:lastRow="0" w:firstColumn="1" w:lastColumn="0" w:oddVBand="0" w:evenVBand="0" w:oddHBand="0" w:evenHBand="0" w:firstRowFirstColumn="0" w:firstRowLastColumn="0" w:lastRowFirstColumn="0" w:lastRowLastColumn="0"/>
            <w:tcW w:w="2972" w:type="dxa"/>
            <w:tcBorders>
              <w:bottom w:val="single" w:sz="12" w:space="0" w:color="F49646"/>
            </w:tcBorders>
          </w:tcPr>
          <w:p w14:paraId="7C21C24C" w14:textId="77777777" w:rsidR="005476FA" w:rsidRPr="00892283" w:rsidRDefault="005476FA" w:rsidP="008E45EB">
            <w:pPr>
              <w:autoSpaceDE w:val="0"/>
              <w:autoSpaceDN w:val="0"/>
              <w:adjustRightInd w:val="0"/>
              <w:jc w:val="both"/>
              <w:rPr>
                <w:rFonts w:asciiTheme="minorHAnsi" w:hAnsiTheme="minorHAnsi" w:cstheme="minorHAnsi"/>
                <w:b w:val="0"/>
                <w:bCs w:val="0"/>
                <w:sz w:val="20"/>
                <w:szCs w:val="20"/>
                <w:lang w:val="en-GB"/>
              </w:rPr>
            </w:pPr>
            <w:r w:rsidRPr="00892283">
              <w:rPr>
                <w:rFonts w:asciiTheme="minorHAnsi" w:hAnsiTheme="minorHAnsi" w:cstheme="minorHAnsi"/>
                <w:b w:val="0"/>
                <w:bCs w:val="0"/>
                <w:sz w:val="20"/>
                <w:szCs w:val="20"/>
                <w:lang w:val="en-GB"/>
              </w:rPr>
              <w:t xml:space="preserve">Non-Dutch SME </w:t>
            </w:r>
          </w:p>
        </w:tc>
        <w:tc>
          <w:tcPr>
            <w:tcW w:w="3260" w:type="dxa"/>
            <w:tcBorders>
              <w:bottom w:val="single" w:sz="12" w:space="0" w:color="F49646"/>
            </w:tcBorders>
            <w:vAlign w:val="center"/>
          </w:tcPr>
          <w:p w14:paraId="3627E6F4" w14:textId="77777777" w:rsidR="005476FA" w:rsidRPr="00892283" w:rsidRDefault="005476FA" w:rsidP="008E45E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0%</w:t>
            </w:r>
          </w:p>
        </w:tc>
        <w:tc>
          <w:tcPr>
            <w:tcW w:w="2835" w:type="dxa"/>
            <w:tcBorders>
              <w:bottom w:val="single" w:sz="12" w:space="0" w:color="F49646"/>
            </w:tcBorders>
            <w:vAlign w:val="center"/>
          </w:tcPr>
          <w:p w14:paraId="33D3F688" w14:textId="77777777" w:rsidR="005476FA" w:rsidRPr="00892283" w:rsidRDefault="005476FA" w:rsidP="008E45E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€ 0</w:t>
            </w:r>
          </w:p>
        </w:tc>
      </w:tr>
      <w:tr w:rsidR="005476FA" w:rsidRPr="00892283" w14:paraId="474A874F" w14:textId="77777777" w:rsidTr="008E45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top w:val="single" w:sz="12" w:space="0" w:color="F49646"/>
            </w:tcBorders>
          </w:tcPr>
          <w:p w14:paraId="1D53B34B" w14:textId="77777777" w:rsidR="005476FA" w:rsidRPr="00892283" w:rsidRDefault="005476FA" w:rsidP="008E45EB">
            <w:pPr>
              <w:autoSpaceDE w:val="0"/>
              <w:autoSpaceDN w:val="0"/>
              <w:adjustRightInd w:val="0"/>
              <w:jc w:val="both"/>
              <w:rPr>
                <w:rFonts w:asciiTheme="minorHAnsi" w:hAnsiTheme="minorHAnsi" w:cstheme="minorHAnsi"/>
                <w:i/>
                <w:iCs/>
                <w:sz w:val="20"/>
                <w:szCs w:val="20"/>
                <w:lang w:val="en-GB"/>
              </w:rPr>
            </w:pPr>
            <w:r w:rsidRPr="00892283">
              <w:rPr>
                <w:rFonts w:asciiTheme="minorHAnsi" w:hAnsiTheme="minorHAnsi" w:cstheme="minorHAnsi"/>
                <w:i/>
                <w:iCs/>
                <w:sz w:val="20"/>
                <w:szCs w:val="20"/>
                <w:lang w:val="en-GB"/>
              </w:rPr>
              <w:t>Total</w:t>
            </w:r>
          </w:p>
        </w:tc>
        <w:tc>
          <w:tcPr>
            <w:tcW w:w="3260" w:type="dxa"/>
            <w:tcBorders>
              <w:top w:val="single" w:sz="12" w:space="0" w:color="F49646"/>
            </w:tcBorders>
            <w:vAlign w:val="center"/>
          </w:tcPr>
          <w:p w14:paraId="2F1208BB" w14:textId="77777777" w:rsidR="005476FA" w:rsidRPr="00892283" w:rsidRDefault="005476FA"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GB"/>
              </w:rPr>
            </w:pPr>
          </w:p>
        </w:tc>
        <w:tc>
          <w:tcPr>
            <w:tcW w:w="2835" w:type="dxa"/>
            <w:tcBorders>
              <w:top w:val="single" w:sz="12" w:space="0" w:color="F49646"/>
            </w:tcBorders>
            <w:vAlign w:val="center"/>
          </w:tcPr>
          <w:p w14:paraId="61E5C885" w14:textId="77777777" w:rsidR="005476FA" w:rsidRPr="00892283" w:rsidRDefault="005476FA"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GB"/>
              </w:rPr>
            </w:pPr>
            <w:r w:rsidRPr="00892283">
              <w:rPr>
                <w:rFonts w:asciiTheme="minorHAnsi" w:hAnsiTheme="minorHAnsi" w:cstheme="minorHAnsi"/>
                <w:b/>
                <w:bCs/>
                <w:sz w:val="20"/>
                <w:szCs w:val="20"/>
                <w:lang w:val="en-GB"/>
              </w:rPr>
              <w:t>€ 278.000</w:t>
            </w:r>
          </w:p>
        </w:tc>
      </w:tr>
    </w:tbl>
    <w:p w14:paraId="1135B83F" w14:textId="77777777" w:rsidR="005476FA" w:rsidRPr="00892283" w:rsidRDefault="005476FA" w:rsidP="005476FA">
      <w:pPr>
        <w:autoSpaceDE w:val="0"/>
        <w:autoSpaceDN w:val="0"/>
        <w:adjustRightInd w:val="0"/>
        <w:jc w:val="both"/>
        <w:rPr>
          <w:rFonts w:asciiTheme="minorHAnsi" w:hAnsiTheme="minorHAnsi" w:cstheme="minorHAnsi"/>
          <w:i/>
          <w:iCs/>
          <w:sz w:val="18"/>
          <w:szCs w:val="18"/>
          <w:lang w:val="en-GB"/>
        </w:rPr>
      </w:pPr>
      <w:r w:rsidRPr="00892283">
        <w:rPr>
          <w:rFonts w:asciiTheme="minorHAnsi" w:hAnsiTheme="minorHAnsi" w:cstheme="minorHAnsi"/>
          <w:i/>
          <w:iCs/>
          <w:sz w:val="18"/>
          <w:szCs w:val="18"/>
          <w:lang w:val="en-GB"/>
        </w:rPr>
        <w:t>*Percentage of PPP subsidy is calculated over the total cost of the partner in question.</w:t>
      </w:r>
    </w:p>
    <w:p w14:paraId="54E9F47E" w14:textId="77777777" w:rsidR="005476FA" w:rsidRPr="00892283" w:rsidRDefault="005476FA" w:rsidP="005476FA">
      <w:pPr>
        <w:autoSpaceDE w:val="0"/>
        <w:autoSpaceDN w:val="0"/>
        <w:adjustRightInd w:val="0"/>
        <w:jc w:val="both"/>
        <w:rPr>
          <w:rFonts w:ascii="Calibri" w:hAnsi="Calibri" w:cs="Calibri"/>
          <w:sz w:val="20"/>
          <w:szCs w:val="20"/>
          <w:lang w:val="en-GB"/>
        </w:rPr>
      </w:pPr>
    </w:p>
    <w:tbl>
      <w:tblPr>
        <w:tblStyle w:val="Rastertabel4-Accent61"/>
        <w:tblW w:w="0" w:type="auto"/>
        <w:tblLook w:val="04A0" w:firstRow="1" w:lastRow="0" w:firstColumn="1" w:lastColumn="0" w:noHBand="0" w:noVBand="1"/>
      </w:tblPr>
      <w:tblGrid>
        <w:gridCol w:w="3020"/>
        <w:gridCol w:w="3021"/>
        <w:gridCol w:w="3021"/>
      </w:tblGrid>
      <w:tr w:rsidR="005476FA" w:rsidRPr="00892283" w14:paraId="520C6BE1" w14:textId="77777777" w:rsidTr="008E45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right w:val="single" w:sz="8" w:space="0" w:color="F79646"/>
            </w:tcBorders>
          </w:tcPr>
          <w:p w14:paraId="2E557B0A" w14:textId="77777777" w:rsidR="005476FA" w:rsidRPr="00892283" w:rsidRDefault="005476FA" w:rsidP="008E45EB">
            <w:pPr>
              <w:autoSpaceDE w:val="0"/>
              <w:autoSpaceDN w:val="0"/>
              <w:adjustRightInd w:val="0"/>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Minimal required contributions</w:t>
            </w:r>
          </w:p>
        </w:tc>
        <w:tc>
          <w:tcPr>
            <w:tcW w:w="3021" w:type="dxa"/>
            <w:tcBorders>
              <w:left w:val="single" w:sz="8" w:space="0" w:color="F79646"/>
              <w:right w:val="single" w:sz="8" w:space="0" w:color="F79646"/>
            </w:tcBorders>
            <w:vAlign w:val="center"/>
          </w:tcPr>
          <w:p w14:paraId="205DEC60" w14:textId="77777777" w:rsidR="005476FA" w:rsidRPr="00892283" w:rsidRDefault="005476FA" w:rsidP="008E45E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of total cost**</w:t>
            </w:r>
          </w:p>
        </w:tc>
        <w:tc>
          <w:tcPr>
            <w:tcW w:w="3021" w:type="dxa"/>
            <w:tcBorders>
              <w:left w:val="single" w:sz="8" w:space="0" w:color="F79646"/>
            </w:tcBorders>
            <w:vAlign w:val="center"/>
          </w:tcPr>
          <w:p w14:paraId="4E41EC20" w14:textId="77777777" w:rsidR="005476FA" w:rsidRPr="00892283" w:rsidRDefault="005476FA" w:rsidP="008E45E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Minimal contribution (€)</w:t>
            </w:r>
          </w:p>
        </w:tc>
      </w:tr>
      <w:tr w:rsidR="005476FA" w:rsidRPr="00892283" w14:paraId="435BB224" w14:textId="77777777" w:rsidTr="008E45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419371ED" w14:textId="77777777" w:rsidR="005476FA" w:rsidRPr="00892283" w:rsidRDefault="005476FA" w:rsidP="008E45EB">
            <w:pPr>
              <w:autoSpaceDE w:val="0"/>
              <w:autoSpaceDN w:val="0"/>
              <w:adjustRightInd w:val="0"/>
              <w:jc w:val="both"/>
              <w:rPr>
                <w:rFonts w:asciiTheme="minorHAnsi" w:hAnsiTheme="minorHAnsi" w:cstheme="minorHAnsi"/>
                <w:b w:val="0"/>
                <w:bCs w:val="0"/>
                <w:sz w:val="20"/>
                <w:szCs w:val="20"/>
                <w:lang w:val="en-GB"/>
              </w:rPr>
            </w:pPr>
            <w:r w:rsidRPr="00892283">
              <w:rPr>
                <w:rFonts w:asciiTheme="minorHAnsi" w:hAnsiTheme="minorHAnsi" w:cstheme="minorHAnsi"/>
                <w:b w:val="0"/>
                <w:bCs w:val="0"/>
                <w:sz w:val="20"/>
                <w:szCs w:val="20"/>
                <w:lang w:val="en-GB"/>
              </w:rPr>
              <w:t>Research organization(s)</w:t>
            </w:r>
          </w:p>
        </w:tc>
        <w:tc>
          <w:tcPr>
            <w:tcW w:w="3021" w:type="dxa"/>
            <w:vAlign w:val="center"/>
          </w:tcPr>
          <w:p w14:paraId="50866D1C" w14:textId="77777777" w:rsidR="005476FA" w:rsidRPr="00892283" w:rsidRDefault="005476FA"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10%</w:t>
            </w:r>
          </w:p>
        </w:tc>
        <w:tc>
          <w:tcPr>
            <w:tcW w:w="3021" w:type="dxa"/>
            <w:vAlign w:val="center"/>
          </w:tcPr>
          <w:p w14:paraId="5014A71C" w14:textId="77777777" w:rsidR="005476FA" w:rsidRPr="00892283" w:rsidRDefault="005476FA"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€ 59.000</w:t>
            </w:r>
          </w:p>
        </w:tc>
      </w:tr>
      <w:tr w:rsidR="005476FA" w:rsidRPr="00892283" w14:paraId="7FE03E29" w14:textId="77777777" w:rsidTr="008E45EB">
        <w:tc>
          <w:tcPr>
            <w:cnfStyle w:val="001000000000" w:firstRow="0" w:lastRow="0" w:firstColumn="1" w:lastColumn="0" w:oddVBand="0" w:evenVBand="0" w:oddHBand="0" w:evenHBand="0" w:firstRowFirstColumn="0" w:firstRowLastColumn="0" w:lastRowFirstColumn="0" w:lastRowLastColumn="0"/>
            <w:tcW w:w="3020" w:type="dxa"/>
          </w:tcPr>
          <w:p w14:paraId="2FCDE82B" w14:textId="77777777" w:rsidR="005476FA" w:rsidRPr="00892283" w:rsidRDefault="005476FA" w:rsidP="008E45EB">
            <w:pPr>
              <w:autoSpaceDE w:val="0"/>
              <w:autoSpaceDN w:val="0"/>
              <w:adjustRightInd w:val="0"/>
              <w:jc w:val="both"/>
              <w:rPr>
                <w:rFonts w:asciiTheme="minorHAnsi" w:hAnsiTheme="minorHAnsi" w:cstheme="minorHAnsi"/>
                <w:b w:val="0"/>
                <w:bCs w:val="0"/>
                <w:sz w:val="20"/>
                <w:szCs w:val="20"/>
                <w:lang w:val="en-GB"/>
              </w:rPr>
            </w:pPr>
            <w:r w:rsidRPr="00892283">
              <w:rPr>
                <w:rFonts w:asciiTheme="minorHAnsi" w:hAnsiTheme="minorHAnsi" w:cstheme="minorHAnsi"/>
                <w:b w:val="0"/>
                <w:bCs w:val="0"/>
                <w:sz w:val="20"/>
                <w:szCs w:val="20"/>
                <w:lang w:val="en-GB"/>
              </w:rPr>
              <w:t>Enterprises (for-profit and non-profit).</w:t>
            </w:r>
          </w:p>
        </w:tc>
        <w:tc>
          <w:tcPr>
            <w:tcW w:w="3021" w:type="dxa"/>
            <w:vAlign w:val="center"/>
          </w:tcPr>
          <w:p w14:paraId="09509257" w14:textId="77777777" w:rsidR="005476FA" w:rsidRPr="00892283" w:rsidRDefault="005476FA" w:rsidP="008E45E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15%</w:t>
            </w:r>
          </w:p>
        </w:tc>
        <w:tc>
          <w:tcPr>
            <w:tcW w:w="3021" w:type="dxa"/>
            <w:vAlign w:val="center"/>
          </w:tcPr>
          <w:p w14:paraId="730AC97A" w14:textId="77777777" w:rsidR="005476FA" w:rsidRPr="00892283" w:rsidRDefault="005476FA" w:rsidP="008E45E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€ 88.500</w:t>
            </w:r>
          </w:p>
        </w:tc>
      </w:tr>
      <w:tr w:rsidR="005476FA" w:rsidRPr="00892283" w14:paraId="68DE7657" w14:textId="77777777" w:rsidTr="008E45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12" w:space="0" w:color="F49646"/>
            </w:tcBorders>
            <w:vAlign w:val="center"/>
          </w:tcPr>
          <w:p w14:paraId="58BD99DD" w14:textId="77777777" w:rsidR="005476FA" w:rsidRPr="00892283" w:rsidRDefault="005476FA" w:rsidP="008E45EB">
            <w:pPr>
              <w:autoSpaceDE w:val="0"/>
              <w:autoSpaceDN w:val="0"/>
              <w:adjustRightInd w:val="0"/>
              <w:rPr>
                <w:rFonts w:asciiTheme="minorHAnsi" w:hAnsiTheme="minorHAnsi" w:cstheme="minorHAnsi"/>
                <w:i/>
                <w:iCs/>
                <w:sz w:val="20"/>
                <w:szCs w:val="20"/>
                <w:lang w:val="en-GB"/>
              </w:rPr>
            </w:pPr>
            <w:r w:rsidRPr="00892283">
              <w:rPr>
                <w:rFonts w:asciiTheme="minorHAnsi" w:hAnsiTheme="minorHAnsi" w:cstheme="minorHAnsi"/>
                <w:i/>
                <w:iCs/>
                <w:sz w:val="20"/>
                <w:szCs w:val="20"/>
                <w:lang w:val="en-GB"/>
              </w:rPr>
              <w:t>Open amount to be freely funded based on cost and minimum required contribution</w:t>
            </w:r>
          </w:p>
        </w:tc>
        <w:tc>
          <w:tcPr>
            <w:tcW w:w="3021" w:type="dxa"/>
            <w:tcBorders>
              <w:top w:val="single" w:sz="12" w:space="0" w:color="F49646"/>
            </w:tcBorders>
            <w:vAlign w:val="center"/>
          </w:tcPr>
          <w:p w14:paraId="7CC48D92" w14:textId="77777777" w:rsidR="005476FA" w:rsidRPr="00892283" w:rsidRDefault="005476FA"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i/>
                <w:iCs/>
                <w:sz w:val="20"/>
                <w:szCs w:val="20"/>
                <w:lang w:val="en-GB"/>
              </w:rPr>
            </w:pPr>
            <w:r w:rsidRPr="00892283">
              <w:rPr>
                <w:rFonts w:asciiTheme="minorHAnsi" w:hAnsiTheme="minorHAnsi" w:cstheme="minorHAnsi"/>
                <w:b/>
                <w:bCs/>
                <w:i/>
                <w:iCs/>
                <w:sz w:val="20"/>
                <w:szCs w:val="20"/>
                <w:lang w:val="en-GB"/>
              </w:rPr>
              <w:t>=€590.000 (costs) - €278.000 (max. PPP subsidy) - €147.500 (min. contributions)</w:t>
            </w:r>
          </w:p>
        </w:tc>
        <w:tc>
          <w:tcPr>
            <w:tcW w:w="3021" w:type="dxa"/>
            <w:tcBorders>
              <w:top w:val="single" w:sz="12" w:space="0" w:color="F49646"/>
            </w:tcBorders>
            <w:vAlign w:val="center"/>
          </w:tcPr>
          <w:p w14:paraId="1B781586" w14:textId="77777777" w:rsidR="005476FA" w:rsidRPr="00892283" w:rsidRDefault="005476FA"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GB"/>
              </w:rPr>
            </w:pPr>
            <w:r w:rsidRPr="00892283">
              <w:rPr>
                <w:rFonts w:asciiTheme="minorHAnsi" w:hAnsiTheme="minorHAnsi" w:cstheme="minorHAnsi"/>
                <w:b/>
                <w:bCs/>
                <w:sz w:val="20"/>
                <w:szCs w:val="20"/>
                <w:lang w:val="en-GB"/>
              </w:rPr>
              <w:t>€ 164.500</w:t>
            </w:r>
          </w:p>
        </w:tc>
      </w:tr>
    </w:tbl>
    <w:p w14:paraId="396EDE71" w14:textId="77777777" w:rsidR="005476FA" w:rsidRPr="00892283" w:rsidRDefault="005476FA" w:rsidP="005476FA">
      <w:pPr>
        <w:autoSpaceDE w:val="0"/>
        <w:autoSpaceDN w:val="0"/>
        <w:adjustRightInd w:val="0"/>
        <w:jc w:val="both"/>
        <w:rPr>
          <w:rFonts w:asciiTheme="minorHAnsi" w:hAnsiTheme="minorHAnsi" w:cstheme="minorHAnsi"/>
          <w:i/>
          <w:iCs/>
          <w:sz w:val="18"/>
          <w:szCs w:val="18"/>
          <w:lang w:val="en-GB"/>
        </w:rPr>
      </w:pPr>
      <w:r w:rsidRPr="00892283">
        <w:rPr>
          <w:rFonts w:asciiTheme="minorHAnsi" w:hAnsiTheme="minorHAnsi" w:cstheme="minorHAnsi"/>
          <w:i/>
          <w:iCs/>
          <w:sz w:val="18"/>
          <w:szCs w:val="18"/>
          <w:lang w:val="en-GB"/>
        </w:rPr>
        <w:t>**</w:t>
      </w:r>
      <w:r w:rsidRPr="00892283">
        <w:rPr>
          <w:lang w:val="en-GB"/>
        </w:rPr>
        <w:t xml:space="preserve"> </w:t>
      </w:r>
      <w:r w:rsidRPr="00892283">
        <w:rPr>
          <w:rFonts w:asciiTheme="minorHAnsi" w:hAnsiTheme="minorHAnsi" w:cstheme="minorHAnsi"/>
          <w:i/>
          <w:iCs/>
          <w:sz w:val="18"/>
          <w:szCs w:val="18"/>
          <w:lang w:val="en-GB"/>
        </w:rPr>
        <w:t>Percentages for minimal required contributions are calculated over the total cost of the project.</w:t>
      </w:r>
    </w:p>
    <w:p w14:paraId="6D587209" w14:textId="77777777" w:rsidR="005476FA" w:rsidRPr="00892283" w:rsidRDefault="005476FA" w:rsidP="005476FA">
      <w:pPr>
        <w:autoSpaceDE w:val="0"/>
        <w:autoSpaceDN w:val="0"/>
        <w:adjustRightInd w:val="0"/>
        <w:jc w:val="both"/>
        <w:rPr>
          <w:rFonts w:ascii="Calibri" w:hAnsi="Calibri" w:cs="Calibri"/>
          <w:i/>
          <w:iCs/>
          <w:sz w:val="18"/>
          <w:szCs w:val="18"/>
          <w:lang w:val="en-GB"/>
        </w:rPr>
      </w:pPr>
    </w:p>
    <w:p w14:paraId="751BAD11" w14:textId="77777777" w:rsidR="005476FA" w:rsidRPr="00892283" w:rsidRDefault="005476FA" w:rsidP="005476FA">
      <w:pPr>
        <w:autoSpaceDE w:val="0"/>
        <w:autoSpaceDN w:val="0"/>
        <w:adjustRightInd w:val="0"/>
        <w:jc w:val="both"/>
        <w:rPr>
          <w:rFonts w:asciiTheme="minorHAnsi" w:hAnsiTheme="minorHAnsi" w:cstheme="minorHAnsi"/>
          <w:b/>
          <w:bCs/>
          <w:i/>
          <w:iCs/>
          <w:sz w:val="20"/>
          <w:szCs w:val="20"/>
          <w:lang w:val="en-GB"/>
        </w:rPr>
      </w:pPr>
      <w:r w:rsidRPr="00892283">
        <w:rPr>
          <w:rFonts w:asciiTheme="minorHAnsi" w:hAnsiTheme="minorHAnsi" w:cstheme="minorHAnsi"/>
          <w:b/>
          <w:bCs/>
          <w:i/>
          <w:iCs/>
          <w:sz w:val="20"/>
          <w:szCs w:val="20"/>
          <w:lang w:val="en-GB"/>
        </w:rPr>
        <w:t>Funding per partner</w:t>
      </w:r>
    </w:p>
    <w:tbl>
      <w:tblPr>
        <w:tblStyle w:val="Rastertabel4-Accent61"/>
        <w:tblW w:w="9067" w:type="dxa"/>
        <w:tblLook w:val="04A0" w:firstRow="1" w:lastRow="0" w:firstColumn="1" w:lastColumn="0" w:noHBand="0" w:noVBand="1"/>
      </w:tblPr>
      <w:tblGrid>
        <w:gridCol w:w="2972"/>
        <w:gridCol w:w="1559"/>
        <w:gridCol w:w="1559"/>
        <w:gridCol w:w="1418"/>
        <w:gridCol w:w="1559"/>
      </w:tblGrid>
      <w:tr w:rsidR="005476FA" w:rsidRPr="00892283" w14:paraId="699CD83F" w14:textId="77777777" w:rsidTr="008E45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right w:val="single" w:sz="12" w:space="0" w:color="F79646"/>
            </w:tcBorders>
          </w:tcPr>
          <w:p w14:paraId="41CB514C" w14:textId="77777777" w:rsidR="005476FA" w:rsidRPr="00892283" w:rsidRDefault="005476FA" w:rsidP="008E45EB">
            <w:pPr>
              <w:autoSpaceDE w:val="0"/>
              <w:autoSpaceDN w:val="0"/>
              <w:adjustRightInd w:val="0"/>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Consortium partners</w:t>
            </w:r>
          </w:p>
        </w:tc>
        <w:tc>
          <w:tcPr>
            <w:tcW w:w="1559" w:type="dxa"/>
            <w:tcBorders>
              <w:left w:val="single" w:sz="12" w:space="0" w:color="F79646"/>
              <w:right w:val="single" w:sz="8" w:space="0" w:color="F79646"/>
            </w:tcBorders>
            <w:vAlign w:val="center"/>
          </w:tcPr>
          <w:p w14:paraId="2FFAAEA5" w14:textId="77777777" w:rsidR="005476FA" w:rsidRPr="00892283" w:rsidRDefault="005476FA" w:rsidP="008E45E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Total cost</w:t>
            </w:r>
          </w:p>
        </w:tc>
        <w:tc>
          <w:tcPr>
            <w:tcW w:w="1559" w:type="dxa"/>
            <w:tcBorders>
              <w:left w:val="single" w:sz="8" w:space="0" w:color="F79646"/>
              <w:right w:val="single" w:sz="8" w:space="0" w:color="F79646"/>
            </w:tcBorders>
            <w:vAlign w:val="center"/>
          </w:tcPr>
          <w:p w14:paraId="3F0AC835" w14:textId="77777777" w:rsidR="005476FA" w:rsidRPr="00892283" w:rsidRDefault="005476FA" w:rsidP="008E45E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In kind</w:t>
            </w:r>
          </w:p>
        </w:tc>
        <w:tc>
          <w:tcPr>
            <w:tcW w:w="1418" w:type="dxa"/>
            <w:tcBorders>
              <w:left w:val="single" w:sz="8" w:space="0" w:color="F79646"/>
              <w:right w:val="single" w:sz="8" w:space="0" w:color="F79646"/>
            </w:tcBorders>
            <w:vAlign w:val="center"/>
          </w:tcPr>
          <w:p w14:paraId="1BAF720C" w14:textId="77777777" w:rsidR="005476FA" w:rsidRPr="00892283" w:rsidRDefault="005476FA" w:rsidP="008E45E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In cash</w:t>
            </w:r>
          </w:p>
        </w:tc>
        <w:tc>
          <w:tcPr>
            <w:tcW w:w="1559" w:type="dxa"/>
            <w:tcBorders>
              <w:left w:val="single" w:sz="8" w:space="0" w:color="F79646"/>
            </w:tcBorders>
            <w:vAlign w:val="center"/>
          </w:tcPr>
          <w:p w14:paraId="34B6F334" w14:textId="77777777" w:rsidR="005476FA" w:rsidRPr="00892283" w:rsidRDefault="005476FA" w:rsidP="008E45E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PPP subsidy</w:t>
            </w:r>
          </w:p>
        </w:tc>
      </w:tr>
      <w:tr w:rsidR="005476FA" w:rsidRPr="00892283" w14:paraId="76C1D558" w14:textId="77777777" w:rsidTr="008E45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right w:val="single" w:sz="12" w:space="0" w:color="F79646"/>
            </w:tcBorders>
          </w:tcPr>
          <w:p w14:paraId="4120D83B" w14:textId="77777777" w:rsidR="005476FA" w:rsidRPr="00892283" w:rsidRDefault="005476FA" w:rsidP="008E45EB">
            <w:pPr>
              <w:autoSpaceDE w:val="0"/>
              <w:autoSpaceDN w:val="0"/>
              <w:adjustRightInd w:val="0"/>
              <w:jc w:val="both"/>
              <w:rPr>
                <w:rFonts w:asciiTheme="minorHAnsi" w:hAnsiTheme="minorHAnsi" w:cstheme="minorHAnsi"/>
                <w:b w:val="0"/>
                <w:bCs w:val="0"/>
                <w:sz w:val="20"/>
                <w:szCs w:val="20"/>
                <w:lang w:val="en-GB"/>
              </w:rPr>
            </w:pPr>
            <w:r w:rsidRPr="00892283">
              <w:rPr>
                <w:rFonts w:asciiTheme="minorHAnsi" w:hAnsiTheme="minorHAnsi" w:cstheme="minorHAnsi"/>
                <w:b w:val="0"/>
                <w:bCs w:val="0"/>
                <w:sz w:val="20"/>
                <w:szCs w:val="20"/>
                <w:lang w:val="en-GB"/>
              </w:rPr>
              <w:t>Research organization X</w:t>
            </w:r>
          </w:p>
        </w:tc>
        <w:tc>
          <w:tcPr>
            <w:tcW w:w="1559" w:type="dxa"/>
            <w:tcBorders>
              <w:left w:val="single" w:sz="12" w:space="0" w:color="F79646"/>
              <w:right w:val="single" w:sz="12" w:space="0" w:color="F79646"/>
            </w:tcBorders>
            <w:vAlign w:val="center"/>
          </w:tcPr>
          <w:p w14:paraId="24142621" w14:textId="77777777" w:rsidR="005476FA" w:rsidRPr="00892283" w:rsidRDefault="005476FA"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€ 80.000</w:t>
            </w:r>
          </w:p>
        </w:tc>
        <w:tc>
          <w:tcPr>
            <w:tcW w:w="1559" w:type="dxa"/>
            <w:tcBorders>
              <w:top w:val="single" w:sz="4" w:space="0" w:color="F79646"/>
              <w:left w:val="single" w:sz="12" w:space="0" w:color="F79646"/>
              <w:right w:val="single" w:sz="4" w:space="0" w:color="F79646"/>
            </w:tcBorders>
            <w:vAlign w:val="center"/>
          </w:tcPr>
          <w:p w14:paraId="34077989" w14:textId="77777777" w:rsidR="005476FA" w:rsidRPr="00892283" w:rsidRDefault="005476FA"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€ 35.000</w:t>
            </w:r>
          </w:p>
        </w:tc>
        <w:tc>
          <w:tcPr>
            <w:tcW w:w="1418" w:type="dxa"/>
            <w:tcBorders>
              <w:top w:val="single" w:sz="4" w:space="0" w:color="F79646"/>
              <w:left w:val="single" w:sz="4" w:space="0" w:color="F79646"/>
              <w:right w:val="single" w:sz="4" w:space="0" w:color="F79646"/>
            </w:tcBorders>
            <w:vAlign w:val="center"/>
          </w:tcPr>
          <w:p w14:paraId="1DCE436E" w14:textId="77777777" w:rsidR="005476FA" w:rsidRPr="00892283" w:rsidRDefault="005476FA"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€ 0</w:t>
            </w:r>
          </w:p>
        </w:tc>
        <w:tc>
          <w:tcPr>
            <w:tcW w:w="1559" w:type="dxa"/>
            <w:tcBorders>
              <w:left w:val="single" w:sz="4" w:space="0" w:color="F79646"/>
            </w:tcBorders>
            <w:vAlign w:val="center"/>
          </w:tcPr>
          <w:p w14:paraId="0CFD9174" w14:textId="77777777" w:rsidR="005476FA" w:rsidRPr="00892283" w:rsidRDefault="005476FA"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€ 45.000***</w:t>
            </w:r>
          </w:p>
        </w:tc>
      </w:tr>
      <w:tr w:rsidR="005476FA" w:rsidRPr="00892283" w14:paraId="6939104A" w14:textId="77777777" w:rsidTr="008E45EB">
        <w:tc>
          <w:tcPr>
            <w:cnfStyle w:val="001000000000" w:firstRow="0" w:lastRow="0" w:firstColumn="1" w:lastColumn="0" w:oddVBand="0" w:evenVBand="0" w:oddHBand="0" w:evenHBand="0" w:firstRowFirstColumn="0" w:firstRowLastColumn="0" w:lastRowFirstColumn="0" w:lastRowLastColumn="0"/>
            <w:tcW w:w="2972" w:type="dxa"/>
            <w:tcBorders>
              <w:right w:val="single" w:sz="12" w:space="0" w:color="F79646"/>
            </w:tcBorders>
          </w:tcPr>
          <w:p w14:paraId="052298BE" w14:textId="77777777" w:rsidR="005476FA" w:rsidRPr="00892283" w:rsidRDefault="005476FA" w:rsidP="008E45EB">
            <w:pPr>
              <w:autoSpaceDE w:val="0"/>
              <w:autoSpaceDN w:val="0"/>
              <w:adjustRightInd w:val="0"/>
              <w:jc w:val="both"/>
              <w:rPr>
                <w:rFonts w:asciiTheme="minorHAnsi" w:hAnsiTheme="minorHAnsi" w:cstheme="minorHAnsi"/>
                <w:sz w:val="20"/>
                <w:szCs w:val="20"/>
                <w:lang w:val="en-GB"/>
              </w:rPr>
            </w:pPr>
            <w:r w:rsidRPr="00892283">
              <w:rPr>
                <w:rFonts w:asciiTheme="minorHAnsi" w:hAnsiTheme="minorHAnsi" w:cstheme="minorHAnsi"/>
                <w:b w:val="0"/>
                <w:bCs w:val="0"/>
                <w:sz w:val="20"/>
                <w:szCs w:val="20"/>
                <w:lang w:val="en-GB"/>
              </w:rPr>
              <w:t>Research organization Y</w:t>
            </w:r>
          </w:p>
        </w:tc>
        <w:tc>
          <w:tcPr>
            <w:tcW w:w="1559" w:type="dxa"/>
            <w:tcBorders>
              <w:left w:val="single" w:sz="12" w:space="0" w:color="F79646"/>
              <w:right w:val="single" w:sz="12" w:space="0" w:color="F79646"/>
            </w:tcBorders>
            <w:vAlign w:val="center"/>
          </w:tcPr>
          <w:p w14:paraId="1B4A6999" w14:textId="77777777" w:rsidR="005476FA" w:rsidRPr="00892283" w:rsidRDefault="005476FA" w:rsidP="008E45E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€ 60.000</w:t>
            </w:r>
          </w:p>
        </w:tc>
        <w:tc>
          <w:tcPr>
            <w:tcW w:w="1559" w:type="dxa"/>
            <w:tcBorders>
              <w:top w:val="single" w:sz="4" w:space="0" w:color="F79646"/>
              <w:left w:val="single" w:sz="12" w:space="0" w:color="F79646"/>
              <w:right w:val="single" w:sz="4" w:space="0" w:color="F79646"/>
            </w:tcBorders>
            <w:vAlign w:val="center"/>
          </w:tcPr>
          <w:p w14:paraId="10C1CB62" w14:textId="77777777" w:rsidR="005476FA" w:rsidRPr="00892283" w:rsidRDefault="005476FA" w:rsidP="008E45E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€ 24.000</w:t>
            </w:r>
          </w:p>
        </w:tc>
        <w:tc>
          <w:tcPr>
            <w:tcW w:w="1418" w:type="dxa"/>
            <w:tcBorders>
              <w:top w:val="single" w:sz="4" w:space="0" w:color="F79646"/>
              <w:left w:val="single" w:sz="4" w:space="0" w:color="F79646"/>
              <w:right w:val="single" w:sz="4" w:space="0" w:color="F79646"/>
            </w:tcBorders>
            <w:vAlign w:val="center"/>
          </w:tcPr>
          <w:p w14:paraId="75A415F0" w14:textId="77777777" w:rsidR="005476FA" w:rsidRPr="00892283" w:rsidRDefault="005476FA" w:rsidP="008E45E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€ 0</w:t>
            </w:r>
          </w:p>
        </w:tc>
        <w:tc>
          <w:tcPr>
            <w:tcW w:w="1559" w:type="dxa"/>
            <w:tcBorders>
              <w:left w:val="single" w:sz="4" w:space="0" w:color="F79646"/>
            </w:tcBorders>
            <w:vAlign w:val="center"/>
          </w:tcPr>
          <w:p w14:paraId="32EA7FE4" w14:textId="77777777" w:rsidR="005476FA" w:rsidRPr="00892283" w:rsidRDefault="005476FA" w:rsidP="008E45E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€ 36.000***</w:t>
            </w:r>
          </w:p>
        </w:tc>
      </w:tr>
      <w:tr w:rsidR="005476FA" w:rsidRPr="00892283" w14:paraId="412FA7C1" w14:textId="77777777" w:rsidTr="008E45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right w:val="single" w:sz="12" w:space="0" w:color="F79646"/>
            </w:tcBorders>
          </w:tcPr>
          <w:p w14:paraId="4D32C524" w14:textId="77777777" w:rsidR="005476FA" w:rsidRPr="00892283" w:rsidRDefault="005476FA" w:rsidP="008E45EB">
            <w:pPr>
              <w:autoSpaceDE w:val="0"/>
              <w:autoSpaceDN w:val="0"/>
              <w:adjustRightInd w:val="0"/>
              <w:jc w:val="both"/>
              <w:rPr>
                <w:rFonts w:asciiTheme="minorHAnsi" w:hAnsiTheme="minorHAnsi" w:cstheme="minorHAnsi"/>
                <w:sz w:val="20"/>
                <w:szCs w:val="20"/>
                <w:lang w:val="en-GB"/>
              </w:rPr>
            </w:pPr>
            <w:r w:rsidRPr="00892283">
              <w:rPr>
                <w:rFonts w:asciiTheme="minorHAnsi" w:hAnsiTheme="minorHAnsi" w:cstheme="minorHAnsi"/>
                <w:b w:val="0"/>
                <w:bCs w:val="0"/>
                <w:sz w:val="20"/>
                <w:szCs w:val="20"/>
                <w:lang w:val="en-GB"/>
              </w:rPr>
              <w:t>Dutch SME</w:t>
            </w:r>
          </w:p>
        </w:tc>
        <w:tc>
          <w:tcPr>
            <w:tcW w:w="1559" w:type="dxa"/>
            <w:tcBorders>
              <w:left w:val="single" w:sz="12" w:space="0" w:color="F79646"/>
              <w:right w:val="single" w:sz="12" w:space="0" w:color="F79646"/>
            </w:tcBorders>
            <w:vAlign w:val="center"/>
          </w:tcPr>
          <w:p w14:paraId="2FC1E340" w14:textId="77777777" w:rsidR="005476FA" w:rsidRPr="00892283" w:rsidRDefault="005476FA"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€300.000</w:t>
            </w:r>
          </w:p>
        </w:tc>
        <w:tc>
          <w:tcPr>
            <w:tcW w:w="1559" w:type="dxa"/>
            <w:tcBorders>
              <w:top w:val="single" w:sz="4" w:space="0" w:color="F79646"/>
              <w:left w:val="single" w:sz="12" w:space="0" w:color="F79646"/>
              <w:right w:val="single" w:sz="4" w:space="0" w:color="F79646"/>
            </w:tcBorders>
            <w:vAlign w:val="center"/>
          </w:tcPr>
          <w:p w14:paraId="3C37DAAD" w14:textId="77777777" w:rsidR="005476FA" w:rsidRPr="00892283" w:rsidRDefault="005476FA"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€120.000</w:t>
            </w:r>
          </w:p>
        </w:tc>
        <w:tc>
          <w:tcPr>
            <w:tcW w:w="1418" w:type="dxa"/>
            <w:tcBorders>
              <w:top w:val="single" w:sz="4" w:space="0" w:color="F79646"/>
              <w:left w:val="single" w:sz="4" w:space="0" w:color="F79646"/>
              <w:right w:val="single" w:sz="4" w:space="0" w:color="F79646"/>
            </w:tcBorders>
            <w:vAlign w:val="center"/>
          </w:tcPr>
          <w:p w14:paraId="45CD032D" w14:textId="77777777" w:rsidR="005476FA" w:rsidRPr="00892283" w:rsidRDefault="005476FA"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€ 0</w:t>
            </w:r>
          </w:p>
        </w:tc>
        <w:tc>
          <w:tcPr>
            <w:tcW w:w="1559" w:type="dxa"/>
            <w:tcBorders>
              <w:left w:val="single" w:sz="4" w:space="0" w:color="F79646"/>
            </w:tcBorders>
            <w:vAlign w:val="center"/>
          </w:tcPr>
          <w:p w14:paraId="64FFB780" w14:textId="77777777" w:rsidR="005476FA" w:rsidRPr="00892283" w:rsidRDefault="005476FA"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€ 180.000</w:t>
            </w:r>
          </w:p>
        </w:tc>
      </w:tr>
      <w:tr w:rsidR="005476FA" w:rsidRPr="00892283" w14:paraId="5DC556CE" w14:textId="77777777" w:rsidTr="008E45EB">
        <w:tc>
          <w:tcPr>
            <w:cnfStyle w:val="001000000000" w:firstRow="0" w:lastRow="0" w:firstColumn="1" w:lastColumn="0" w:oddVBand="0" w:evenVBand="0" w:oddHBand="0" w:evenHBand="0" w:firstRowFirstColumn="0" w:firstRowLastColumn="0" w:lastRowFirstColumn="0" w:lastRowLastColumn="0"/>
            <w:tcW w:w="2972" w:type="dxa"/>
            <w:tcBorders>
              <w:bottom w:val="single" w:sz="12" w:space="0" w:color="F49646"/>
              <w:right w:val="single" w:sz="12" w:space="0" w:color="F79646"/>
            </w:tcBorders>
          </w:tcPr>
          <w:p w14:paraId="5C43736C" w14:textId="77777777" w:rsidR="005476FA" w:rsidRPr="00892283" w:rsidRDefault="005476FA" w:rsidP="008E45EB">
            <w:pPr>
              <w:autoSpaceDE w:val="0"/>
              <w:autoSpaceDN w:val="0"/>
              <w:adjustRightInd w:val="0"/>
              <w:jc w:val="both"/>
              <w:rPr>
                <w:rFonts w:asciiTheme="minorHAnsi" w:hAnsiTheme="minorHAnsi" w:cstheme="minorHAnsi"/>
                <w:b w:val="0"/>
                <w:bCs w:val="0"/>
                <w:sz w:val="20"/>
                <w:szCs w:val="20"/>
                <w:lang w:val="en-GB"/>
              </w:rPr>
            </w:pPr>
            <w:r w:rsidRPr="00892283">
              <w:rPr>
                <w:rFonts w:asciiTheme="minorHAnsi" w:hAnsiTheme="minorHAnsi" w:cstheme="minorHAnsi"/>
                <w:b w:val="0"/>
                <w:bCs w:val="0"/>
                <w:sz w:val="20"/>
                <w:szCs w:val="20"/>
                <w:lang w:val="en-GB"/>
              </w:rPr>
              <w:t xml:space="preserve">Non-Dutch SME </w:t>
            </w:r>
          </w:p>
        </w:tc>
        <w:tc>
          <w:tcPr>
            <w:tcW w:w="1559" w:type="dxa"/>
            <w:tcBorders>
              <w:left w:val="single" w:sz="12" w:space="0" w:color="F79646"/>
              <w:bottom w:val="single" w:sz="12" w:space="0" w:color="F49646"/>
              <w:right w:val="single" w:sz="12" w:space="0" w:color="F79646"/>
            </w:tcBorders>
            <w:vAlign w:val="center"/>
          </w:tcPr>
          <w:p w14:paraId="22AFEE0C" w14:textId="77777777" w:rsidR="005476FA" w:rsidRPr="00892283" w:rsidRDefault="005476FA" w:rsidP="008E45E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€ 150.000</w:t>
            </w:r>
          </w:p>
        </w:tc>
        <w:tc>
          <w:tcPr>
            <w:tcW w:w="1559" w:type="dxa"/>
            <w:tcBorders>
              <w:left w:val="single" w:sz="12" w:space="0" w:color="F79646"/>
              <w:bottom w:val="single" w:sz="12" w:space="0" w:color="F49646"/>
              <w:right w:val="single" w:sz="4" w:space="0" w:color="F79646"/>
            </w:tcBorders>
            <w:vAlign w:val="center"/>
          </w:tcPr>
          <w:p w14:paraId="524C06D8" w14:textId="77777777" w:rsidR="005476FA" w:rsidRPr="00892283" w:rsidRDefault="005476FA" w:rsidP="008E45E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€ 150.000</w:t>
            </w:r>
          </w:p>
        </w:tc>
        <w:tc>
          <w:tcPr>
            <w:tcW w:w="1418" w:type="dxa"/>
            <w:tcBorders>
              <w:left w:val="single" w:sz="4" w:space="0" w:color="F79646"/>
              <w:bottom w:val="single" w:sz="12" w:space="0" w:color="F49646"/>
              <w:right w:val="single" w:sz="4" w:space="0" w:color="F79646"/>
            </w:tcBorders>
            <w:vAlign w:val="center"/>
          </w:tcPr>
          <w:p w14:paraId="49AF670F" w14:textId="77777777" w:rsidR="005476FA" w:rsidRPr="00892283" w:rsidRDefault="005476FA" w:rsidP="008E45E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val="en-GB"/>
              </w:rPr>
            </w:pPr>
            <w:r w:rsidRPr="00892283">
              <w:rPr>
                <w:rFonts w:asciiTheme="minorHAnsi" w:hAnsiTheme="minorHAnsi" w:cstheme="minorHAnsi"/>
                <w:color w:val="000000" w:themeColor="text1"/>
                <w:sz w:val="20"/>
                <w:szCs w:val="20"/>
                <w:lang w:val="en-GB"/>
              </w:rPr>
              <w:t>€ 0</w:t>
            </w:r>
          </w:p>
        </w:tc>
        <w:tc>
          <w:tcPr>
            <w:tcW w:w="1559" w:type="dxa"/>
            <w:tcBorders>
              <w:left w:val="single" w:sz="4" w:space="0" w:color="F79646"/>
              <w:bottom w:val="single" w:sz="12" w:space="0" w:color="F49646"/>
            </w:tcBorders>
            <w:vAlign w:val="center"/>
          </w:tcPr>
          <w:p w14:paraId="69117513" w14:textId="77777777" w:rsidR="005476FA" w:rsidRPr="00892283" w:rsidRDefault="005476FA" w:rsidP="008E45E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892283">
              <w:rPr>
                <w:rFonts w:asciiTheme="minorHAnsi" w:hAnsiTheme="minorHAnsi" w:cstheme="minorHAnsi"/>
                <w:sz w:val="20"/>
                <w:szCs w:val="20"/>
                <w:lang w:val="en-GB"/>
              </w:rPr>
              <w:t>€ 0</w:t>
            </w:r>
          </w:p>
        </w:tc>
      </w:tr>
      <w:tr w:rsidR="005476FA" w:rsidRPr="00892283" w14:paraId="4B57782E" w14:textId="77777777" w:rsidTr="008E45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top w:val="single" w:sz="12" w:space="0" w:color="F49646"/>
              <w:right w:val="single" w:sz="12" w:space="0" w:color="F79646"/>
            </w:tcBorders>
          </w:tcPr>
          <w:p w14:paraId="76A0152B" w14:textId="77777777" w:rsidR="005476FA" w:rsidRPr="00892283" w:rsidRDefault="005476FA" w:rsidP="008E45EB">
            <w:pPr>
              <w:autoSpaceDE w:val="0"/>
              <w:autoSpaceDN w:val="0"/>
              <w:adjustRightInd w:val="0"/>
              <w:jc w:val="both"/>
              <w:rPr>
                <w:rFonts w:asciiTheme="minorHAnsi" w:hAnsiTheme="minorHAnsi" w:cstheme="minorHAnsi"/>
                <w:sz w:val="20"/>
                <w:szCs w:val="20"/>
                <w:lang w:val="en-GB"/>
              </w:rPr>
            </w:pPr>
            <w:r w:rsidRPr="00892283">
              <w:rPr>
                <w:rFonts w:asciiTheme="minorHAnsi" w:hAnsiTheme="minorHAnsi" w:cstheme="minorHAnsi"/>
                <w:sz w:val="20"/>
                <w:szCs w:val="20"/>
                <w:lang w:val="en-GB"/>
              </w:rPr>
              <w:t>Total</w:t>
            </w:r>
          </w:p>
        </w:tc>
        <w:tc>
          <w:tcPr>
            <w:tcW w:w="1559" w:type="dxa"/>
            <w:tcBorders>
              <w:top w:val="single" w:sz="12" w:space="0" w:color="F49646"/>
              <w:left w:val="single" w:sz="12" w:space="0" w:color="F79646"/>
              <w:right w:val="single" w:sz="12" w:space="0" w:color="F79646"/>
            </w:tcBorders>
            <w:vAlign w:val="center"/>
          </w:tcPr>
          <w:p w14:paraId="765907E2" w14:textId="77777777" w:rsidR="005476FA" w:rsidRPr="00892283" w:rsidRDefault="005476FA"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GB"/>
              </w:rPr>
            </w:pPr>
            <w:r w:rsidRPr="00892283">
              <w:rPr>
                <w:rFonts w:asciiTheme="minorHAnsi" w:hAnsiTheme="minorHAnsi" w:cstheme="minorHAnsi"/>
                <w:b/>
                <w:bCs/>
                <w:sz w:val="20"/>
                <w:szCs w:val="20"/>
                <w:lang w:val="en-GB"/>
              </w:rPr>
              <w:t>€ 590.000</w:t>
            </w:r>
          </w:p>
        </w:tc>
        <w:tc>
          <w:tcPr>
            <w:tcW w:w="1559" w:type="dxa"/>
            <w:tcBorders>
              <w:top w:val="single" w:sz="12" w:space="0" w:color="F49646"/>
              <w:left w:val="single" w:sz="12" w:space="0" w:color="F79646"/>
            </w:tcBorders>
            <w:vAlign w:val="center"/>
          </w:tcPr>
          <w:p w14:paraId="50904D48" w14:textId="77777777" w:rsidR="005476FA" w:rsidRPr="00892283" w:rsidRDefault="005476FA"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GB"/>
              </w:rPr>
            </w:pPr>
            <w:r w:rsidRPr="00892283">
              <w:rPr>
                <w:rFonts w:asciiTheme="minorHAnsi" w:hAnsiTheme="minorHAnsi" w:cstheme="minorHAnsi"/>
                <w:b/>
                <w:bCs/>
                <w:sz w:val="20"/>
                <w:szCs w:val="20"/>
                <w:lang w:val="en-GB"/>
              </w:rPr>
              <w:t>€ 329.000</w:t>
            </w:r>
          </w:p>
        </w:tc>
        <w:tc>
          <w:tcPr>
            <w:tcW w:w="1418" w:type="dxa"/>
            <w:tcBorders>
              <w:top w:val="single" w:sz="12" w:space="0" w:color="F49646"/>
            </w:tcBorders>
            <w:vAlign w:val="center"/>
          </w:tcPr>
          <w:p w14:paraId="4AF19773" w14:textId="77777777" w:rsidR="005476FA" w:rsidRPr="00892283" w:rsidRDefault="005476FA"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themeColor="text1"/>
                <w:sz w:val="20"/>
                <w:szCs w:val="20"/>
                <w:lang w:val="en-GB"/>
              </w:rPr>
            </w:pPr>
            <w:r w:rsidRPr="00892283">
              <w:rPr>
                <w:rFonts w:asciiTheme="minorHAnsi" w:hAnsiTheme="minorHAnsi" w:cstheme="minorHAnsi"/>
                <w:b/>
                <w:bCs/>
                <w:color w:val="000000" w:themeColor="text1"/>
                <w:sz w:val="20"/>
                <w:szCs w:val="20"/>
                <w:lang w:val="en-GB"/>
              </w:rPr>
              <w:t>€ 0</w:t>
            </w:r>
          </w:p>
        </w:tc>
        <w:tc>
          <w:tcPr>
            <w:tcW w:w="1559" w:type="dxa"/>
            <w:tcBorders>
              <w:top w:val="single" w:sz="12" w:space="0" w:color="F49646"/>
            </w:tcBorders>
            <w:vAlign w:val="center"/>
          </w:tcPr>
          <w:p w14:paraId="314BFDE1" w14:textId="77777777" w:rsidR="005476FA" w:rsidRPr="00892283" w:rsidRDefault="005476FA" w:rsidP="008E45E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GB"/>
              </w:rPr>
            </w:pPr>
            <w:r w:rsidRPr="00892283">
              <w:rPr>
                <w:rFonts w:asciiTheme="minorHAnsi" w:hAnsiTheme="minorHAnsi" w:cstheme="minorHAnsi"/>
                <w:b/>
                <w:bCs/>
                <w:sz w:val="20"/>
                <w:szCs w:val="20"/>
                <w:lang w:val="en-GB"/>
              </w:rPr>
              <w:t>€ 261.000</w:t>
            </w:r>
          </w:p>
        </w:tc>
      </w:tr>
    </w:tbl>
    <w:p w14:paraId="75AA5593" w14:textId="77777777" w:rsidR="005476FA" w:rsidRPr="00892283" w:rsidRDefault="005476FA" w:rsidP="005476FA">
      <w:pPr>
        <w:autoSpaceDE w:val="0"/>
        <w:autoSpaceDN w:val="0"/>
        <w:adjustRightInd w:val="0"/>
        <w:jc w:val="both"/>
        <w:rPr>
          <w:rFonts w:asciiTheme="minorHAnsi" w:hAnsiTheme="minorHAnsi" w:cstheme="minorHAnsi"/>
          <w:i/>
          <w:iCs/>
          <w:sz w:val="18"/>
          <w:szCs w:val="18"/>
          <w:lang w:val="en-GB"/>
        </w:rPr>
      </w:pPr>
      <w:r w:rsidRPr="00892283">
        <w:rPr>
          <w:rFonts w:asciiTheme="minorHAnsi" w:hAnsiTheme="minorHAnsi" w:cstheme="minorHAnsi"/>
          <w:i/>
          <w:iCs/>
          <w:sz w:val="18"/>
          <w:szCs w:val="18"/>
          <w:lang w:val="en-GB"/>
        </w:rPr>
        <w:t>***</w:t>
      </w:r>
      <w:r w:rsidRPr="00892283">
        <w:rPr>
          <w:i/>
          <w:iCs/>
          <w:lang w:val="en-GB"/>
        </w:rPr>
        <w:t xml:space="preserve"> </w:t>
      </w:r>
      <w:r w:rsidRPr="00892283">
        <w:rPr>
          <w:rFonts w:asciiTheme="minorHAnsi" w:hAnsiTheme="minorHAnsi" w:cstheme="minorHAnsi"/>
          <w:i/>
          <w:iCs/>
          <w:sz w:val="18"/>
          <w:szCs w:val="18"/>
          <w:lang w:val="en-GB"/>
        </w:rPr>
        <w:t>The PPP subsidy for the research organizations is lower in order to meet the total minimum in-kind contribution of 10%</w:t>
      </w:r>
    </w:p>
    <w:p w14:paraId="22A1D294" w14:textId="77777777" w:rsidR="005476FA" w:rsidRPr="00892283" w:rsidRDefault="005476FA" w:rsidP="005476FA">
      <w:pPr>
        <w:autoSpaceDE w:val="0"/>
        <w:autoSpaceDN w:val="0"/>
        <w:adjustRightInd w:val="0"/>
        <w:jc w:val="both"/>
        <w:rPr>
          <w:rFonts w:asciiTheme="minorHAnsi" w:hAnsiTheme="minorHAnsi" w:cstheme="minorHAnsi"/>
          <w:i/>
          <w:iCs/>
          <w:sz w:val="18"/>
          <w:szCs w:val="18"/>
          <w:lang w:val="en-GB"/>
        </w:rPr>
      </w:pPr>
      <w:r w:rsidRPr="00892283">
        <w:rPr>
          <w:rFonts w:asciiTheme="minorHAnsi" w:hAnsiTheme="minorHAnsi" w:cstheme="minorHAnsi"/>
          <w:i/>
          <w:iCs/>
          <w:sz w:val="18"/>
          <w:szCs w:val="18"/>
          <w:lang w:val="en-GB"/>
        </w:rPr>
        <w:t xml:space="preserve"> (= €59.000)</w:t>
      </w:r>
    </w:p>
    <w:p w14:paraId="1AF7AB5C" w14:textId="77777777" w:rsidR="001D0529" w:rsidRPr="00892283" w:rsidRDefault="001D0529" w:rsidP="001D0529">
      <w:pPr>
        <w:rPr>
          <w:rFonts w:ascii="Calibri" w:hAnsi="Calibri" w:cs="Calibri"/>
          <w:b/>
          <w:sz w:val="21"/>
          <w:szCs w:val="21"/>
          <w:lang w:val="en-GB"/>
        </w:rPr>
      </w:pPr>
      <w:r w:rsidRPr="00892283">
        <w:rPr>
          <w:rFonts w:ascii="Calibri" w:hAnsi="Calibri" w:cs="Calibri"/>
          <w:b/>
          <w:sz w:val="21"/>
          <w:szCs w:val="21"/>
          <w:lang w:val="en-GB"/>
        </w:rPr>
        <w:br w:type="page"/>
      </w:r>
    </w:p>
    <w:p w14:paraId="2A75B081" w14:textId="77777777" w:rsidR="001D0529" w:rsidRPr="00892283" w:rsidRDefault="001D0529" w:rsidP="001D0529">
      <w:pPr>
        <w:pStyle w:val="Kop2"/>
        <w:rPr>
          <w:rFonts w:ascii="Calibri" w:hAnsi="Calibri" w:cs="Calibri"/>
          <w:bCs/>
          <w:lang w:val="en-GB"/>
        </w:rPr>
      </w:pPr>
      <w:bookmarkStart w:id="78" w:name="_Toc196747886"/>
      <w:bookmarkStart w:id="79" w:name="_Toc239319970"/>
      <w:r w:rsidRPr="00892283">
        <w:rPr>
          <w:rFonts w:ascii="Calibri" w:hAnsi="Calibri" w:cs="Calibri"/>
          <w:lang w:val="en-GB"/>
        </w:rPr>
        <w:lastRenderedPageBreak/>
        <w:t>5.2 Downloads</w:t>
      </w:r>
      <w:bookmarkEnd w:id="78"/>
      <w:bookmarkEnd w:id="79"/>
    </w:p>
    <w:p w14:paraId="000114AB" w14:textId="77777777" w:rsidR="001D0529" w:rsidRPr="00892283" w:rsidRDefault="001D0529" w:rsidP="001D0529">
      <w:pPr>
        <w:jc w:val="both"/>
        <w:rPr>
          <w:rFonts w:ascii="Calibri" w:hAnsi="Calibri" w:cs="Calibri"/>
          <w:sz w:val="20"/>
          <w:szCs w:val="20"/>
          <w:lang w:val="en-GB"/>
        </w:rPr>
      </w:pPr>
    </w:p>
    <w:p w14:paraId="36F80BFA" w14:textId="77777777" w:rsidR="0075109A" w:rsidRPr="00892283" w:rsidRDefault="0075109A" w:rsidP="0075109A">
      <w:pPr>
        <w:autoSpaceDE w:val="0"/>
        <w:autoSpaceDN w:val="0"/>
        <w:adjustRightInd w:val="0"/>
        <w:jc w:val="both"/>
        <w:rPr>
          <w:rFonts w:ascii="Calibri" w:hAnsi="Calibri" w:cs="Calibri"/>
          <w:sz w:val="20"/>
          <w:szCs w:val="20"/>
          <w:lang w:val="en-GB"/>
        </w:rPr>
      </w:pPr>
      <w:r w:rsidRPr="00892283">
        <w:rPr>
          <w:rFonts w:ascii="Calibri" w:hAnsi="Calibri" w:cs="Calibri"/>
          <w:sz w:val="20"/>
          <w:szCs w:val="20"/>
          <w:lang w:val="en-GB"/>
        </w:rPr>
        <w:t xml:space="preserve">The following documents can be downloaded from </w:t>
      </w:r>
      <w:hyperlink r:id="rId48" w:history="1">
        <w:r w:rsidRPr="00892283">
          <w:rPr>
            <w:rStyle w:val="Hyperlink"/>
            <w:rFonts w:ascii="Calibri" w:hAnsi="Calibri" w:cs="Calibri"/>
            <w:b/>
            <w:bCs/>
            <w:sz w:val="20"/>
            <w:szCs w:val="20"/>
            <w:lang w:val="en-GB"/>
          </w:rPr>
          <w:t>our website</w:t>
        </w:r>
      </w:hyperlink>
      <w:r w:rsidRPr="00892283">
        <w:rPr>
          <w:rFonts w:ascii="Calibri" w:hAnsi="Calibri" w:cs="Calibri"/>
          <w:sz w:val="20"/>
          <w:szCs w:val="20"/>
          <w:lang w:val="en-GB"/>
        </w:rPr>
        <w:t>.</w:t>
      </w:r>
    </w:p>
    <w:p w14:paraId="4109F409" w14:textId="77777777" w:rsidR="0075109A" w:rsidRPr="00892283" w:rsidRDefault="0075109A" w:rsidP="0075109A">
      <w:pPr>
        <w:autoSpaceDE w:val="0"/>
        <w:autoSpaceDN w:val="0"/>
        <w:adjustRightInd w:val="0"/>
        <w:jc w:val="both"/>
        <w:rPr>
          <w:rFonts w:ascii="Calibri" w:hAnsi="Calibri" w:cs="Calibri"/>
          <w:b/>
          <w:bCs/>
          <w:sz w:val="20"/>
          <w:szCs w:val="20"/>
          <w:lang w:val="en-GB"/>
        </w:rPr>
      </w:pPr>
    </w:p>
    <w:p w14:paraId="64F04D7C" w14:textId="501E9A15" w:rsidR="0075109A" w:rsidRPr="00892283" w:rsidRDefault="0075109A" w:rsidP="0075109A">
      <w:pPr>
        <w:autoSpaceDE w:val="0"/>
        <w:autoSpaceDN w:val="0"/>
        <w:adjustRightInd w:val="0"/>
        <w:jc w:val="both"/>
        <w:rPr>
          <w:rFonts w:ascii="Calibri" w:hAnsi="Calibri" w:cs="Calibri"/>
          <w:sz w:val="20"/>
          <w:szCs w:val="20"/>
          <w:lang w:val="en-GB"/>
        </w:rPr>
      </w:pPr>
      <w:r w:rsidRPr="00892283">
        <w:rPr>
          <w:rFonts w:ascii="Calibri" w:hAnsi="Calibri" w:cs="Calibri"/>
          <w:b/>
          <w:bCs/>
          <w:sz w:val="20"/>
          <w:szCs w:val="20"/>
          <w:lang w:val="en-GB"/>
        </w:rPr>
        <w:t>Documents to be completed for the full application:</w:t>
      </w:r>
    </w:p>
    <w:p w14:paraId="71D97BD0" w14:textId="5800EC35" w:rsidR="0075109A" w:rsidRPr="00892283" w:rsidRDefault="0075109A" w:rsidP="00CD6BEF">
      <w:pPr>
        <w:pStyle w:val="Lijstalinea"/>
        <w:numPr>
          <w:ilvl w:val="0"/>
          <w:numId w:val="33"/>
        </w:numPr>
        <w:autoSpaceDE w:val="0"/>
        <w:autoSpaceDN w:val="0"/>
        <w:adjustRightInd w:val="0"/>
        <w:jc w:val="both"/>
        <w:rPr>
          <w:rFonts w:ascii="Calibri" w:hAnsi="Calibri" w:cs="Calibri"/>
          <w:sz w:val="20"/>
          <w:szCs w:val="20"/>
          <w:lang w:val="en-GB"/>
        </w:rPr>
      </w:pPr>
      <w:r w:rsidRPr="00892283">
        <w:rPr>
          <w:rFonts w:ascii="Calibri" w:hAnsi="Calibri" w:cs="Calibri"/>
          <w:sz w:val="20"/>
          <w:szCs w:val="20"/>
          <w:lang w:val="en-GB"/>
        </w:rPr>
        <w:t>Health Holland</w:t>
      </w:r>
      <w:r w:rsidRPr="00892283">
        <w:rPr>
          <w:rFonts w:ascii="Calibri" w:hAnsi="Calibri" w:cs="Calibri"/>
          <w:sz w:val="20"/>
          <w:szCs w:val="20"/>
          <w:lang w:val="en-GB"/>
        </w:rPr>
        <w:t xml:space="preserve"> application form</w:t>
      </w:r>
    </w:p>
    <w:p w14:paraId="3F6FDEBD" w14:textId="1A98EE34" w:rsidR="0075109A" w:rsidRPr="00892283" w:rsidRDefault="0075109A" w:rsidP="00CD6BEF">
      <w:pPr>
        <w:pStyle w:val="Lijstalinea"/>
        <w:numPr>
          <w:ilvl w:val="0"/>
          <w:numId w:val="33"/>
        </w:numPr>
        <w:autoSpaceDE w:val="0"/>
        <w:autoSpaceDN w:val="0"/>
        <w:adjustRightInd w:val="0"/>
        <w:jc w:val="both"/>
        <w:rPr>
          <w:rFonts w:ascii="Calibri" w:hAnsi="Calibri" w:cs="Calibri"/>
          <w:sz w:val="20"/>
          <w:szCs w:val="20"/>
          <w:lang w:val="en-GB"/>
        </w:rPr>
      </w:pPr>
      <w:r w:rsidRPr="00892283">
        <w:rPr>
          <w:rFonts w:ascii="Calibri" w:hAnsi="Calibri" w:cs="Calibri"/>
          <w:sz w:val="20"/>
          <w:szCs w:val="20"/>
          <w:lang w:val="en-GB"/>
        </w:rPr>
        <w:t>Health Holland</w:t>
      </w:r>
      <w:r w:rsidRPr="00892283">
        <w:rPr>
          <w:rFonts w:ascii="Calibri" w:hAnsi="Calibri" w:cs="Calibri"/>
          <w:sz w:val="20"/>
          <w:szCs w:val="20"/>
          <w:lang w:val="en-GB"/>
        </w:rPr>
        <w:t xml:space="preserve"> budget form</w:t>
      </w:r>
    </w:p>
    <w:p w14:paraId="41C0BC05" w14:textId="77777777" w:rsidR="0075109A" w:rsidRPr="00892283" w:rsidRDefault="0075109A" w:rsidP="00CD6BEF">
      <w:pPr>
        <w:pStyle w:val="Lijstalinea"/>
        <w:numPr>
          <w:ilvl w:val="0"/>
          <w:numId w:val="33"/>
        </w:numPr>
        <w:autoSpaceDE w:val="0"/>
        <w:autoSpaceDN w:val="0"/>
        <w:adjustRightInd w:val="0"/>
        <w:jc w:val="both"/>
        <w:rPr>
          <w:rFonts w:ascii="Calibri" w:hAnsi="Calibri" w:cs="Calibri"/>
          <w:sz w:val="20"/>
          <w:szCs w:val="20"/>
          <w:lang w:val="en-GB"/>
        </w:rPr>
      </w:pPr>
      <w:r w:rsidRPr="00892283">
        <w:rPr>
          <w:rFonts w:ascii="Calibri" w:hAnsi="Calibri" w:cs="Calibri"/>
          <w:sz w:val="20"/>
          <w:szCs w:val="20"/>
          <w:lang w:val="en-GB"/>
        </w:rPr>
        <w:t>Model consortium agreement PPP Funding – Standard or Clinical Studies</w:t>
      </w:r>
    </w:p>
    <w:p w14:paraId="19F9F0F9" w14:textId="77777777" w:rsidR="0075109A" w:rsidRPr="00892283" w:rsidRDefault="0075109A" w:rsidP="00CD6BEF">
      <w:pPr>
        <w:pStyle w:val="Lijstalinea"/>
        <w:numPr>
          <w:ilvl w:val="0"/>
          <w:numId w:val="33"/>
        </w:numPr>
        <w:autoSpaceDE w:val="0"/>
        <w:autoSpaceDN w:val="0"/>
        <w:adjustRightInd w:val="0"/>
        <w:jc w:val="both"/>
        <w:rPr>
          <w:rFonts w:ascii="Calibri" w:hAnsi="Calibri" w:cs="Calibri"/>
          <w:sz w:val="20"/>
          <w:szCs w:val="20"/>
          <w:lang w:val="en-GB"/>
        </w:rPr>
      </w:pPr>
      <w:r w:rsidRPr="00892283">
        <w:rPr>
          <w:rFonts w:ascii="Calibri" w:hAnsi="Calibri" w:cs="Calibri"/>
          <w:sz w:val="20"/>
          <w:szCs w:val="20"/>
          <w:lang w:val="en-GB"/>
        </w:rPr>
        <w:t>Letter of Commitment template – Dutch or English</w:t>
      </w:r>
    </w:p>
    <w:p w14:paraId="249E3C2D" w14:textId="0BCDBA73" w:rsidR="0075109A" w:rsidRPr="00892283" w:rsidRDefault="0075109A" w:rsidP="00CD6BEF">
      <w:pPr>
        <w:pStyle w:val="Lijstalinea"/>
        <w:numPr>
          <w:ilvl w:val="0"/>
          <w:numId w:val="33"/>
        </w:numPr>
        <w:autoSpaceDE w:val="0"/>
        <w:autoSpaceDN w:val="0"/>
        <w:adjustRightInd w:val="0"/>
        <w:jc w:val="both"/>
        <w:rPr>
          <w:rFonts w:ascii="Calibri" w:hAnsi="Calibri" w:cs="Calibri"/>
          <w:sz w:val="20"/>
          <w:szCs w:val="20"/>
          <w:lang w:val="en-GB"/>
        </w:rPr>
      </w:pPr>
      <w:r w:rsidRPr="00892283">
        <w:rPr>
          <w:rFonts w:ascii="Calibri" w:hAnsi="Calibri" w:cs="Calibri"/>
          <w:sz w:val="20"/>
          <w:szCs w:val="20"/>
          <w:lang w:val="en-GB"/>
        </w:rPr>
        <w:fldChar w:fldCharType="begin"/>
      </w:r>
      <w:r w:rsidRPr="00892283">
        <w:rPr>
          <w:rFonts w:ascii="Calibri" w:hAnsi="Calibri" w:cs="Calibri"/>
          <w:sz w:val="20"/>
          <w:szCs w:val="20"/>
          <w:lang w:val="en-GB"/>
        </w:rPr>
        <w:instrText>HYPERLINK "https://www.rvo.nl/onderwerpen/subsidiespelregels/ez/onderneming-moeilijkheden-oim"</w:instrText>
      </w:r>
      <w:r w:rsidRPr="00892283">
        <w:rPr>
          <w:rFonts w:ascii="Calibri" w:hAnsi="Calibri" w:cs="Calibri"/>
          <w:sz w:val="20"/>
          <w:szCs w:val="20"/>
          <w:lang w:val="en-GB"/>
        </w:rPr>
      </w:r>
      <w:r w:rsidRPr="00892283">
        <w:rPr>
          <w:rFonts w:ascii="Calibri" w:hAnsi="Calibri" w:cs="Calibri"/>
          <w:sz w:val="20"/>
          <w:szCs w:val="20"/>
          <w:lang w:val="en-GB"/>
        </w:rPr>
        <w:fldChar w:fldCharType="separate"/>
      </w:r>
      <w:r w:rsidRPr="00892283">
        <w:rPr>
          <w:rStyle w:val="Hyperlink"/>
          <w:rFonts w:ascii="Calibri" w:hAnsi="Calibri" w:cs="Calibri"/>
          <w:sz w:val="20"/>
          <w:szCs w:val="20"/>
          <w:lang w:val="en-GB"/>
        </w:rPr>
        <w:t>Undertaking in Difficulty: explanation, decision tree and declaration</w:t>
      </w:r>
      <w:r w:rsidRPr="00892283">
        <w:rPr>
          <w:rFonts w:ascii="Calibri" w:hAnsi="Calibri" w:cs="Calibri"/>
          <w:sz w:val="20"/>
          <w:szCs w:val="20"/>
          <w:lang w:val="en-GB"/>
        </w:rPr>
        <w:fldChar w:fldCharType="end"/>
      </w:r>
    </w:p>
    <w:p w14:paraId="65775B45" w14:textId="77777777" w:rsidR="0075109A" w:rsidRPr="00892283" w:rsidRDefault="0075109A" w:rsidP="00CD6BEF">
      <w:pPr>
        <w:pStyle w:val="Lijstalinea"/>
        <w:numPr>
          <w:ilvl w:val="0"/>
          <w:numId w:val="33"/>
        </w:numPr>
        <w:autoSpaceDE w:val="0"/>
        <w:autoSpaceDN w:val="0"/>
        <w:adjustRightInd w:val="0"/>
        <w:jc w:val="both"/>
        <w:rPr>
          <w:rFonts w:ascii="Calibri" w:hAnsi="Calibri" w:cs="Calibri"/>
          <w:sz w:val="20"/>
          <w:szCs w:val="20"/>
          <w:lang w:val="en-GB"/>
        </w:rPr>
      </w:pPr>
      <w:r w:rsidRPr="00892283">
        <w:rPr>
          <w:rFonts w:ascii="Calibri" w:hAnsi="Calibri" w:cs="Calibri"/>
          <w:sz w:val="20"/>
          <w:szCs w:val="20"/>
          <w:lang w:val="en-GB"/>
        </w:rPr>
        <w:t xml:space="preserve">SME check – please complete the following questionnaire: </w:t>
      </w:r>
      <w:hyperlink r:id="rId49" w:history="1">
        <w:r w:rsidRPr="00892283">
          <w:rPr>
            <w:rStyle w:val="Hyperlink"/>
            <w:rFonts w:ascii="Calibri" w:hAnsi="Calibri" w:cs="Calibri"/>
            <w:sz w:val="20"/>
            <w:szCs w:val="20"/>
            <w:lang w:val="en-GB"/>
          </w:rPr>
          <w:t>SME self-assessment questionnaire</w:t>
        </w:r>
      </w:hyperlink>
    </w:p>
    <w:p w14:paraId="7BD78881" w14:textId="77777777" w:rsidR="001D0529" w:rsidRPr="00892283" w:rsidRDefault="001D0529" w:rsidP="001D0529">
      <w:pPr>
        <w:autoSpaceDE w:val="0"/>
        <w:autoSpaceDN w:val="0"/>
        <w:adjustRightInd w:val="0"/>
        <w:jc w:val="both"/>
        <w:rPr>
          <w:rFonts w:ascii="Calibri" w:hAnsi="Calibri" w:cs="Calibri"/>
          <w:sz w:val="20"/>
          <w:szCs w:val="20"/>
          <w:lang w:val="en-GB"/>
        </w:rPr>
      </w:pPr>
    </w:p>
    <w:p w14:paraId="1299C81D" w14:textId="77777777" w:rsidR="00B84F76" w:rsidRPr="00892283" w:rsidRDefault="00B84F76" w:rsidP="00B84F76">
      <w:pPr>
        <w:autoSpaceDE w:val="0"/>
        <w:autoSpaceDN w:val="0"/>
        <w:adjustRightInd w:val="0"/>
        <w:jc w:val="both"/>
        <w:rPr>
          <w:rFonts w:ascii="Calibri" w:hAnsi="Calibri" w:cs="Calibri"/>
          <w:b/>
          <w:bCs/>
          <w:sz w:val="20"/>
          <w:szCs w:val="20"/>
          <w:lang w:val="en-GB"/>
        </w:rPr>
      </w:pPr>
      <w:r w:rsidRPr="00892283">
        <w:rPr>
          <w:rFonts w:ascii="Calibri" w:hAnsi="Calibri" w:cs="Calibri"/>
          <w:b/>
          <w:bCs/>
          <w:sz w:val="20"/>
          <w:szCs w:val="20"/>
          <w:lang w:val="en-GB"/>
        </w:rPr>
        <w:t>Support documents for the full application:</w:t>
      </w:r>
    </w:p>
    <w:p w14:paraId="140E5DF2" w14:textId="3C539F0E" w:rsidR="001D0529" w:rsidRPr="00892283" w:rsidRDefault="001D0529" w:rsidP="00CD6BEF">
      <w:pPr>
        <w:pStyle w:val="Lijstalinea"/>
        <w:numPr>
          <w:ilvl w:val="0"/>
          <w:numId w:val="34"/>
        </w:numPr>
        <w:jc w:val="both"/>
        <w:rPr>
          <w:rFonts w:ascii="Calibri" w:hAnsi="Calibri" w:cs="Calibri"/>
          <w:sz w:val="20"/>
          <w:szCs w:val="20"/>
          <w:lang w:val="en-GB"/>
        </w:rPr>
      </w:pPr>
      <w:r w:rsidRPr="00892283">
        <w:rPr>
          <w:rFonts w:ascii="Calibri" w:hAnsi="Calibri" w:cs="Calibri"/>
          <w:sz w:val="20"/>
          <w:szCs w:val="20"/>
          <w:lang w:val="en-GB"/>
        </w:rPr>
        <w:t xml:space="preserve">Appendix A: </w:t>
      </w:r>
      <w:r w:rsidR="0075109A" w:rsidRPr="00892283">
        <w:rPr>
          <w:rFonts w:ascii="Calibri" w:hAnsi="Calibri" w:cs="Calibri"/>
          <w:sz w:val="20"/>
          <w:szCs w:val="20"/>
          <w:lang w:val="en-GB"/>
        </w:rPr>
        <w:t>Technology Readiness Levels</w:t>
      </w:r>
    </w:p>
    <w:p w14:paraId="68CEC1FB" w14:textId="78C409E9" w:rsidR="000168E4" w:rsidRPr="00892283" w:rsidRDefault="001D0529" w:rsidP="00CD6BEF">
      <w:pPr>
        <w:pStyle w:val="Lijstalinea"/>
        <w:numPr>
          <w:ilvl w:val="0"/>
          <w:numId w:val="34"/>
        </w:numPr>
        <w:jc w:val="both"/>
        <w:rPr>
          <w:rFonts w:ascii="Calibri" w:hAnsi="Calibri" w:cs="Calibri"/>
          <w:sz w:val="20"/>
          <w:szCs w:val="20"/>
          <w:lang w:val="en-GB"/>
        </w:rPr>
      </w:pPr>
      <w:r w:rsidRPr="00892283">
        <w:rPr>
          <w:rFonts w:ascii="Calibri" w:hAnsi="Calibri" w:cs="Calibri"/>
          <w:sz w:val="20"/>
          <w:szCs w:val="20"/>
          <w:lang w:val="en-GB"/>
        </w:rPr>
        <w:t xml:space="preserve">Appendix B: </w:t>
      </w:r>
      <w:r w:rsidR="00310B43" w:rsidRPr="00892283">
        <w:rPr>
          <w:rFonts w:ascii="Calibri" w:hAnsi="Calibri" w:cs="Calibri"/>
          <w:sz w:val="20"/>
          <w:szCs w:val="20"/>
          <w:lang w:val="en-GB"/>
        </w:rPr>
        <w:t>Health Holland</w:t>
      </w:r>
      <w:r w:rsidRPr="00892283">
        <w:rPr>
          <w:rFonts w:ascii="Calibri" w:hAnsi="Calibri" w:cs="Calibri"/>
          <w:sz w:val="20"/>
          <w:szCs w:val="20"/>
          <w:lang w:val="en-GB"/>
        </w:rPr>
        <w:t xml:space="preserve"> tool - </w:t>
      </w:r>
      <w:r w:rsidR="000168E4" w:rsidRPr="00892283">
        <w:rPr>
          <w:rFonts w:ascii="Calibri" w:hAnsi="Calibri" w:cs="Calibri"/>
          <w:sz w:val="20"/>
          <w:szCs w:val="20"/>
          <w:lang w:val="en-GB"/>
        </w:rPr>
        <w:t>National Technology Strategy (NTS)</w:t>
      </w:r>
    </w:p>
    <w:p w14:paraId="7F2BDABA" w14:textId="77C8793B" w:rsidR="001D0529" w:rsidRPr="00892283" w:rsidRDefault="001D0529" w:rsidP="00CD6BEF">
      <w:pPr>
        <w:pStyle w:val="Lijstalinea"/>
        <w:numPr>
          <w:ilvl w:val="0"/>
          <w:numId w:val="34"/>
        </w:numPr>
        <w:jc w:val="both"/>
        <w:rPr>
          <w:rFonts w:ascii="Calibri" w:hAnsi="Calibri" w:cs="Calibri"/>
          <w:sz w:val="20"/>
          <w:szCs w:val="20"/>
          <w:lang w:val="en-GB"/>
        </w:rPr>
      </w:pPr>
      <w:r w:rsidRPr="00892283">
        <w:rPr>
          <w:rFonts w:ascii="Calibri" w:hAnsi="Calibri" w:cs="Calibri"/>
          <w:sz w:val="20"/>
          <w:szCs w:val="20"/>
          <w:lang w:val="en-GB"/>
        </w:rPr>
        <w:t xml:space="preserve">Appendix C: </w:t>
      </w:r>
      <w:r w:rsidR="000168E4" w:rsidRPr="00892283">
        <w:rPr>
          <w:rFonts w:ascii="Calibri" w:hAnsi="Calibri" w:cs="Calibri"/>
          <w:sz w:val="20"/>
          <w:szCs w:val="20"/>
          <w:lang w:val="en-GB"/>
        </w:rPr>
        <w:t>Eligibility criteria</w:t>
      </w:r>
    </w:p>
    <w:p w14:paraId="50731119" w14:textId="368D8848" w:rsidR="001D0529" w:rsidRPr="00892283" w:rsidRDefault="001D0529" w:rsidP="00CD6BEF">
      <w:pPr>
        <w:pStyle w:val="Lijstalinea"/>
        <w:numPr>
          <w:ilvl w:val="0"/>
          <w:numId w:val="34"/>
        </w:numPr>
        <w:jc w:val="both"/>
        <w:rPr>
          <w:rFonts w:ascii="Calibri" w:hAnsi="Calibri" w:cs="Calibri"/>
          <w:sz w:val="20"/>
          <w:szCs w:val="20"/>
          <w:lang w:val="en-GB"/>
        </w:rPr>
      </w:pPr>
      <w:r w:rsidRPr="00892283">
        <w:rPr>
          <w:rFonts w:ascii="Calibri" w:hAnsi="Calibri" w:cs="Calibri"/>
          <w:sz w:val="20"/>
          <w:szCs w:val="20"/>
          <w:lang w:val="en-GB"/>
        </w:rPr>
        <w:t xml:space="preserve">Appendix D: </w:t>
      </w:r>
      <w:r w:rsidR="000168E4" w:rsidRPr="00892283">
        <w:rPr>
          <w:rFonts w:ascii="Calibri" w:hAnsi="Calibri" w:cs="Calibri"/>
          <w:sz w:val="20"/>
          <w:szCs w:val="20"/>
          <w:lang w:val="en-GB"/>
        </w:rPr>
        <w:t>Pitch Instructions</w:t>
      </w:r>
    </w:p>
    <w:p w14:paraId="6963CBEA" w14:textId="4D6D8BD6" w:rsidR="001D0529" w:rsidRPr="00892283" w:rsidRDefault="001D0529" w:rsidP="00CD6BEF">
      <w:pPr>
        <w:pStyle w:val="Lijstalinea"/>
        <w:numPr>
          <w:ilvl w:val="0"/>
          <w:numId w:val="34"/>
        </w:numPr>
        <w:jc w:val="both"/>
        <w:rPr>
          <w:rFonts w:ascii="Calibri" w:hAnsi="Calibri" w:cs="Calibri"/>
          <w:sz w:val="20"/>
          <w:szCs w:val="20"/>
          <w:lang w:val="en-GB"/>
        </w:rPr>
      </w:pPr>
      <w:r w:rsidRPr="00892283">
        <w:rPr>
          <w:rFonts w:ascii="Calibri" w:hAnsi="Calibri" w:cs="Calibri"/>
          <w:sz w:val="20"/>
          <w:szCs w:val="20"/>
          <w:lang w:val="en-GB"/>
        </w:rPr>
        <w:t xml:space="preserve">Appendix E: </w:t>
      </w:r>
      <w:r w:rsidR="008F6920" w:rsidRPr="00892283">
        <w:rPr>
          <w:rFonts w:ascii="Calibri" w:hAnsi="Calibri" w:cs="Calibri"/>
          <w:sz w:val="20"/>
          <w:szCs w:val="20"/>
          <w:lang w:val="en-GB"/>
        </w:rPr>
        <w:t>Assessment criteria selection committee</w:t>
      </w:r>
    </w:p>
    <w:p w14:paraId="3492B610" w14:textId="4627E8FB" w:rsidR="001D0529" w:rsidRPr="00892283" w:rsidRDefault="001D0529" w:rsidP="00CD6BEF">
      <w:pPr>
        <w:pStyle w:val="Lijstalinea"/>
        <w:numPr>
          <w:ilvl w:val="0"/>
          <w:numId w:val="34"/>
        </w:numPr>
        <w:jc w:val="both"/>
        <w:rPr>
          <w:rFonts w:ascii="Calibri" w:hAnsi="Calibri" w:cs="Calibri"/>
          <w:sz w:val="20"/>
          <w:szCs w:val="20"/>
          <w:lang w:val="en-GB"/>
        </w:rPr>
      </w:pPr>
      <w:r w:rsidRPr="00892283">
        <w:rPr>
          <w:rFonts w:ascii="Calibri" w:hAnsi="Calibri" w:cs="Calibri"/>
          <w:sz w:val="20"/>
          <w:szCs w:val="20"/>
          <w:lang w:val="en-GB"/>
        </w:rPr>
        <w:t xml:space="preserve">Appendix F: </w:t>
      </w:r>
      <w:r w:rsidR="00D721C8" w:rsidRPr="00892283">
        <w:rPr>
          <w:rFonts w:ascii="Calibri" w:hAnsi="Calibri" w:cs="Calibri"/>
          <w:sz w:val="20"/>
          <w:szCs w:val="20"/>
          <w:lang w:val="en-GB"/>
        </w:rPr>
        <w:t>Definition</w:t>
      </w:r>
      <w:r w:rsidRPr="00892283">
        <w:rPr>
          <w:rFonts w:ascii="Calibri" w:hAnsi="Calibri" w:cs="Calibri"/>
          <w:sz w:val="20"/>
          <w:szCs w:val="20"/>
          <w:lang w:val="en-GB"/>
        </w:rPr>
        <w:t xml:space="preserve"> value inflection point</w:t>
      </w:r>
    </w:p>
    <w:p w14:paraId="7B5F466C" w14:textId="77777777" w:rsidR="001D0529" w:rsidRPr="00892283" w:rsidRDefault="001D0529" w:rsidP="00CD6BEF">
      <w:pPr>
        <w:pStyle w:val="Lijstalinea"/>
        <w:numPr>
          <w:ilvl w:val="0"/>
          <w:numId w:val="34"/>
        </w:numPr>
        <w:jc w:val="both"/>
        <w:rPr>
          <w:rFonts w:ascii="Calibri" w:hAnsi="Calibri" w:cs="Calibri"/>
          <w:sz w:val="20"/>
          <w:szCs w:val="20"/>
          <w:lang w:val="en-GB"/>
        </w:rPr>
      </w:pPr>
      <w:r w:rsidRPr="00892283">
        <w:rPr>
          <w:rFonts w:ascii="Calibri" w:hAnsi="Calibri" w:cs="Calibri"/>
          <w:sz w:val="20"/>
          <w:szCs w:val="20"/>
          <w:lang w:val="en-GB"/>
        </w:rPr>
        <w:t>Appendix G: Conflict of Interest</w:t>
      </w:r>
    </w:p>
    <w:p w14:paraId="40559ED2" w14:textId="107189EF" w:rsidR="00897DF8" w:rsidRPr="00892283" w:rsidRDefault="00897DF8" w:rsidP="00CD6BEF">
      <w:pPr>
        <w:pStyle w:val="Lijstalinea"/>
        <w:numPr>
          <w:ilvl w:val="0"/>
          <w:numId w:val="34"/>
        </w:numPr>
        <w:jc w:val="both"/>
        <w:rPr>
          <w:rFonts w:ascii="Calibri" w:hAnsi="Calibri" w:cs="Calibri"/>
          <w:sz w:val="20"/>
          <w:szCs w:val="20"/>
          <w:lang w:val="en-GB"/>
        </w:rPr>
      </w:pPr>
      <w:r w:rsidRPr="00892283">
        <w:rPr>
          <w:rFonts w:ascii="Calibri" w:hAnsi="Calibri" w:cs="Calibri"/>
          <w:sz w:val="20"/>
          <w:szCs w:val="20"/>
          <w:lang w:val="en-GB"/>
        </w:rPr>
        <w:t xml:space="preserve">Appendix H: </w:t>
      </w:r>
      <w:r w:rsidR="006320F7" w:rsidRPr="00892283">
        <w:rPr>
          <w:rFonts w:ascii="Calibri" w:hAnsi="Calibri" w:cs="Calibri"/>
          <w:sz w:val="20"/>
          <w:szCs w:val="20"/>
          <w:lang w:val="en-GB"/>
        </w:rPr>
        <w:t xml:space="preserve">Description of the KIA </w:t>
      </w:r>
      <w:proofErr w:type="spellStart"/>
      <w:r w:rsidR="006320F7" w:rsidRPr="00892283">
        <w:rPr>
          <w:rFonts w:ascii="Calibri" w:hAnsi="Calibri" w:cs="Calibri"/>
          <w:sz w:val="20"/>
          <w:szCs w:val="20"/>
          <w:lang w:val="en-GB"/>
        </w:rPr>
        <w:t>Gezondheid</w:t>
      </w:r>
      <w:proofErr w:type="spellEnd"/>
      <w:r w:rsidR="006320F7" w:rsidRPr="00892283">
        <w:rPr>
          <w:rFonts w:ascii="Calibri" w:hAnsi="Calibri" w:cs="Calibri"/>
          <w:sz w:val="20"/>
          <w:szCs w:val="20"/>
          <w:lang w:val="en-GB"/>
        </w:rPr>
        <w:t xml:space="preserve"> &amp; Zorg mission statements</w:t>
      </w:r>
    </w:p>
    <w:p w14:paraId="111D896F" w14:textId="77777777" w:rsidR="001D0529" w:rsidRPr="00892283" w:rsidRDefault="001D0529" w:rsidP="001D0529">
      <w:pPr>
        <w:pBdr>
          <w:bottom w:val="single" w:sz="6" w:space="1" w:color="auto"/>
        </w:pBdr>
        <w:autoSpaceDE w:val="0"/>
        <w:autoSpaceDN w:val="0"/>
        <w:adjustRightInd w:val="0"/>
        <w:jc w:val="both"/>
        <w:rPr>
          <w:rFonts w:ascii="Calibri" w:hAnsi="Calibri" w:cs="Calibri"/>
          <w:sz w:val="20"/>
          <w:szCs w:val="20"/>
          <w:lang w:val="en-GB"/>
        </w:rPr>
      </w:pPr>
    </w:p>
    <w:p w14:paraId="352E25E4" w14:textId="77777777" w:rsidR="001D0529" w:rsidRPr="00892283" w:rsidRDefault="001D0529" w:rsidP="001D0529">
      <w:pPr>
        <w:autoSpaceDE w:val="0"/>
        <w:autoSpaceDN w:val="0"/>
        <w:adjustRightInd w:val="0"/>
        <w:jc w:val="both"/>
        <w:rPr>
          <w:rFonts w:ascii="Calibri" w:hAnsi="Calibri" w:cs="Calibri"/>
          <w:sz w:val="20"/>
          <w:szCs w:val="20"/>
          <w:lang w:val="en-GB"/>
        </w:rPr>
      </w:pPr>
    </w:p>
    <w:p w14:paraId="1D862A8B" w14:textId="77777777" w:rsidR="00734264" w:rsidRPr="00892283" w:rsidRDefault="00734264" w:rsidP="00734264">
      <w:pPr>
        <w:jc w:val="both"/>
        <w:rPr>
          <w:rFonts w:ascii="Calibri" w:hAnsi="Calibri" w:cs="Calibri"/>
          <w:sz w:val="20"/>
          <w:szCs w:val="20"/>
          <w:lang w:val="en-GB"/>
        </w:rPr>
      </w:pPr>
      <w:r w:rsidRPr="00892283">
        <w:rPr>
          <w:rFonts w:ascii="Calibri" w:hAnsi="Calibri" w:cs="Calibri"/>
          <w:sz w:val="20"/>
          <w:szCs w:val="20"/>
          <w:lang w:val="en-GB"/>
        </w:rPr>
        <w:t>Documents for Reference</w:t>
      </w:r>
    </w:p>
    <w:p w14:paraId="3F1AD6C9" w14:textId="77777777" w:rsidR="00734264" w:rsidRPr="00892283" w:rsidRDefault="00734264" w:rsidP="00CD6BEF">
      <w:pPr>
        <w:numPr>
          <w:ilvl w:val="0"/>
          <w:numId w:val="6"/>
        </w:numPr>
        <w:autoSpaceDE w:val="0"/>
        <w:autoSpaceDN w:val="0"/>
        <w:adjustRightInd w:val="0"/>
        <w:jc w:val="both"/>
        <w:rPr>
          <w:rFonts w:ascii="Calibri" w:hAnsi="Calibri" w:cs="Calibri"/>
          <w:sz w:val="20"/>
          <w:szCs w:val="20"/>
          <w:lang w:val="en-GB"/>
        </w:rPr>
      </w:pPr>
      <w:hyperlink r:id="rId50" w:history="1">
        <w:r w:rsidRPr="00892283">
          <w:rPr>
            <w:rStyle w:val="Hyperlink"/>
            <w:rFonts w:ascii="Calibri" w:hAnsi="Calibri" w:cs="Calibri"/>
            <w:sz w:val="20"/>
            <w:szCs w:val="20"/>
            <w:lang w:val="en-GB"/>
          </w:rPr>
          <w:t xml:space="preserve">Nationale Technologie </w:t>
        </w:r>
        <w:proofErr w:type="spellStart"/>
        <w:r w:rsidRPr="00892283">
          <w:rPr>
            <w:rStyle w:val="Hyperlink"/>
            <w:rFonts w:ascii="Calibri" w:hAnsi="Calibri" w:cs="Calibri"/>
            <w:sz w:val="20"/>
            <w:szCs w:val="20"/>
            <w:lang w:val="en-GB"/>
          </w:rPr>
          <w:t>Strategie</w:t>
        </w:r>
        <w:proofErr w:type="spellEnd"/>
        <w:r w:rsidRPr="00892283">
          <w:rPr>
            <w:rStyle w:val="Hyperlink"/>
            <w:rFonts w:ascii="Calibri" w:hAnsi="Calibri" w:cs="Calibri"/>
            <w:sz w:val="20"/>
            <w:szCs w:val="20"/>
            <w:lang w:val="en-GB"/>
          </w:rPr>
          <w:t xml:space="preserve"> (NTS)</w:t>
        </w:r>
      </w:hyperlink>
    </w:p>
    <w:p w14:paraId="03AEB105" w14:textId="77777777" w:rsidR="00734264" w:rsidRPr="00892283" w:rsidRDefault="00734264" w:rsidP="00CD6BEF">
      <w:pPr>
        <w:numPr>
          <w:ilvl w:val="0"/>
          <w:numId w:val="6"/>
        </w:numPr>
        <w:autoSpaceDE w:val="0"/>
        <w:autoSpaceDN w:val="0"/>
        <w:adjustRightInd w:val="0"/>
        <w:jc w:val="both"/>
        <w:rPr>
          <w:rFonts w:ascii="Calibri" w:hAnsi="Calibri" w:cs="Calibri"/>
          <w:sz w:val="20"/>
          <w:szCs w:val="20"/>
          <w:lang w:val="en-GB"/>
        </w:rPr>
      </w:pPr>
      <w:hyperlink r:id="rId51" w:history="1">
        <w:proofErr w:type="spellStart"/>
        <w:r w:rsidRPr="00892283">
          <w:rPr>
            <w:rStyle w:val="Hyperlink"/>
            <w:rFonts w:ascii="Calibri" w:hAnsi="Calibri" w:cs="Calibri"/>
            <w:sz w:val="20"/>
            <w:szCs w:val="20"/>
            <w:lang w:val="en-GB"/>
          </w:rPr>
          <w:t>Missiedocument</w:t>
        </w:r>
        <w:proofErr w:type="spellEnd"/>
        <w:r w:rsidRPr="00892283">
          <w:rPr>
            <w:rStyle w:val="Hyperlink"/>
            <w:rFonts w:ascii="Calibri" w:hAnsi="Calibri" w:cs="Calibri"/>
            <w:sz w:val="20"/>
            <w:szCs w:val="20"/>
            <w:lang w:val="en-GB"/>
          </w:rPr>
          <w:t xml:space="preserve"> 2024-2027</w:t>
        </w:r>
      </w:hyperlink>
    </w:p>
    <w:p w14:paraId="5FC9B1AE" w14:textId="77777777" w:rsidR="00734264" w:rsidRPr="00892283" w:rsidRDefault="00734264" w:rsidP="00CD6BEF">
      <w:pPr>
        <w:numPr>
          <w:ilvl w:val="0"/>
          <w:numId w:val="6"/>
        </w:numPr>
        <w:autoSpaceDE w:val="0"/>
        <w:autoSpaceDN w:val="0"/>
        <w:adjustRightInd w:val="0"/>
        <w:jc w:val="both"/>
        <w:rPr>
          <w:rFonts w:ascii="Calibri" w:hAnsi="Calibri" w:cs="Calibri"/>
          <w:sz w:val="20"/>
          <w:szCs w:val="20"/>
          <w:lang w:val="en-GB"/>
        </w:rPr>
      </w:pPr>
      <w:hyperlink r:id="rId52" w:history="1">
        <w:r w:rsidRPr="00892283">
          <w:rPr>
            <w:rStyle w:val="Hyperlink"/>
            <w:rFonts w:ascii="Calibri" w:hAnsi="Calibri" w:cs="Calibri"/>
            <w:sz w:val="20"/>
            <w:szCs w:val="20"/>
            <w:lang w:val="en-GB"/>
          </w:rPr>
          <w:t xml:space="preserve">Kennis- </w:t>
        </w:r>
        <w:proofErr w:type="spellStart"/>
        <w:r w:rsidRPr="00892283">
          <w:rPr>
            <w:rStyle w:val="Hyperlink"/>
            <w:rFonts w:ascii="Calibri" w:hAnsi="Calibri" w:cs="Calibri"/>
            <w:sz w:val="20"/>
            <w:szCs w:val="20"/>
            <w:lang w:val="en-GB"/>
          </w:rPr>
          <w:t>en</w:t>
        </w:r>
        <w:proofErr w:type="spellEnd"/>
        <w:r w:rsidRPr="00892283">
          <w:rPr>
            <w:rStyle w:val="Hyperlink"/>
            <w:rFonts w:ascii="Calibri" w:hAnsi="Calibri" w:cs="Calibri"/>
            <w:sz w:val="20"/>
            <w:szCs w:val="20"/>
            <w:lang w:val="en-GB"/>
          </w:rPr>
          <w:t xml:space="preserve"> </w:t>
        </w:r>
        <w:proofErr w:type="spellStart"/>
        <w:r w:rsidRPr="00892283">
          <w:rPr>
            <w:rStyle w:val="Hyperlink"/>
            <w:rFonts w:ascii="Calibri" w:hAnsi="Calibri" w:cs="Calibri"/>
            <w:sz w:val="20"/>
            <w:szCs w:val="20"/>
            <w:lang w:val="en-GB"/>
          </w:rPr>
          <w:t>Innovatieagenda</w:t>
        </w:r>
        <w:proofErr w:type="spellEnd"/>
        <w:r w:rsidRPr="00892283">
          <w:rPr>
            <w:rStyle w:val="Hyperlink"/>
            <w:rFonts w:ascii="Calibri" w:hAnsi="Calibri" w:cs="Calibri"/>
            <w:sz w:val="20"/>
            <w:szCs w:val="20"/>
            <w:lang w:val="en-GB"/>
          </w:rPr>
          <w:t xml:space="preserve"> 2024-2027</w:t>
        </w:r>
      </w:hyperlink>
      <w:r w:rsidRPr="00892283">
        <w:rPr>
          <w:rFonts w:ascii="Calibri" w:hAnsi="Calibri" w:cs="Calibri"/>
          <w:sz w:val="20"/>
          <w:szCs w:val="20"/>
          <w:lang w:val="en-GB"/>
        </w:rPr>
        <w:t xml:space="preserve"> </w:t>
      </w:r>
    </w:p>
    <w:p w14:paraId="57B24823" w14:textId="77777777" w:rsidR="00734264" w:rsidRPr="00892283" w:rsidRDefault="00734264" w:rsidP="00CD6BEF">
      <w:pPr>
        <w:numPr>
          <w:ilvl w:val="0"/>
          <w:numId w:val="6"/>
        </w:numPr>
        <w:autoSpaceDE w:val="0"/>
        <w:autoSpaceDN w:val="0"/>
        <w:adjustRightInd w:val="0"/>
        <w:jc w:val="both"/>
        <w:rPr>
          <w:rStyle w:val="Hyperlink"/>
          <w:rFonts w:ascii="Calibri" w:hAnsi="Calibri" w:cs="Calibri"/>
          <w:color w:val="auto"/>
          <w:sz w:val="20"/>
          <w:szCs w:val="20"/>
          <w:u w:val="none"/>
          <w:lang w:val="en-GB"/>
        </w:rPr>
      </w:pPr>
      <w:hyperlink r:id="rId53" w:history="1">
        <w:r w:rsidRPr="00892283">
          <w:rPr>
            <w:rStyle w:val="Hyperlink"/>
            <w:rFonts w:ascii="Calibri" w:hAnsi="Calibri" w:cs="Calibri"/>
            <w:sz w:val="20"/>
            <w:szCs w:val="20"/>
            <w:lang w:val="en-GB"/>
          </w:rPr>
          <w:t xml:space="preserve">Kennis- </w:t>
        </w:r>
        <w:proofErr w:type="spellStart"/>
        <w:r w:rsidRPr="00892283">
          <w:rPr>
            <w:rStyle w:val="Hyperlink"/>
            <w:rFonts w:ascii="Calibri" w:hAnsi="Calibri" w:cs="Calibri"/>
            <w:sz w:val="20"/>
            <w:szCs w:val="20"/>
            <w:lang w:val="en-GB"/>
          </w:rPr>
          <w:t>en</w:t>
        </w:r>
        <w:proofErr w:type="spellEnd"/>
        <w:r w:rsidRPr="00892283">
          <w:rPr>
            <w:rStyle w:val="Hyperlink"/>
            <w:rFonts w:ascii="Calibri" w:hAnsi="Calibri" w:cs="Calibri"/>
            <w:sz w:val="20"/>
            <w:szCs w:val="20"/>
            <w:lang w:val="en-GB"/>
          </w:rPr>
          <w:t xml:space="preserve"> </w:t>
        </w:r>
        <w:proofErr w:type="spellStart"/>
        <w:r w:rsidRPr="00892283">
          <w:rPr>
            <w:rStyle w:val="Hyperlink"/>
            <w:rFonts w:ascii="Calibri" w:hAnsi="Calibri" w:cs="Calibri"/>
            <w:sz w:val="20"/>
            <w:szCs w:val="20"/>
            <w:lang w:val="en-GB"/>
          </w:rPr>
          <w:t>Innovatieconvenant</w:t>
        </w:r>
        <w:proofErr w:type="spellEnd"/>
        <w:r w:rsidRPr="00892283">
          <w:rPr>
            <w:rStyle w:val="Hyperlink"/>
            <w:rFonts w:ascii="Calibri" w:hAnsi="Calibri" w:cs="Calibri"/>
            <w:sz w:val="20"/>
            <w:szCs w:val="20"/>
            <w:lang w:val="en-GB"/>
          </w:rPr>
          <w:t xml:space="preserve"> 2024-2027</w:t>
        </w:r>
      </w:hyperlink>
    </w:p>
    <w:p w14:paraId="6D863E14" w14:textId="77777777" w:rsidR="00734264" w:rsidRPr="00892283" w:rsidRDefault="00734264" w:rsidP="00734264">
      <w:pPr>
        <w:jc w:val="both"/>
        <w:rPr>
          <w:rFonts w:ascii="Calibri" w:hAnsi="Calibri" w:cs="Calibri"/>
          <w:sz w:val="20"/>
          <w:szCs w:val="20"/>
          <w:lang w:val="en-GB"/>
        </w:rPr>
      </w:pPr>
    </w:p>
    <w:p w14:paraId="52087D86" w14:textId="77777777" w:rsidR="00734264" w:rsidRPr="00892283" w:rsidRDefault="00734264" w:rsidP="00734264">
      <w:pPr>
        <w:jc w:val="both"/>
        <w:rPr>
          <w:rFonts w:ascii="Calibri" w:hAnsi="Calibri" w:cs="Calibri"/>
          <w:sz w:val="20"/>
          <w:szCs w:val="20"/>
          <w:lang w:val="en-GB"/>
        </w:rPr>
      </w:pPr>
      <w:r w:rsidRPr="00892283">
        <w:rPr>
          <w:rFonts w:ascii="Calibri" w:hAnsi="Calibri" w:cs="Calibri"/>
          <w:sz w:val="20"/>
          <w:szCs w:val="20"/>
          <w:lang w:val="en-GB"/>
        </w:rPr>
        <w:t>Legislation and Regulations</w:t>
      </w:r>
    </w:p>
    <w:p w14:paraId="2AC46C0D" w14:textId="77777777" w:rsidR="00734264" w:rsidRPr="00892283" w:rsidRDefault="00734264" w:rsidP="00CD6BEF">
      <w:pPr>
        <w:numPr>
          <w:ilvl w:val="0"/>
          <w:numId w:val="5"/>
        </w:numPr>
        <w:autoSpaceDE w:val="0"/>
        <w:autoSpaceDN w:val="0"/>
        <w:adjustRightInd w:val="0"/>
        <w:jc w:val="both"/>
        <w:rPr>
          <w:rStyle w:val="Hyperlink"/>
          <w:rFonts w:ascii="Calibri" w:hAnsi="Calibri" w:cs="Calibri"/>
          <w:color w:val="auto"/>
          <w:sz w:val="20"/>
          <w:szCs w:val="20"/>
          <w:u w:val="none"/>
          <w:lang w:val="en-GB"/>
        </w:rPr>
      </w:pPr>
      <w:hyperlink r:id="rId54" w:history="1">
        <w:proofErr w:type="spellStart"/>
        <w:r w:rsidRPr="00892283">
          <w:rPr>
            <w:rStyle w:val="Hyperlink"/>
            <w:rFonts w:ascii="Calibri" w:hAnsi="Calibri" w:cs="Calibri"/>
            <w:sz w:val="20"/>
            <w:szCs w:val="20"/>
            <w:lang w:val="en-GB"/>
          </w:rPr>
          <w:t>Definities</w:t>
        </w:r>
        <w:proofErr w:type="spellEnd"/>
        <w:r w:rsidRPr="00892283">
          <w:rPr>
            <w:rStyle w:val="Hyperlink"/>
            <w:rFonts w:ascii="Calibri" w:hAnsi="Calibri" w:cs="Calibri"/>
            <w:sz w:val="20"/>
            <w:szCs w:val="20"/>
            <w:lang w:val="en-GB"/>
          </w:rPr>
          <w:t xml:space="preserve"> </w:t>
        </w:r>
        <w:proofErr w:type="spellStart"/>
        <w:r w:rsidRPr="00892283">
          <w:rPr>
            <w:rStyle w:val="Hyperlink"/>
            <w:rFonts w:ascii="Calibri" w:hAnsi="Calibri" w:cs="Calibri"/>
            <w:sz w:val="20"/>
            <w:szCs w:val="20"/>
            <w:lang w:val="en-GB"/>
          </w:rPr>
          <w:t>Onderzoek</w:t>
        </w:r>
        <w:proofErr w:type="spellEnd"/>
        <w:r w:rsidRPr="00892283">
          <w:rPr>
            <w:rStyle w:val="Hyperlink"/>
            <w:rFonts w:ascii="Calibri" w:hAnsi="Calibri" w:cs="Calibri"/>
            <w:sz w:val="20"/>
            <w:szCs w:val="20"/>
            <w:lang w:val="en-GB"/>
          </w:rPr>
          <w:t xml:space="preserve"> &amp; </w:t>
        </w:r>
        <w:proofErr w:type="spellStart"/>
        <w:r w:rsidRPr="00892283">
          <w:rPr>
            <w:rStyle w:val="Hyperlink"/>
            <w:rFonts w:ascii="Calibri" w:hAnsi="Calibri" w:cs="Calibri"/>
            <w:sz w:val="20"/>
            <w:szCs w:val="20"/>
            <w:lang w:val="en-GB"/>
          </w:rPr>
          <w:t>ontwikkeling</w:t>
        </w:r>
        <w:proofErr w:type="spellEnd"/>
        <w:r w:rsidRPr="00892283">
          <w:rPr>
            <w:rStyle w:val="Hyperlink"/>
            <w:rFonts w:ascii="Calibri" w:hAnsi="Calibri" w:cs="Calibri"/>
            <w:sz w:val="20"/>
            <w:szCs w:val="20"/>
            <w:lang w:val="en-GB"/>
          </w:rPr>
          <w:t xml:space="preserve"> </w:t>
        </w:r>
        <w:proofErr w:type="spellStart"/>
        <w:r w:rsidRPr="00892283">
          <w:rPr>
            <w:rStyle w:val="Hyperlink"/>
            <w:rFonts w:ascii="Calibri" w:hAnsi="Calibri" w:cs="Calibri"/>
            <w:sz w:val="20"/>
            <w:szCs w:val="20"/>
            <w:lang w:val="en-GB"/>
          </w:rPr>
          <w:t>uit</w:t>
        </w:r>
        <w:bookmarkStart w:id="80" w:name="_Hlt173935242"/>
        <w:proofErr w:type="spellEnd"/>
        <w:r w:rsidRPr="00892283">
          <w:rPr>
            <w:rStyle w:val="Hyperlink"/>
            <w:rFonts w:ascii="Calibri" w:hAnsi="Calibri" w:cs="Calibri"/>
            <w:sz w:val="20"/>
            <w:szCs w:val="20"/>
            <w:lang w:val="en-GB"/>
          </w:rPr>
          <w:t xml:space="preserve"> </w:t>
        </w:r>
        <w:bookmarkEnd w:id="80"/>
        <w:r w:rsidRPr="00892283">
          <w:rPr>
            <w:rStyle w:val="Hyperlink"/>
            <w:rFonts w:ascii="Calibri" w:hAnsi="Calibri" w:cs="Calibri"/>
            <w:sz w:val="20"/>
            <w:szCs w:val="20"/>
            <w:lang w:val="en-GB"/>
          </w:rPr>
          <w:t xml:space="preserve">het EU </w:t>
        </w:r>
        <w:proofErr w:type="spellStart"/>
        <w:r w:rsidRPr="00892283">
          <w:rPr>
            <w:rStyle w:val="Hyperlink"/>
            <w:rFonts w:ascii="Calibri" w:hAnsi="Calibri" w:cs="Calibri"/>
            <w:sz w:val="20"/>
            <w:szCs w:val="20"/>
            <w:lang w:val="en-GB"/>
          </w:rPr>
          <w:t>Steunkader</w:t>
        </w:r>
        <w:proofErr w:type="spellEnd"/>
      </w:hyperlink>
    </w:p>
    <w:p w14:paraId="4C71F78D" w14:textId="77777777" w:rsidR="00734264" w:rsidRPr="00892283" w:rsidRDefault="00734264" w:rsidP="00CD6BEF">
      <w:pPr>
        <w:numPr>
          <w:ilvl w:val="0"/>
          <w:numId w:val="5"/>
        </w:numPr>
        <w:rPr>
          <w:rFonts w:ascii="Calibri" w:hAnsi="Calibri" w:cs="Calibri"/>
          <w:sz w:val="20"/>
          <w:szCs w:val="20"/>
          <w:lang w:val="en-GB"/>
        </w:rPr>
      </w:pPr>
      <w:hyperlink r:id="rId55" w:history="1">
        <w:proofErr w:type="spellStart"/>
        <w:r w:rsidRPr="00892283">
          <w:rPr>
            <w:rStyle w:val="Hyperlink"/>
            <w:rFonts w:ascii="Calibri" w:hAnsi="Calibri" w:cs="Calibri"/>
            <w:sz w:val="20"/>
            <w:szCs w:val="20"/>
            <w:lang w:val="en-GB"/>
          </w:rPr>
          <w:t>Kaderregeling</w:t>
        </w:r>
        <w:proofErr w:type="spellEnd"/>
        <w:r w:rsidRPr="00892283">
          <w:rPr>
            <w:rStyle w:val="Hyperlink"/>
            <w:rFonts w:ascii="Calibri" w:hAnsi="Calibri" w:cs="Calibri"/>
            <w:sz w:val="20"/>
            <w:szCs w:val="20"/>
            <w:lang w:val="en-GB"/>
          </w:rPr>
          <w:t xml:space="preserve"> </w:t>
        </w:r>
        <w:proofErr w:type="spellStart"/>
        <w:r w:rsidRPr="00892283">
          <w:rPr>
            <w:rStyle w:val="Hyperlink"/>
            <w:rFonts w:ascii="Calibri" w:hAnsi="Calibri" w:cs="Calibri"/>
            <w:sz w:val="20"/>
            <w:szCs w:val="20"/>
            <w:lang w:val="en-GB"/>
          </w:rPr>
          <w:t>betreffende</w:t>
        </w:r>
        <w:proofErr w:type="spellEnd"/>
        <w:r w:rsidRPr="00892283">
          <w:rPr>
            <w:rStyle w:val="Hyperlink"/>
            <w:rFonts w:ascii="Calibri" w:hAnsi="Calibri" w:cs="Calibri"/>
            <w:sz w:val="20"/>
            <w:szCs w:val="20"/>
            <w:lang w:val="en-GB"/>
          </w:rPr>
          <w:t xml:space="preserve"> </w:t>
        </w:r>
        <w:proofErr w:type="spellStart"/>
        <w:r w:rsidRPr="00892283">
          <w:rPr>
            <w:rStyle w:val="Hyperlink"/>
            <w:rFonts w:ascii="Calibri" w:hAnsi="Calibri" w:cs="Calibri"/>
            <w:sz w:val="20"/>
            <w:szCs w:val="20"/>
            <w:lang w:val="en-GB"/>
          </w:rPr>
          <w:t>s</w:t>
        </w:r>
        <w:bookmarkStart w:id="81" w:name="_Hlt173935248"/>
        <w:r w:rsidRPr="00892283">
          <w:rPr>
            <w:rStyle w:val="Hyperlink"/>
            <w:rFonts w:ascii="Calibri" w:hAnsi="Calibri" w:cs="Calibri"/>
            <w:sz w:val="20"/>
            <w:szCs w:val="20"/>
            <w:lang w:val="en-GB"/>
          </w:rPr>
          <w:t>t</w:t>
        </w:r>
        <w:bookmarkEnd w:id="81"/>
        <w:r w:rsidRPr="00892283">
          <w:rPr>
            <w:rStyle w:val="Hyperlink"/>
            <w:rFonts w:ascii="Calibri" w:hAnsi="Calibri" w:cs="Calibri"/>
            <w:sz w:val="20"/>
            <w:szCs w:val="20"/>
            <w:lang w:val="en-GB"/>
          </w:rPr>
          <w:t>aatssteun</w:t>
        </w:r>
        <w:proofErr w:type="spellEnd"/>
        <w:r w:rsidRPr="00892283">
          <w:rPr>
            <w:rStyle w:val="Hyperlink"/>
            <w:rFonts w:ascii="Calibri" w:hAnsi="Calibri" w:cs="Calibri"/>
            <w:sz w:val="20"/>
            <w:szCs w:val="20"/>
            <w:lang w:val="en-GB"/>
          </w:rPr>
          <w:t xml:space="preserve"> </w:t>
        </w:r>
        <w:proofErr w:type="spellStart"/>
        <w:r w:rsidRPr="00892283">
          <w:rPr>
            <w:rStyle w:val="Hyperlink"/>
            <w:rFonts w:ascii="Calibri" w:hAnsi="Calibri" w:cs="Calibri"/>
            <w:sz w:val="20"/>
            <w:szCs w:val="20"/>
            <w:lang w:val="en-GB"/>
          </w:rPr>
          <w:t>voor</w:t>
        </w:r>
        <w:proofErr w:type="spellEnd"/>
        <w:r w:rsidRPr="00892283">
          <w:rPr>
            <w:rStyle w:val="Hyperlink"/>
            <w:rFonts w:ascii="Calibri" w:hAnsi="Calibri" w:cs="Calibri"/>
            <w:sz w:val="20"/>
            <w:szCs w:val="20"/>
            <w:lang w:val="en-GB"/>
          </w:rPr>
          <w:t xml:space="preserve"> </w:t>
        </w:r>
        <w:proofErr w:type="spellStart"/>
        <w:r w:rsidRPr="00892283">
          <w:rPr>
            <w:rStyle w:val="Hyperlink"/>
            <w:rFonts w:ascii="Calibri" w:hAnsi="Calibri" w:cs="Calibri"/>
            <w:sz w:val="20"/>
            <w:szCs w:val="20"/>
            <w:lang w:val="en-GB"/>
          </w:rPr>
          <w:t>onderzoek</w:t>
        </w:r>
        <w:proofErr w:type="spellEnd"/>
        <w:r w:rsidRPr="00892283">
          <w:rPr>
            <w:rStyle w:val="Hyperlink"/>
            <w:rFonts w:ascii="Calibri" w:hAnsi="Calibri" w:cs="Calibri"/>
            <w:sz w:val="20"/>
            <w:szCs w:val="20"/>
            <w:lang w:val="en-GB"/>
          </w:rPr>
          <w:t xml:space="preserve">, </w:t>
        </w:r>
        <w:proofErr w:type="spellStart"/>
        <w:r w:rsidRPr="00892283">
          <w:rPr>
            <w:rStyle w:val="Hyperlink"/>
            <w:rFonts w:ascii="Calibri" w:hAnsi="Calibri" w:cs="Calibri"/>
            <w:sz w:val="20"/>
            <w:szCs w:val="20"/>
            <w:lang w:val="en-GB"/>
          </w:rPr>
          <w:t>ontwikkeling</w:t>
        </w:r>
        <w:proofErr w:type="spellEnd"/>
        <w:r w:rsidRPr="00892283">
          <w:rPr>
            <w:rStyle w:val="Hyperlink"/>
            <w:rFonts w:ascii="Calibri" w:hAnsi="Calibri" w:cs="Calibri"/>
            <w:sz w:val="20"/>
            <w:szCs w:val="20"/>
            <w:lang w:val="en-GB"/>
          </w:rPr>
          <w:t xml:space="preserve"> </w:t>
        </w:r>
        <w:proofErr w:type="spellStart"/>
        <w:r w:rsidRPr="00892283">
          <w:rPr>
            <w:rStyle w:val="Hyperlink"/>
            <w:rFonts w:ascii="Calibri" w:hAnsi="Calibri" w:cs="Calibri"/>
            <w:sz w:val="20"/>
            <w:szCs w:val="20"/>
            <w:lang w:val="en-GB"/>
          </w:rPr>
          <w:t>en</w:t>
        </w:r>
        <w:proofErr w:type="spellEnd"/>
        <w:r w:rsidRPr="00892283">
          <w:rPr>
            <w:rStyle w:val="Hyperlink"/>
            <w:rFonts w:ascii="Calibri" w:hAnsi="Calibri" w:cs="Calibri"/>
            <w:sz w:val="20"/>
            <w:szCs w:val="20"/>
            <w:lang w:val="en-GB"/>
          </w:rPr>
          <w:t xml:space="preserve"> </w:t>
        </w:r>
        <w:proofErr w:type="spellStart"/>
        <w:r w:rsidRPr="00892283">
          <w:rPr>
            <w:rStyle w:val="Hyperlink"/>
            <w:rFonts w:ascii="Calibri" w:hAnsi="Calibri" w:cs="Calibri"/>
            <w:sz w:val="20"/>
            <w:szCs w:val="20"/>
            <w:lang w:val="en-GB"/>
          </w:rPr>
          <w:t>innovatie</w:t>
        </w:r>
        <w:proofErr w:type="spellEnd"/>
      </w:hyperlink>
    </w:p>
    <w:p w14:paraId="4B32CB57" w14:textId="77777777" w:rsidR="00734264" w:rsidRPr="00892283" w:rsidRDefault="00734264" w:rsidP="00CD6BEF">
      <w:pPr>
        <w:numPr>
          <w:ilvl w:val="0"/>
          <w:numId w:val="5"/>
        </w:numPr>
        <w:autoSpaceDE w:val="0"/>
        <w:autoSpaceDN w:val="0"/>
        <w:adjustRightInd w:val="0"/>
        <w:jc w:val="both"/>
        <w:rPr>
          <w:rStyle w:val="Hyperlink"/>
          <w:rFonts w:ascii="Calibri" w:hAnsi="Calibri" w:cs="Calibri"/>
          <w:color w:val="auto"/>
          <w:sz w:val="20"/>
          <w:szCs w:val="20"/>
          <w:u w:val="none"/>
          <w:lang w:val="en-GB"/>
        </w:rPr>
      </w:pPr>
      <w:hyperlink r:id="rId56" w:history="1">
        <w:proofErr w:type="spellStart"/>
        <w:r w:rsidRPr="00892283">
          <w:rPr>
            <w:rStyle w:val="Hyperlink"/>
            <w:rFonts w:ascii="Calibri" w:hAnsi="Calibri" w:cs="Calibri"/>
            <w:sz w:val="20"/>
            <w:szCs w:val="20"/>
            <w:lang w:val="en-GB"/>
          </w:rPr>
          <w:t>Regeling</w:t>
        </w:r>
        <w:proofErr w:type="spellEnd"/>
        <w:r w:rsidRPr="00892283">
          <w:rPr>
            <w:rStyle w:val="Hyperlink"/>
            <w:rFonts w:ascii="Calibri" w:hAnsi="Calibri" w:cs="Calibri"/>
            <w:sz w:val="20"/>
            <w:szCs w:val="20"/>
            <w:lang w:val="en-GB"/>
          </w:rPr>
          <w:t xml:space="preserve"> </w:t>
        </w:r>
        <w:proofErr w:type="spellStart"/>
        <w:r w:rsidRPr="00892283">
          <w:rPr>
            <w:rStyle w:val="Hyperlink"/>
            <w:rFonts w:ascii="Calibri" w:hAnsi="Calibri" w:cs="Calibri"/>
            <w:sz w:val="20"/>
            <w:szCs w:val="20"/>
            <w:lang w:val="en-GB"/>
          </w:rPr>
          <w:t>nationale</w:t>
        </w:r>
        <w:proofErr w:type="spellEnd"/>
        <w:r w:rsidRPr="00892283">
          <w:rPr>
            <w:rStyle w:val="Hyperlink"/>
            <w:rFonts w:ascii="Calibri" w:hAnsi="Calibri" w:cs="Calibri"/>
            <w:sz w:val="20"/>
            <w:szCs w:val="20"/>
            <w:lang w:val="en-GB"/>
          </w:rPr>
          <w:t xml:space="preserve"> EZK- </w:t>
        </w:r>
        <w:proofErr w:type="spellStart"/>
        <w:r w:rsidRPr="00892283">
          <w:rPr>
            <w:rStyle w:val="Hyperlink"/>
            <w:rFonts w:ascii="Calibri" w:hAnsi="Calibri" w:cs="Calibri"/>
            <w:sz w:val="20"/>
            <w:szCs w:val="20"/>
            <w:lang w:val="en-GB"/>
          </w:rPr>
          <w:t>en</w:t>
        </w:r>
        <w:proofErr w:type="spellEnd"/>
        <w:r w:rsidRPr="00892283">
          <w:rPr>
            <w:rStyle w:val="Hyperlink"/>
            <w:rFonts w:ascii="Calibri" w:hAnsi="Calibri" w:cs="Calibri"/>
            <w:sz w:val="20"/>
            <w:szCs w:val="20"/>
            <w:lang w:val="en-GB"/>
          </w:rPr>
          <w:t xml:space="preserve"> LNV-subsidie</w:t>
        </w:r>
        <w:bookmarkStart w:id="82" w:name="_Hlt173935275"/>
        <w:r w:rsidRPr="00892283">
          <w:rPr>
            <w:rStyle w:val="Hyperlink"/>
            <w:rFonts w:ascii="Calibri" w:hAnsi="Calibri" w:cs="Calibri"/>
            <w:sz w:val="20"/>
            <w:szCs w:val="20"/>
            <w:lang w:val="en-GB"/>
          </w:rPr>
          <w:t>s</w:t>
        </w:r>
        <w:bookmarkEnd w:id="82"/>
      </w:hyperlink>
    </w:p>
    <w:p w14:paraId="76AFB0C1" w14:textId="77777777" w:rsidR="00734264" w:rsidRPr="00892283" w:rsidRDefault="00734264" w:rsidP="00CD6BEF">
      <w:pPr>
        <w:numPr>
          <w:ilvl w:val="0"/>
          <w:numId w:val="5"/>
        </w:numPr>
        <w:jc w:val="both"/>
        <w:rPr>
          <w:rFonts w:ascii="Calibri" w:hAnsi="Calibri" w:cs="Calibri"/>
          <w:sz w:val="20"/>
          <w:szCs w:val="20"/>
          <w:lang w:val="en-GB"/>
        </w:rPr>
      </w:pPr>
      <w:hyperlink r:id="rId57" w:history="1">
        <w:proofErr w:type="spellStart"/>
        <w:r w:rsidRPr="00892283">
          <w:rPr>
            <w:rStyle w:val="Hyperlink"/>
            <w:rFonts w:ascii="Calibri" w:hAnsi="Calibri" w:cs="Calibri"/>
            <w:sz w:val="20"/>
            <w:szCs w:val="20"/>
            <w:lang w:val="en-GB"/>
          </w:rPr>
          <w:t>Kaderbesluit</w:t>
        </w:r>
        <w:proofErr w:type="spellEnd"/>
        <w:r w:rsidRPr="00892283">
          <w:rPr>
            <w:rStyle w:val="Hyperlink"/>
            <w:rFonts w:ascii="Calibri" w:hAnsi="Calibri" w:cs="Calibri"/>
            <w:sz w:val="20"/>
            <w:szCs w:val="20"/>
            <w:lang w:val="en-GB"/>
          </w:rPr>
          <w:t xml:space="preserve"> </w:t>
        </w:r>
        <w:proofErr w:type="spellStart"/>
        <w:r w:rsidRPr="00892283">
          <w:rPr>
            <w:rStyle w:val="Hyperlink"/>
            <w:rFonts w:ascii="Calibri" w:hAnsi="Calibri" w:cs="Calibri"/>
            <w:sz w:val="20"/>
            <w:szCs w:val="20"/>
            <w:lang w:val="en-GB"/>
          </w:rPr>
          <w:t>nationale</w:t>
        </w:r>
        <w:proofErr w:type="spellEnd"/>
        <w:r w:rsidRPr="00892283">
          <w:rPr>
            <w:rStyle w:val="Hyperlink"/>
            <w:rFonts w:ascii="Calibri" w:hAnsi="Calibri" w:cs="Calibri"/>
            <w:sz w:val="20"/>
            <w:szCs w:val="20"/>
            <w:lang w:val="en-GB"/>
          </w:rPr>
          <w:t xml:space="preserve"> EZK- </w:t>
        </w:r>
        <w:proofErr w:type="spellStart"/>
        <w:r w:rsidRPr="00892283">
          <w:rPr>
            <w:rStyle w:val="Hyperlink"/>
            <w:rFonts w:ascii="Calibri" w:hAnsi="Calibri" w:cs="Calibri"/>
            <w:sz w:val="20"/>
            <w:szCs w:val="20"/>
            <w:lang w:val="en-GB"/>
          </w:rPr>
          <w:t>en</w:t>
        </w:r>
        <w:proofErr w:type="spellEnd"/>
        <w:r w:rsidRPr="00892283">
          <w:rPr>
            <w:rStyle w:val="Hyperlink"/>
            <w:rFonts w:ascii="Calibri" w:hAnsi="Calibri" w:cs="Calibri"/>
            <w:sz w:val="20"/>
            <w:szCs w:val="20"/>
            <w:lang w:val="en-GB"/>
          </w:rPr>
          <w:t xml:space="preserve"> LNV-subsidies</w:t>
        </w:r>
      </w:hyperlink>
      <w:r w:rsidRPr="00892283">
        <w:rPr>
          <w:rFonts w:ascii="Calibri" w:hAnsi="Calibri" w:cs="Calibri"/>
          <w:sz w:val="20"/>
          <w:szCs w:val="20"/>
          <w:lang w:val="en-GB"/>
        </w:rPr>
        <w:t xml:space="preserve"> </w:t>
      </w:r>
    </w:p>
    <w:p w14:paraId="4D1CC862" w14:textId="77777777" w:rsidR="00734264" w:rsidRPr="00892283" w:rsidRDefault="00734264" w:rsidP="00CD6BEF">
      <w:pPr>
        <w:numPr>
          <w:ilvl w:val="0"/>
          <w:numId w:val="5"/>
        </w:numPr>
        <w:jc w:val="both"/>
        <w:rPr>
          <w:rFonts w:ascii="Calibri" w:hAnsi="Calibri" w:cs="Calibri"/>
          <w:sz w:val="20"/>
          <w:szCs w:val="20"/>
          <w:lang w:val="en-GB"/>
        </w:rPr>
      </w:pPr>
      <w:hyperlink r:id="rId58" w:history="1">
        <w:r w:rsidRPr="00892283">
          <w:rPr>
            <w:rStyle w:val="Hyperlink"/>
            <w:rFonts w:ascii="Calibri" w:hAnsi="Calibri" w:cs="Calibri"/>
            <w:sz w:val="20"/>
            <w:szCs w:val="20"/>
            <w:lang w:val="en-GB"/>
          </w:rPr>
          <w:t>PPS-</w:t>
        </w:r>
        <w:proofErr w:type="spellStart"/>
        <w:r w:rsidRPr="00892283">
          <w:rPr>
            <w:rStyle w:val="Hyperlink"/>
            <w:rFonts w:ascii="Calibri" w:hAnsi="Calibri" w:cs="Calibri"/>
            <w:sz w:val="20"/>
            <w:szCs w:val="20"/>
            <w:lang w:val="en-GB"/>
          </w:rPr>
          <w:t>Innovatieregeling</w:t>
        </w:r>
        <w:proofErr w:type="spellEnd"/>
        <w:r w:rsidRPr="00892283">
          <w:rPr>
            <w:rStyle w:val="Hyperlink"/>
            <w:rFonts w:ascii="Calibri" w:hAnsi="Calibri" w:cs="Calibri"/>
            <w:sz w:val="20"/>
            <w:szCs w:val="20"/>
            <w:lang w:val="en-GB"/>
          </w:rPr>
          <w:t xml:space="preserve"> </w:t>
        </w:r>
        <w:proofErr w:type="spellStart"/>
        <w:r w:rsidRPr="00892283">
          <w:rPr>
            <w:rStyle w:val="Hyperlink"/>
            <w:rFonts w:ascii="Calibri" w:hAnsi="Calibri" w:cs="Calibri"/>
            <w:sz w:val="20"/>
            <w:szCs w:val="20"/>
            <w:lang w:val="en-GB"/>
          </w:rPr>
          <w:t>Staatscourant</w:t>
        </w:r>
        <w:proofErr w:type="spellEnd"/>
        <w:r w:rsidRPr="00892283">
          <w:rPr>
            <w:rStyle w:val="Hyperlink"/>
            <w:rFonts w:ascii="Calibri" w:hAnsi="Calibri" w:cs="Calibri"/>
            <w:sz w:val="20"/>
            <w:szCs w:val="20"/>
            <w:lang w:val="en-GB"/>
          </w:rPr>
          <w:t xml:space="preserve"> 20 </w:t>
        </w:r>
        <w:proofErr w:type="spellStart"/>
        <w:r w:rsidRPr="00892283">
          <w:rPr>
            <w:rStyle w:val="Hyperlink"/>
            <w:rFonts w:ascii="Calibri" w:hAnsi="Calibri" w:cs="Calibri"/>
            <w:sz w:val="20"/>
            <w:szCs w:val="20"/>
            <w:lang w:val="en-GB"/>
          </w:rPr>
          <w:t>oktober</w:t>
        </w:r>
        <w:proofErr w:type="spellEnd"/>
        <w:r w:rsidRPr="00892283">
          <w:rPr>
            <w:rStyle w:val="Hyperlink"/>
            <w:rFonts w:ascii="Calibri" w:hAnsi="Calibri" w:cs="Calibri"/>
            <w:sz w:val="20"/>
            <w:szCs w:val="20"/>
            <w:lang w:val="en-GB"/>
          </w:rPr>
          <w:t xml:space="preserve"> 2023</w:t>
        </w:r>
      </w:hyperlink>
    </w:p>
    <w:p w14:paraId="64404392" w14:textId="77777777" w:rsidR="00734264" w:rsidRPr="00892283" w:rsidRDefault="00734264" w:rsidP="00CD6BEF">
      <w:pPr>
        <w:numPr>
          <w:ilvl w:val="0"/>
          <w:numId w:val="5"/>
        </w:numPr>
        <w:jc w:val="both"/>
        <w:rPr>
          <w:rStyle w:val="Hyperlink"/>
          <w:rFonts w:ascii="Calibri" w:hAnsi="Calibri" w:cs="Calibri"/>
          <w:color w:val="auto"/>
          <w:sz w:val="20"/>
          <w:szCs w:val="20"/>
          <w:u w:val="none"/>
          <w:lang w:val="en-GB"/>
        </w:rPr>
      </w:pPr>
      <w:hyperlink r:id="rId59" w:history="1">
        <w:proofErr w:type="spellStart"/>
        <w:r w:rsidRPr="00892283">
          <w:rPr>
            <w:rStyle w:val="Hyperlink"/>
            <w:rFonts w:ascii="Calibri" w:hAnsi="Calibri" w:cs="Calibri"/>
            <w:sz w:val="20"/>
            <w:szCs w:val="20"/>
            <w:lang w:val="en-GB"/>
          </w:rPr>
          <w:t>Verordening</w:t>
        </w:r>
        <w:proofErr w:type="spellEnd"/>
        <w:r w:rsidRPr="00892283">
          <w:rPr>
            <w:rStyle w:val="Hyperlink"/>
            <w:rFonts w:ascii="Calibri" w:hAnsi="Calibri" w:cs="Calibri"/>
            <w:sz w:val="20"/>
            <w:szCs w:val="20"/>
            <w:lang w:val="en-GB"/>
          </w:rPr>
          <w:t xml:space="preserve"> (EU) nr. 651/2014 van de </w:t>
        </w:r>
        <w:proofErr w:type="spellStart"/>
        <w:r w:rsidRPr="00892283">
          <w:rPr>
            <w:rStyle w:val="Hyperlink"/>
            <w:rFonts w:ascii="Calibri" w:hAnsi="Calibri" w:cs="Calibri"/>
            <w:sz w:val="20"/>
            <w:szCs w:val="20"/>
            <w:lang w:val="en-GB"/>
          </w:rPr>
          <w:t>Commissie</w:t>
        </w:r>
        <w:proofErr w:type="spellEnd"/>
        <w:r w:rsidRPr="00892283">
          <w:rPr>
            <w:rStyle w:val="Hyperlink"/>
            <w:rFonts w:ascii="Calibri" w:hAnsi="Calibri" w:cs="Calibri"/>
            <w:sz w:val="20"/>
            <w:szCs w:val="20"/>
            <w:lang w:val="en-GB"/>
          </w:rPr>
          <w:t xml:space="preserve"> van 17 </w:t>
        </w:r>
        <w:proofErr w:type="spellStart"/>
        <w:r w:rsidRPr="00892283">
          <w:rPr>
            <w:rStyle w:val="Hyperlink"/>
            <w:rFonts w:ascii="Calibri" w:hAnsi="Calibri" w:cs="Calibri"/>
            <w:sz w:val="20"/>
            <w:szCs w:val="20"/>
            <w:lang w:val="en-GB"/>
          </w:rPr>
          <w:t>juni</w:t>
        </w:r>
        <w:proofErr w:type="spellEnd"/>
        <w:r w:rsidRPr="00892283">
          <w:rPr>
            <w:rStyle w:val="Hyperlink"/>
            <w:rFonts w:ascii="Calibri" w:hAnsi="Calibri" w:cs="Calibri"/>
            <w:sz w:val="20"/>
            <w:szCs w:val="20"/>
            <w:lang w:val="en-GB"/>
          </w:rPr>
          <w:t xml:space="preserve"> 2014</w:t>
        </w:r>
      </w:hyperlink>
    </w:p>
    <w:p w14:paraId="106D2E6E" w14:textId="77777777" w:rsidR="00734264" w:rsidRPr="00892283" w:rsidRDefault="00734264" w:rsidP="00734264">
      <w:pPr>
        <w:jc w:val="both"/>
        <w:rPr>
          <w:rFonts w:ascii="Calibri" w:hAnsi="Calibri" w:cs="Calibri"/>
          <w:sz w:val="20"/>
          <w:szCs w:val="20"/>
          <w:lang w:val="en-GB"/>
        </w:rPr>
      </w:pPr>
    </w:p>
    <w:p w14:paraId="479AE523" w14:textId="77777777" w:rsidR="00734264" w:rsidRPr="00892283" w:rsidRDefault="00734264" w:rsidP="00734264">
      <w:pPr>
        <w:pStyle w:val="Kop2"/>
        <w:rPr>
          <w:rFonts w:ascii="Calibri" w:hAnsi="Calibri" w:cs="Calibri"/>
          <w:lang w:val="en-GB"/>
        </w:rPr>
      </w:pPr>
      <w:bookmarkStart w:id="83" w:name="_Toc196906207"/>
      <w:bookmarkStart w:id="84" w:name="_Toc209429045"/>
      <w:bookmarkStart w:id="85" w:name="_Toc239319971"/>
      <w:r w:rsidRPr="00892283">
        <w:rPr>
          <w:rFonts w:ascii="Calibri" w:hAnsi="Calibri" w:cs="Calibri"/>
          <w:lang w:val="en-GB"/>
        </w:rPr>
        <w:t>5.3 Questions</w:t>
      </w:r>
      <w:bookmarkEnd w:id="83"/>
      <w:bookmarkEnd w:id="84"/>
      <w:bookmarkEnd w:id="85"/>
    </w:p>
    <w:p w14:paraId="1C554BE1" w14:textId="77777777" w:rsidR="00734264" w:rsidRPr="00892283" w:rsidRDefault="00734264" w:rsidP="00734264">
      <w:pPr>
        <w:rPr>
          <w:rFonts w:ascii="Calibri" w:hAnsi="Calibri" w:cs="Calibri"/>
          <w:sz w:val="20"/>
          <w:szCs w:val="20"/>
          <w:lang w:val="en-GB"/>
        </w:rPr>
      </w:pPr>
      <w:r w:rsidRPr="00892283">
        <w:rPr>
          <w:rFonts w:ascii="Calibri" w:hAnsi="Calibri" w:cs="Calibri"/>
          <w:sz w:val="20"/>
          <w:szCs w:val="20"/>
          <w:lang w:val="en-GB"/>
        </w:rPr>
        <w:t xml:space="preserve">For questions regarding the SME Call, you can send a mail to </w:t>
      </w:r>
      <w:hyperlink r:id="rId60">
        <w:r w:rsidRPr="00892283">
          <w:rPr>
            <w:rStyle w:val="Hyperlink"/>
            <w:rFonts w:ascii="Calibri" w:hAnsi="Calibri" w:cs="Calibri"/>
            <w:sz w:val="20"/>
            <w:szCs w:val="20"/>
            <w:lang w:val="en-GB"/>
          </w:rPr>
          <w:t>tki@health-holland.com</w:t>
        </w:r>
      </w:hyperlink>
      <w:r w:rsidRPr="00892283">
        <w:rPr>
          <w:rFonts w:ascii="Calibri" w:hAnsi="Calibri" w:cs="Calibri"/>
          <w:sz w:val="20"/>
          <w:szCs w:val="20"/>
          <w:lang w:val="en-GB"/>
        </w:rPr>
        <w:t xml:space="preserve"> </w:t>
      </w:r>
    </w:p>
    <w:p w14:paraId="0F4CBA41" w14:textId="77777777" w:rsidR="00734264" w:rsidRPr="00892283" w:rsidRDefault="00734264" w:rsidP="00734264">
      <w:pPr>
        <w:jc w:val="both"/>
        <w:rPr>
          <w:rFonts w:ascii="Calibri" w:hAnsi="Calibri" w:cs="Calibri"/>
          <w:sz w:val="20"/>
          <w:szCs w:val="20"/>
          <w:lang w:val="en-GB"/>
        </w:rPr>
      </w:pPr>
    </w:p>
    <w:p w14:paraId="0D91F5FB" w14:textId="77777777" w:rsidR="00734264" w:rsidRPr="00892283" w:rsidRDefault="00734264" w:rsidP="00734264">
      <w:pPr>
        <w:jc w:val="both"/>
        <w:rPr>
          <w:rFonts w:ascii="Calibri" w:hAnsi="Calibri" w:cs="Calibri"/>
          <w:sz w:val="20"/>
          <w:szCs w:val="20"/>
          <w:lang w:val="en-GB"/>
        </w:rPr>
      </w:pPr>
      <w:r w:rsidRPr="00892283">
        <w:rPr>
          <w:rFonts w:ascii="Calibri" w:hAnsi="Calibri" w:cs="Calibri"/>
          <w:sz w:val="20"/>
          <w:szCs w:val="20"/>
          <w:lang w:val="en-GB"/>
        </w:rPr>
        <w:t>When sending your email, please take the following into account:</w:t>
      </w:r>
    </w:p>
    <w:p w14:paraId="339651A9" w14:textId="77777777" w:rsidR="00734264" w:rsidRPr="00892283" w:rsidRDefault="00734264" w:rsidP="00CD6BEF">
      <w:pPr>
        <w:pStyle w:val="Lijstalinea"/>
        <w:numPr>
          <w:ilvl w:val="0"/>
          <w:numId w:val="7"/>
        </w:numPr>
        <w:jc w:val="both"/>
        <w:rPr>
          <w:rFonts w:ascii="Calibri" w:hAnsi="Calibri" w:cs="Calibri"/>
          <w:sz w:val="20"/>
          <w:szCs w:val="20"/>
          <w:lang w:val="en-GB"/>
        </w:rPr>
      </w:pPr>
      <w:r w:rsidRPr="00892283">
        <w:rPr>
          <w:rFonts w:ascii="Calibri" w:hAnsi="Calibri" w:cs="Calibri"/>
          <w:sz w:val="20"/>
          <w:szCs w:val="20"/>
          <w:lang w:val="en-GB"/>
        </w:rPr>
        <w:t xml:space="preserve">Please include in the subject line: </w:t>
      </w:r>
      <w:r w:rsidRPr="00892283">
        <w:rPr>
          <w:rFonts w:ascii="Calibri" w:hAnsi="Calibri" w:cs="Calibri"/>
          <w:i/>
          <w:iCs/>
          <w:sz w:val="20"/>
          <w:szCs w:val="20"/>
          <w:lang w:val="en-GB"/>
        </w:rPr>
        <w:t>Advice SME Call – &lt;name of main applicant’s company&gt;</w:t>
      </w:r>
    </w:p>
    <w:p w14:paraId="28C79211" w14:textId="77777777" w:rsidR="00734264" w:rsidRPr="00892283" w:rsidRDefault="00734264" w:rsidP="00CD6BEF">
      <w:pPr>
        <w:pStyle w:val="Lijstalinea"/>
        <w:numPr>
          <w:ilvl w:val="0"/>
          <w:numId w:val="7"/>
        </w:numPr>
        <w:jc w:val="both"/>
        <w:rPr>
          <w:rFonts w:ascii="Calibri" w:hAnsi="Calibri" w:cs="Calibri"/>
          <w:sz w:val="20"/>
          <w:szCs w:val="20"/>
          <w:lang w:val="en-GB"/>
        </w:rPr>
      </w:pPr>
      <w:r w:rsidRPr="00892283">
        <w:rPr>
          <w:rFonts w:ascii="Calibri" w:hAnsi="Calibri" w:cs="Calibri"/>
          <w:sz w:val="20"/>
          <w:szCs w:val="20"/>
          <w:lang w:val="en-GB"/>
        </w:rPr>
        <w:t>Provide an explanation of the work package(s) for which there is uncertainty regarding the classification. It is not possible to request an assessment of your entire application in terms of research type.</w:t>
      </w:r>
    </w:p>
    <w:p w14:paraId="0B3B6F92" w14:textId="77777777" w:rsidR="00734264" w:rsidRPr="00892283" w:rsidRDefault="00734264" w:rsidP="00CD6BEF">
      <w:pPr>
        <w:pStyle w:val="Lijstalinea"/>
        <w:numPr>
          <w:ilvl w:val="0"/>
          <w:numId w:val="7"/>
        </w:numPr>
        <w:jc w:val="both"/>
        <w:rPr>
          <w:rFonts w:ascii="Calibri" w:hAnsi="Calibri" w:cs="Calibri"/>
          <w:sz w:val="20"/>
          <w:szCs w:val="20"/>
          <w:lang w:val="en-GB"/>
        </w:rPr>
      </w:pPr>
      <w:r w:rsidRPr="00892283">
        <w:rPr>
          <w:rFonts w:ascii="Calibri" w:hAnsi="Calibri" w:cs="Calibri"/>
          <w:sz w:val="20"/>
          <w:szCs w:val="20"/>
          <w:lang w:val="en-GB"/>
        </w:rPr>
        <w:t xml:space="preserve">We will provide advisory feedback on points to consider. This advice is </w:t>
      </w:r>
      <w:r w:rsidRPr="00892283">
        <w:rPr>
          <w:rFonts w:ascii="Calibri" w:hAnsi="Calibri" w:cs="Calibri"/>
          <w:sz w:val="20"/>
          <w:szCs w:val="20"/>
          <w:u w:val="single"/>
          <w:lang w:val="en-GB"/>
        </w:rPr>
        <w:t>not</w:t>
      </w:r>
      <w:r w:rsidRPr="00892283">
        <w:rPr>
          <w:rFonts w:ascii="Calibri" w:hAnsi="Calibri" w:cs="Calibri"/>
          <w:sz w:val="20"/>
          <w:szCs w:val="20"/>
          <w:lang w:val="en-GB"/>
        </w:rPr>
        <w:t xml:space="preserve"> a formal decision, and no rights can be derived from it.</w:t>
      </w:r>
    </w:p>
    <w:p w14:paraId="0233DBE8" w14:textId="77777777" w:rsidR="00734264" w:rsidRPr="00892283" w:rsidRDefault="00734264" w:rsidP="00734264">
      <w:pPr>
        <w:jc w:val="both"/>
        <w:rPr>
          <w:rFonts w:ascii="Calibri" w:hAnsi="Calibri" w:cs="Calibri"/>
          <w:sz w:val="20"/>
          <w:szCs w:val="20"/>
          <w:lang w:val="en-GB"/>
        </w:rPr>
      </w:pPr>
    </w:p>
    <w:p w14:paraId="1A87F8AC" w14:textId="77777777" w:rsidR="00734264" w:rsidRPr="00892283" w:rsidRDefault="00734264" w:rsidP="00734264">
      <w:pPr>
        <w:pStyle w:val="Kop2"/>
        <w:rPr>
          <w:rFonts w:ascii="Calibri" w:hAnsi="Calibri" w:cs="Calibri"/>
          <w:lang w:val="en-GB"/>
        </w:rPr>
      </w:pPr>
      <w:bookmarkStart w:id="86" w:name="_Toc196906208"/>
      <w:bookmarkStart w:id="87" w:name="_Toc209429046"/>
      <w:bookmarkStart w:id="88" w:name="_Toc239319972"/>
      <w:r w:rsidRPr="00892283">
        <w:rPr>
          <w:rFonts w:ascii="Calibri" w:hAnsi="Calibri" w:cs="Calibri"/>
          <w:lang w:val="en-GB"/>
        </w:rPr>
        <w:t>5.4 Submission</w:t>
      </w:r>
      <w:bookmarkEnd w:id="86"/>
      <w:bookmarkEnd w:id="87"/>
      <w:bookmarkEnd w:id="88"/>
    </w:p>
    <w:p w14:paraId="6D5BAA76" w14:textId="04A2B46B" w:rsidR="00734264" w:rsidRPr="00892283" w:rsidRDefault="00734264" w:rsidP="00734264">
      <w:pPr>
        <w:jc w:val="both"/>
        <w:rPr>
          <w:rFonts w:ascii="Calibri" w:hAnsi="Calibri" w:cs="Calibri"/>
          <w:sz w:val="20"/>
          <w:szCs w:val="20"/>
          <w:lang w:val="en-GB"/>
        </w:rPr>
      </w:pPr>
      <w:r w:rsidRPr="00892283">
        <w:rPr>
          <w:rFonts w:ascii="Calibri" w:hAnsi="Calibri" w:cs="Calibri"/>
          <w:sz w:val="20"/>
          <w:szCs w:val="20"/>
          <w:lang w:val="en-GB"/>
        </w:rPr>
        <w:t xml:space="preserve">An instruction on how to upload the application documentation will be available on </w:t>
      </w:r>
      <w:hyperlink r:id="rId61" w:history="1">
        <w:r w:rsidRPr="00892283">
          <w:rPr>
            <w:rStyle w:val="Hyperlink"/>
            <w:rFonts w:ascii="Calibri" w:hAnsi="Calibri" w:cs="Calibri"/>
            <w:sz w:val="20"/>
            <w:szCs w:val="20"/>
            <w:lang w:val="en-GB"/>
          </w:rPr>
          <w:t>our website</w:t>
        </w:r>
      </w:hyperlink>
      <w:r w:rsidRPr="00892283">
        <w:rPr>
          <w:sz w:val="20"/>
          <w:szCs w:val="20"/>
          <w:lang w:val="en-GB"/>
        </w:rPr>
        <w:t xml:space="preserve"> </w:t>
      </w:r>
      <w:r w:rsidRPr="00892283">
        <w:rPr>
          <w:rFonts w:ascii="Calibri" w:hAnsi="Calibri" w:cs="Calibri"/>
          <w:sz w:val="20"/>
          <w:szCs w:val="20"/>
          <w:lang w:val="en-GB"/>
        </w:rPr>
        <w:t xml:space="preserve">no later than 1 </w:t>
      </w:r>
      <w:r w:rsidR="00F55E4A" w:rsidRPr="00892283">
        <w:rPr>
          <w:rFonts w:ascii="Calibri" w:hAnsi="Calibri" w:cs="Calibri"/>
          <w:sz w:val="20"/>
          <w:szCs w:val="20"/>
          <w:lang w:val="en-GB"/>
        </w:rPr>
        <w:t>October</w:t>
      </w:r>
      <w:r w:rsidRPr="00892283">
        <w:rPr>
          <w:rFonts w:ascii="Calibri" w:hAnsi="Calibri" w:cs="Calibri"/>
          <w:sz w:val="20"/>
          <w:szCs w:val="20"/>
          <w:lang w:val="en-GB"/>
        </w:rPr>
        <w:t xml:space="preserve"> 202</w:t>
      </w:r>
      <w:r w:rsidR="00F55E4A" w:rsidRPr="00892283">
        <w:rPr>
          <w:rFonts w:ascii="Calibri" w:hAnsi="Calibri" w:cs="Calibri"/>
          <w:sz w:val="20"/>
          <w:szCs w:val="20"/>
          <w:lang w:val="en-GB"/>
        </w:rPr>
        <w:t>6</w:t>
      </w:r>
      <w:r w:rsidRPr="00892283">
        <w:rPr>
          <w:rFonts w:ascii="Calibri" w:hAnsi="Calibri" w:cs="Calibri"/>
          <w:sz w:val="20"/>
          <w:szCs w:val="20"/>
          <w:lang w:val="en-GB"/>
        </w:rPr>
        <w:t>.</w:t>
      </w:r>
    </w:p>
    <w:p w14:paraId="0C8887DD" w14:textId="04F747B2" w:rsidR="00971081" w:rsidRPr="00892283" w:rsidRDefault="00971081" w:rsidP="00734264">
      <w:pPr>
        <w:jc w:val="both"/>
        <w:rPr>
          <w:rFonts w:ascii="Calibri" w:hAnsi="Calibri" w:cs="Calibri"/>
          <w:sz w:val="20"/>
          <w:szCs w:val="20"/>
          <w:lang w:val="en-GB"/>
        </w:rPr>
      </w:pPr>
    </w:p>
    <w:sectPr w:rsidR="00971081" w:rsidRPr="00892283" w:rsidSect="005A29BA">
      <w:headerReference w:type="default" r:id="rId62"/>
      <w:footerReference w:type="even" r:id="rId63"/>
      <w:footerReference w:type="default" r:id="rId64"/>
      <w:headerReference w:type="first" r:id="rId65"/>
      <w:footerReference w:type="first" r:id="rId66"/>
      <w:pgSz w:w="11906" w:h="16838"/>
      <w:pgMar w:top="1890"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AC28C1" w14:textId="77777777" w:rsidR="00CD6BEF" w:rsidRDefault="00CD6BEF">
      <w:r>
        <w:separator/>
      </w:r>
    </w:p>
  </w:endnote>
  <w:endnote w:type="continuationSeparator" w:id="0">
    <w:p w14:paraId="79CAF5C0" w14:textId="77777777" w:rsidR="00CD6BEF" w:rsidRDefault="00CD6BEF">
      <w:r>
        <w:continuationSeparator/>
      </w:r>
    </w:p>
  </w:endnote>
  <w:endnote w:type="continuationNotice" w:id="1">
    <w:p w14:paraId="6B36DA15" w14:textId="77777777" w:rsidR="00CD6BEF" w:rsidRDefault="00CD6B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HollandSans">
    <w:altName w:val="Calibri"/>
    <w:panose1 w:val="020B0604020202020204"/>
    <w:charset w:val="00"/>
    <w:family w:val="auto"/>
    <w:pitch w:val="variable"/>
    <w:sig w:usb0="A00002EF" w:usb1="5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ヒラギノ角ゴ Pro W3">
    <w:panose1 w:val="020B0604020202020204"/>
    <w:charset w:val="80"/>
    <w:family w:val="roman"/>
    <w:notTrueType/>
    <w:pitch w:val="default"/>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ple Color Emoji">
    <w:panose1 w:val="00000000000000000000"/>
    <w:charset w:val="00"/>
    <w:family w:val="auto"/>
    <w:pitch w:val="variable"/>
    <w:sig w:usb0="00000003" w:usb1="18000000" w:usb2="14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6960FB" w14:textId="77777777" w:rsidR="00BE70B7" w:rsidRDefault="00BE70B7" w:rsidP="005660E6">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5</w:t>
    </w:r>
    <w:r>
      <w:rPr>
        <w:rStyle w:val="Paginanummer"/>
      </w:rPr>
      <w:fldChar w:fldCharType="end"/>
    </w:r>
  </w:p>
  <w:p w14:paraId="12BA2AAB" w14:textId="77777777" w:rsidR="00BE70B7" w:rsidRDefault="00BE70B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Theme="minorHAnsi" w:hAnsiTheme="minorHAnsi" w:cstheme="minorBidi"/>
      </w:rPr>
      <w:id w:val="219326286"/>
      <w:docPartObj>
        <w:docPartGallery w:val="Page Numbers (Bottom of Page)"/>
        <w:docPartUnique/>
      </w:docPartObj>
    </w:sdtPr>
    <w:sdtEndPr>
      <w:rPr>
        <w:sz w:val="20"/>
        <w:szCs w:val="20"/>
      </w:rPr>
    </w:sdtEndPr>
    <w:sdtContent>
      <w:p w14:paraId="55C94DF9" w14:textId="0862264B" w:rsidR="00BE70B7" w:rsidRPr="005A1973" w:rsidRDefault="00BE70B7">
        <w:pPr>
          <w:pStyle w:val="Voettekst"/>
          <w:jc w:val="right"/>
          <w:rPr>
            <w:rFonts w:asciiTheme="minorHAnsi" w:hAnsiTheme="minorHAnsi" w:cstheme="minorHAnsi"/>
            <w:sz w:val="20"/>
            <w:szCs w:val="20"/>
          </w:rPr>
        </w:pPr>
        <w:r w:rsidRPr="005A1973">
          <w:rPr>
            <w:rFonts w:asciiTheme="minorHAnsi" w:hAnsiTheme="minorHAnsi" w:cstheme="minorHAnsi"/>
            <w:sz w:val="20"/>
            <w:szCs w:val="20"/>
          </w:rPr>
          <w:fldChar w:fldCharType="begin"/>
        </w:r>
        <w:r w:rsidRPr="005A1973">
          <w:rPr>
            <w:rFonts w:asciiTheme="minorHAnsi" w:hAnsiTheme="minorHAnsi" w:cstheme="minorHAnsi"/>
            <w:sz w:val="20"/>
            <w:szCs w:val="20"/>
          </w:rPr>
          <w:instrText>PAGE   \* MERGEFORMAT</w:instrText>
        </w:r>
        <w:r w:rsidRPr="005A1973">
          <w:rPr>
            <w:rFonts w:asciiTheme="minorHAnsi" w:hAnsiTheme="minorHAnsi" w:cstheme="minorHAnsi"/>
            <w:sz w:val="20"/>
            <w:szCs w:val="20"/>
          </w:rPr>
          <w:fldChar w:fldCharType="separate"/>
        </w:r>
        <w:r w:rsidR="00B30965" w:rsidRPr="005A1973">
          <w:rPr>
            <w:rFonts w:asciiTheme="minorHAnsi" w:hAnsiTheme="minorHAnsi" w:cstheme="minorHAnsi"/>
            <w:noProof/>
            <w:sz w:val="20"/>
            <w:szCs w:val="20"/>
          </w:rPr>
          <w:t>12</w:t>
        </w:r>
        <w:r w:rsidRPr="005A1973">
          <w:rPr>
            <w:rFonts w:asciiTheme="minorHAnsi" w:hAnsiTheme="minorHAnsi" w:cstheme="minorHAnsi"/>
            <w:sz w:val="20"/>
            <w:szCs w:val="20"/>
          </w:rPr>
          <w:fldChar w:fldCharType="end"/>
        </w:r>
      </w:p>
    </w:sdtContent>
  </w:sdt>
  <w:p w14:paraId="294626AE" w14:textId="53801CE6" w:rsidR="00BE70B7" w:rsidRPr="005A1973" w:rsidRDefault="00BE70B7">
    <w:pPr>
      <w:pStyle w:val="Voettekst"/>
      <w:rPr>
        <w:rFonts w:asciiTheme="minorHAnsi" w:hAnsiTheme="minorHAnsi" w:cstheme="minorHAnsi"/>
        <w:sz w:val="16"/>
        <w:szCs w:val="16"/>
      </w:rPr>
    </w:pPr>
  </w:p>
  <w:p w14:paraId="0EC97CD7" w14:textId="77777777" w:rsidR="00BE70B7" w:rsidRDefault="00BE70B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850113" w14:textId="53EB0BBC" w:rsidR="00A27958" w:rsidRPr="00A27958" w:rsidRDefault="00A27958" w:rsidP="009E3A33">
    <w:pPr>
      <w:pStyle w:val="Voettekst"/>
      <w:framePr w:wrap="none" w:vAnchor="text" w:hAnchor="margin" w:xAlign="right" w:y="1"/>
      <w:rPr>
        <w:rStyle w:val="Paginanummer"/>
        <w:rFonts w:ascii="HollandSans" w:hAnsi="HollandSans"/>
        <w:sz w:val="20"/>
        <w:szCs w:val="20"/>
      </w:rPr>
    </w:pPr>
    <w:r w:rsidRPr="00A27958">
      <w:rPr>
        <w:rStyle w:val="Paginanummer"/>
        <w:rFonts w:ascii="HollandSans" w:hAnsi="HollandSans"/>
        <w:sz w:val="20"/>
        <w:szCs w:val="20"/>
      </w:rPr>
      <w:fldChar w:fldCharType="begin"/>
    </w:r>
    <w:r w:rsidRPr="00E2314B">
      <w:rPr>
        <w:rStyle w:val="Paginanummer"/>
        <w:rFonts w:ascii="HollandSans" w:hAnsi="HollandSans"/>
        <w:sz w:val="20"/>
        <w:szCs w:val="20"/>
      </w:rPr>
      <w:instrText xml:space="preserve"> PAGE </w:instrText>
    </w:r>
    <w:r w:rsidRPr="00A27958">
      <w:rPr>
        <w:rStyle w:val="Paginanummer"/>
        <w:rFonts w:ascii="HollandSans" w:hAnsi="HollandSans"/>
        <w:sz w:val="20"/>
        <w:szCs w:val="20"/>
      </w:rPr>
      <w:fldChar w:fldCharType="separate"/>
    </w:r>
    <w:r w:rsidRPr="00E2314B">
      <w:rPr>
        <w:rStyle w:val="Paginanummer"/>
        <w:rFonts w:ascii="HollandSans" w:hAnsi="HollandSans"/>
        <w:noProof/>
        <w:sz w:val="20"/>
        <w:szCs w:val="20"/>
      </w:rPr>
      <w:t>1</w:t>
    </w:r>
    <w:r w:rsidRPr="00A27958">
      <w:rPr>
        <w:rStyle w:val="Paginanummer"/>
        <w:rFonts w:ascii="HollandSans" w:hAnsi="HollandSans"/>
        <w:sz w:val="20"/>
        <w:szCs w:val="20"/>
      </w:rPr>
      <w:fldChar w:fldCharType="end"/>
    </w:r>
  </w:p>
  <w:p w14:paraId="5F74730B" w14:textId="5771356C" w:rsidR="00A520CC" w:rsidRPr="00330603" w:rsidRDefault="00F31DDE" w:rsidP="00A27958">
    <w:pPr>
      <w:pStyle w:val="Voettekst"/>
      <w:ind w:right="360"/>
      <w:rPr>
        <w:rFonts w:asciiTheme="minorHAnsi" w:hAnsiTheme="minorHAnsi" w:cstheme="minorHAnsi"/>
        <w:sz w:val="20"/>
        <w:szCs w:val="20"/>
      </w:rPr>
    </w:pPr>
    <w:proofErr w:type="spellStart"/>
    <w:r>
      <w:rPr>
        <w:rFonts w:asciiTheme="minorHAnsi" w:hAnsiTheme="minorHAnsi" w:cstheme="minorHAnsi"/>
        <w:i/>
        <w:sz w:val="20"/>
        <w:szCs w:val="20"/>
      </w:rPr>
      <w:t>Publicati</w:t>
    </w:r>
    <w:r w:rsidR="001F4063">
      <w:rPr>
        <w:rFonts w:asciiTheme="minorHAnsi" w:hAnsiTheme="minorHAnsi" w:cstheme="minorHAnsi"/>
        <w:i/>
        <w:sz w:val="20"/>
        <w:szCs w:val="20"/>
      </w:rPr>
      <w:t>on</w:t>
    </w:r>
    <w:proofErr w:type="spellEnd"/>
    <w:r w:rsidR="00A520CC" w:rsidRPr="00A963B2">
      <w:rPr>
        <w:rFonts w:asciiTheme="minorHAnsi" w:hAnsiTheme="minorHAnsi" w:cstheme="minorHAnsi"/>
        <w:b/>
        <w:bCs/>
        <w:i/>
        <w:sz w:val="20"/>
        <w:szCs w:val="20"/>
      </w:rPr>
      <w:t>:</w:t>
    </w:r>
    <w:r w:rsidR="005D43E9" w:rsidRPr="00A963B2">
      <w:rPr>
        <w:rFonts w:asciiTheme="minorHAnsi" w:hAnsiTheme="minorHAnsi" w:cstheme="minorHAnsi"/>
        <w:i/>
        <w:sz w:val="20"/>
        <w:szCs w:val="20"/>
      </w:rPr>
      <w:t xml:space="preserve"> </w:t>
    </w:r>
    <w:r w:rsidR="00EF56A2" w:rsidRPr="0075617C">
      <w:rPr>
        <w:rFonts w:asciiTheme="minorHAnsi" w:hAnsiTheme="minorHAnsi" w:cstheme="minorHAnsi"/>
        <w:i/>
        <w:sz w:val="20"/>
        <w:szCs w:val="20"/>
      </w:rPr>
      <w:t xml:space="preserve">1 </w:t>
    </w:r>
    <w:r w:rsidR="00A963B2" w:rsidRPr="0075617C">
      <w:rPr>
        <w:rFonts w:asciiTheme="minorHAnsi" w:hAnsiTheme="minorHAnsi" w:cstheme="minorHAnsi"/>
        <w:i/>
        <w:sz w:val="20"/>
        <w:szCs w:val="20"/>
      </w:rPr>
      <w:t xml:space="preserve">september </w:t>
    </w:r>
    <w:r w:rsidR="00EF56A2" w:rsidRPr="0075617C">
      <w:rPr>
        <w:rFonts w:asciiTheme="minorHAnsi" w:hAnsiTheme="minorHAnsi" w:cstheme="minorHAnsi"/>
        <w:i/>
        <w:sz w:val="20"/>
        <w:szCs w:val="20"/>
      </w:rPr>
      <w:t>202</w:t>
    </w:r>
    <w:r w:rsidR="00A963B2" w:rsidRPr="0075617C">
      <w:rPr>
        <w:rFonts w:asciiTheme="minorHAnsi" w:hAnsiTheme="minorHAnsi" w:cstheme="minorHAnsi"/>
        <w:i/>
        <w:sz w:val="20"/>
        <w:szCs w:val="20"/>
      </w:rPr>
      <w:t>6</w:t>
    </w:r>
  </w:p>
  <w:p w14:paraId="5956DC9B" w14:textId="77777777" w:rsidR="0063234C" w:rsidRDefault="00632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E8BF17" w14:textId="77777777" w:rsidR="00CD6BEF" w:rsidRDefault="00CD6BEF">
      <w:r>
        <w:separator/>
      </w:r>
    </w:p>
  </w:footnote>
  <w:footnote w:type="continuationSeparator" w:id="0">
    <w:p w14:paraId="6F6CA4D5" w14:textId="77777777" w:rsidR="00CD6BEF" w:rsidRDefault="00CD6BEF">
      <w:r>
        <w:continuationSeparator/>
      </w:r>
    </w:p>
  </w:footnote>
  <w:footnote w:type="continuationNotice" w:id="1">
    <w:p w14:paraId="307582CC" w14:textId="77777777" w:rsidR="00CD6BEF" w:rsidRDefault="00CD6BEF"/>
  </w:footnote>
  <w:footnote w:id="2">
    <w:p w14:paraId="081A4865" w14:textId="77777777" w:rsidR="00636EFC" w:rsidRPr="00E56AEE" w:rsidRDefault="00636EFC" w:rsidP="00636EFC">
      <w:pPr>
        <w:pStyle w:val="Voetnoottekst"/>
        <w:jc w:val="both"/>
        <w:rPr>
          <w:rFonts w:asciiTheme="minorHAnsi" w:hAnsiTheme="minorHAnsi" w:cstheme="minorHAnsi"/>
          <w:sz w:val="17"/>
          <w:szCs w:val="17"/>
          <w:lang w:val="en-GB"/>
        </w:rPr>
      </w:pPr>
      <w:r w:rsidRPr="00E56AEE">
        <w:rPr>
          <w:rStyle w:val="Voetnootmarkering"/>
          <w:rFonts w:asciiTheme="minorHAnsi" w:hAnsiTheme="minorHAnsi" w:cstheme="minorHAnsi"/>
          <w:sz w:val="17"/>
          <w:szCs w:val="17"/>
        </w:rPr>
        <w:footnoteRef/>
      </w:r>
      <w:r w:rsidRPr="00074FC4">
        <w:rPr>
          <w:rFonts w:asciiTheme="minorHAnsi" w:hAnsiTheme="minorHAnsi" w:cstheme="minorHAnsi"/>
          <w:sz w:val="17"/>
          <w:szCs w:val="17"/>
          <w:lang w:val="en-US"/>
        </w:rPr>
        <w:t xml:space="preserve"> </w:t>
      </w:r>
      <w:r w:rsidRPr="00964F70">
        <w:rPr>
          <w:rFonts w:asciiTheme="minorHAnsi" w:hAnsiTheme="minorHAnsi" w:cstheme="minorHAnsi"/>
          <w:sz w:val="17"/>
          <w:szCs w:val="17"/>
          <w:lang w:val="en-GB"/>
        </w:rPr>
        <w:t>For the definition of research organization, see Section 1.3 Definitions</w:t>
      </w:r>
      <w:r>
        <w:rPr>
          <w:rFonts w:asciiTheme="minorHAnsi" w:hAnsiTheme="minorHAnsi" w:cstheme="minorHAnsi"/>
          <w:sz w:val="17"/>
          <w:szCs w:val="17"/>
          <w:lang w:val="en-GB"/>
        </w:rPr>
        <w:t xml:space="preserve"> (Chapter 1.3, </w:t>
      </w:r>
      <w:r w:rsidRPr="00964F70">
        <w:rPr>
          <w:rFonts w:asciiTheme="minorHAnsi" w:hAnsiTheme="minorHAnsi" w:cstheme="minorHAnsi"/>
          <w:sz w:val="17"/>
          <w:szCs w:val="17"/>
          <w:lang w:val="en-GB"/>
        </w:rPr>
        <w:t>Article</w:t>
      </w:r>
      <w:r>
        <w:rPr>
          <w:rFonts w:asciiTheme="minorHAnsi" w:hAnsiTheme="minorHAnsi" w:cstheme="minorHAnsi"/>
          <w:sz w:val="17"/>
          <w:szCs w:val="17"/>
          <w:lang w:val="en-GB"/>
        </w:rPr>
        <w:t xml:space="preserve"> 16.</w:t>
      </w:r>
      <w:r w:rsidRPr="00964F70">
        <w:rPr>
          <w:rFonts w:asciiTheme="minorHAnsi" w:hAnsiTheme="minorHAnsi" w:cstheme="minorHAnsi"/>
          <w:sz w:val="17"/>
          <w:szCs w:val="17"/>
          <w:lang w:val="en-GB"/>
        </w:rPr>
        <w:t>ff</w:t>
      </w:r>
      <w:r>
        <w:rPr>
          <w:rFonts w:asciiTheme="minorHAnsi" w:hAnsiTheme="minorHAnsi" w:cstheme="minorHAnsi"/>
          <w:sz w:val="17"/>
          <w:szCs w:val="17"/>
          <w:lang w:val="en-GB"/>
        </w:rPr>
        <w:t>)</w:t>
      </w:r>
      <w:r w:rsidRPr="00964F70">
        <w:rPr>
          <w:rFonts w:asciiTheme="minorHAnsi" w:hAnsiTheme="minorHAnsi" w:cstheme="minorHAnsi"/>
          <w:sz w:val="17"/>
          <w:szCs w:val="17"/>
          <w:lang w:val="en-GB"/>
        </w:rPr>
        <w:t xml:space="preserve"> of the </w:t>
      </w:r>
      <w:hyperlink r:id="rId1" w:history="1">
        <w:r w:rsidRPr="00964F70">
          <w:rPr>
            <w:rStyle w:val="Hyperlink"/>
            <w:rFonts w:asciiTheme="minorHAnsi" w:hAnsiTheme="minorHAnsi" w:cstheme="minorHAnsi"/>
            <w:sz w:val="17"/>
            <w:szCs w:val="17"/>
            <w:lang w:val="en-GB"/>
          </w:rPr>
          <w:t>Framework on State Aid for Research, Development and Innovation</w:t>
        </w:r>
      </w:hyperlink>
      <w:r w:rsidRPr="00964F70">
        <w:rPr>
          <w:rFonts w:asciiTheme="minorHAnsi" w:hAnsiTheme="minorHAnsi" w:cstheme="minorHAnsi"/>
          <w:sz w:val="17"/>
          <w:szCs w:val="17"/>
          <w:lang w:val="en-GB"/>
        </w:rPr>
        <w:t>.</w:t>
      </w:r>
      <w:r>
        <w:rPr>
          <w:rFonts w:asciiTheme="minorHAnsi" w:hAnsiTheme="minorHAnsi" w:cstheme="minorHAnsi"/>
          <w:sz w:val="17"/>
          <w:szCs w:val="17"/>
          <w:lang w:val="en-GB"/>
        </w:rPr>
        <w:t xml:space="preserve"> </w:t>
      </w:r>
      <w:r w:rsidRPr="00074FC4">
        <w:rPr>
          <w:rFonts w:asciiTheme="minorHAnsi" w:hAnsiTheme="minorHAnsi" w:cstheme="minorHAnsi"/>
          <w:sz w:val="17"/>
          <w:szCs w:val="17"/>
          <w:lang w:val="en-US"/>
        </w:rPr>
        <w:t xml:space="preserve">More information : </w:t>
      </w:r>
      <w:hyperlink r:id="rId2" w:history="1">
        <w:r w:rsidRPr="00074FC4">
          <w:rPr>
            <w:rStyle w:val="Hyperlink"/>
            <w:rFonts w:asciiTheme="minorHAnsi" w:hAnsiTheme="minorHAnsi" w:cstheme="minorHAnsi"/>
            <w:sz w:val="17"/>
            <w:szCs w:val="17"/>
            <w:lang w:val="en-US"/>
          </w:rPr>
          <w:t>https://www.rvo.nl/onderzoeksorganisatie</w:t>
        </w:r>
      </w:hyperlink>
    </w:p>
  </w:footnote>
  <w:footnote w:id="3">
    <w:p w14:paraId="39BD4874" w14:textId="01ADA58D" w:rsidR="008B3151" w:rsidRPr="00270F41" w:rsidRDefault="008B3151" w:rsidP="00C96E08">
      <w:pPr>
        <w:jc w:val="both"/>
        <w:rPr>
          <w:rFonts w:asciiTheme="minorHAnsi" w:hAnsiTheme="minorHAnsi" w:cstheme="minorHAnsi"/>
          <w:sz w:val="17"/>
          <w:szCs w:val="17"/>
        </w:rPr>
      </w:pPr>
      <w:r w:rsidRPr="00DC100D">
        <w:rPr>
          <w:rStyle w:val="Voetnootmarkering"/>
          <w:rFonts w:asciiTheme="minorHAnsi" w:hAnsiTheme="minorHAnsi" w:cstheme="minorHAnsi"/>
          <w:sz w:val="20"/>
          <w:szCs w:val="20"/>
        </w:rPr>
        <w:footnoteRef/>
      </w:r>
      <w:r w:rsidRPr="00DC100D">
        <w:rPr>
          <w:rFonts w:asciiTheme="minorHAnsi" w:hAnsiTheme="minorHAnsi" w:cstheme="minorHAnsi"/>
          <w:sz w:val="20"/>
          <w:szCs w:val="20"/>
        </w:rPr>
        <w:t xml:space="preserve"> </w:t>
      </w:r>
      <w:r w:rsidR="00870883" w:rsidRPr="001C6863">
        <w:rPr>
          <w:rFonts w:asciiTheme="minorHAnsi" w:hAnsiTheme="minorHAnsi" w:cstheme="minorHAnsi"/>
          <w:sz w:val="17"/>
          <w:szCs w:val="17"/>
          <w:lang w:val="en-GB"/>
        </w:rPr>
        <w:t>For the definition of effective collaboration, see Section 1.3 Definitions, Article (h) of the Framework on State Aid for Research, Development and Innovation.</w:t>
      </w:r>
    </w:p>
  </w:footnote>
  <w:footnote w:id="4">
    <w:p w14:paraId="1472B739" w14:textId="7E570673" w:rsidR="0052779F" w:rsidRPr="004873F5" w:rsidRDefault="0052779F" w:rsidP="00C96E08">
      <w:pPr>
        <w:jc w:val="both"/>
        <w:rPr>
          <w:rFonts w:asciiTheme="minorHAnsi" w:hAnsiTheme="minorHAnsi" w:cstheme="minorHAnsi"/>
          <w:sz w:val="17"/>
          <w:szCs w:val="17"/>
        </w:rPr>
      </w:pPr>
      <w:r w:rsidRPr="001926C4">
        <w:rPr>
          <w:rStyle w:val="Voetnootmarkering"/>
          <w:rFonts w:asciiTheme="minorHAnsi" w:hAnsiTheme="minorHAnsi" w:cstheme="minorHAnsi"/>
          <w:sz w:val="20"/>
          <w:szCs w:val="20"/>
        </w:rPr>
        <w:footnoteRef/>
      </w:r>
      <w:r w:rsidR="00870883">
        <w:rPr>
          <w:rStyle w:val="Hyperlink"/>
          <w:rFonts w:asciiTheme="minorHAnsi" w:hAnsiTheme="minorHAnsi" w:cstheme="minorHAnsi"/>
          <w:sz w:val="17"/>
          <w:szCs w:val="17"/>
          <w:lang w:eastAsia="en-US"/>
        </w:rPr>
        <w:t xml:space="preserve"> </w:t>
      </w:r>
      <w:r w:rsidR="001A3AC8" w:rsidRPr="00DD0DEC">
        <w:rPr>
          <w:rFonts w:ascii="Calibri" w:hAnsi="Calibri" w:cs="Calibri"/>
          <w:sz w:val="17"/>
          <w:szCs w:val="17"/>
          <w:lang w:val="en-US"/>
        </w:rPr>
        <w:t xml:space="preserve">The accumulation provisions are stated in Section 2, article 6, of the </w:t>
      </w:r>
      <w:hyperlink r:id="rId3" w:history="1">
        <w:r w:rsidR="001A3AC8" w:rsidRPr="00DD0DEC">
          <w:rPr>
            <w:rStyle w:val="Hyperlink"/>
            <w:rFonts w:ascii="Calibri" w:hAnsi="Calibri" w:cs="Calibri"/>
            <w:sz w:val="17"/>
            <w:szCs w:val="17"/>
            <w:lang w:val="en-US"/>
          </w:rPr>
          <w:t>Framework Decision National Grants of the Ministry of Economic Affairs</w:t>
        </w:r>
      </w:hyperlink>
      <w:r w:rsidR="001A3AC8" w:rsidRPr="00DD0DEC">
        <w:rPr>
          <w:rFonts w:ascii="Calibri" w:hAnsi="Calibri" w:cs="Calibri"/>
          <w:color w:val="0000FF"/>
          <w:sz w:val="17"/>
          <w:szCs w:val="17"/>
          <w:lang w:val="en-US"/>
        </w:rPr>
        <w:t xml:space="preserve"> </w:t>
      </w:r>
      <w:r w:rsidR="001A3AC8" w:rsidRPr="00DD0DEC">
        <w:rPr>
          <w:rFonts w:ascii="Calibri" w:hAnsi="Calibri" w:cs="Calibri"/>
          <w:sz w:val="17"/>
          <w:szCs w:val="17"/>
          <w:lang w:val="en-US"/>
        </w:rPr>
        <w:t xml:space="preserve">. The support limits with respect to the acquisition of PPP Subsidy are stated in article 3.2.5 of the </w:t>
      </w:r>
      <w:hyperlink r:id="rId4" w:history="1">
        <w:r w:rsidR="001A3AC8" w:rsidRPr="00DD0DEC">
          <w:rPr>
            <w:rStyle w:val="Hyperlink"/>
            <w:rFonts w:ascii="Calibri" w:hAnsi="Calibri" w:cs="Calibri"/>
            <w:sz w:val="17"/>
            <w:szCs w:val="17"/>
            <w:lang w:val="en-US"/>
          </w:rPr>
          <w:t>Regulation National Grants of the Ministry of Economic Affairs and Climate Policy and Ministry of Agriculture, Nature and Food Quality</w:t>
        </w:r>
      </w:hyperlink>
      <w:r w:rsidR="001A3AC8" w:rsidRPr="00DD0DEC">
        <w:rPr>
          <w:rFonts w:ascii="Calibri" w:hAnsi="Calibri" w:cs="Calibri"/>
          <w:sz w:val="17"/>
          <w:szCs w:val="17"/>
          <w:lang w:val="en-US"/>
        </w:rPr>
        <w:t>.</w:t>
      </w:r>
      <w:r w:rsidR="001A3AC8" w:rsidRPr="009E6786">
        <w:rPr>
          <w:rFonts w:asciiTheme="minorHAnsi" w:hAnsiTheme="minorHAnsi" w:cstheme="minorHAnsi"/>
          <w:sz w:val="17"/>
          <w:szCs w:val="17"/>
          <w:lang w:val="en-US"/>
        </w:rPr>
        <w:t xml:space="preserve">  </w:t>
      </w:r>
    </w:p>
  </w:footnote>
  <w:footnote w:id="5">
    <w:p w14:paraId="44CEB883" w14:textId="77777777" w:rsidR="000A2B71" w:rsidRPr="00024763" w:rsidRDefault="000A2B71" w:rsidP="000A2B71">
      <w:pPr>
        <w:pStyle w:val="Voetnoottekst"/>
        <w:rPr>
          <w:rFonts w:asciiTheme="minorHAnsi" w:hAnsiTheme="minorHAnsi" w:cstheme="minorHAnsi"/>
          <w:sz w:val="17"/>
          <w:szCs w:val="17"/>
          <w:lang w:val="en-GB"/>
        </w:rPr>
      </w:pPr>
      <w:r w:rsidRPr="00024763">
        <w:rPr>
          <w:rStyle w:val="Voetnootmarkering"/>
          <w:rFonts w:asciiTheme="minorHAnsi" w:hAnsiTheme="minorHAnsi" w:cstheme="minorHAnsi"/>
          <w:sz w:val="17"/>
          <w:szCs w:val="17"/>
          <w:lang w:val="en-GB"/>
        </w:rPr>
        <w:footnoteRef/>
      </w:r>
      <w:r w:rsidRPr="00024763">
        <w:rPr>
          <w:rFonts w:asciiTheme="minorHAnsi" w:hAnsiTheme="minorHAnsi" w:cstheme="minorHAnsi"/>
          <w:sz w:val="17"/>
          <w:szCs w:val="17"/>
          <w:lang w:val="en-GB"/>
        </w:rPr>
        <w:t xml:space="preserve"> For the definition of </w:t>
      </w:r>
      <w:r>
        <w:rPr>
          <w:rFonts w:asciiTheme="minorHAnsi" w:hAnsiTheme="minorHAnsi" w:cstheme="minorHAnsi"/>
          <w:sz w:val="17"/>
          <w:szCs w:val="17"/>
          <w:lang w:val="en-GB"/>
        </w:rPr>
        <w:t>enterprise in difficulty or ‘</w:t>
      </w:r>
      <w:proofErr w:type="spellStart"/>
      <w:r w:rsidRPr="00024763">
        <w:rPr>
          <w:rFonts w:asciiTheme="minorHAnsi" w:hAnsiTheme="minorHAnsi" w:cstheme="minorHAnsi"/>
          <w:i/>
          <w:iCs/>
          <w:sz w:val="17"/>
          <w:szCs w:val="17"/>
          <w:lang w:val="en-GB"/>
        </w:rPr>
        <w:t>onderneming</w:t>
      </w:r>
      <w:proofErr w:type="spellEnd"/>
      <w:r w:rsidRPr="00024763">
        <w:rPr>
          <w:rFonts w:asciiTheme="minorHAnsi" w:hAnsiTheme="minorHAnsi" w:cstheme="minorHAnsi"/>
          <w:i/>
          <w:iCs/>
          <w:sz w:val="17"/>
          <w:szCs w:val="17"/>
          <w:lang w:val="en-GB"/>
        </w:rPr>
        <w:t xml:space="preserve"> in </w:t>
      </w:r>
      <w:proofErr w:type="spellStart"/>
      <w:r w:rsidRPr="00024763">
        <w:rPr>
          <w:rFonts w:asciiTheme="minorHAnsi" w:hAnsiTheme="minorHAnsi" w:cstheme="minorHAnsi"/>
          <w:i/>
          <w:iCs/>
          <w:sz w:val="17"/>
          <w:szCs w:val="17"/>
          <w:lang w:val="en-GB"/>
        </w:rPr>
        <w:t>moeilijkheden</w:t>
      </w:r>
      <w:proofErr w:type="spellEnd"/>
      <w:r>
        <w:rPr>
          <w:rFonts w:asciiTheme="minorHAnsi" w:hAnsiTheme="minorHAnsi" w:cstheme="minorHAnsi"/>
          <w:i/>
          <w:iCs/>
          <w:sz w:val="17"/>
          <w:szCs w:val="17"/>
          <w:lang w:val="en-GB"/>
        </w:rPr>
        <w:t>’</w:t>
      </w:r>
      <w:r w:rsidRPr="00024763">
        <w:rPr>
          <w:rFonts w:asciiTheme="minorHAnsi" w:hAnsiTheme="minorHAnsi" w:cstheme="minorHAnsi"/>
          <w:sz w:val="17"/>
          <w:szCs w:val="17"/>
          <w:lang w:val="en-GB"/>
        </w:rPr>
        <w:t xml:space="preserve"> see </w:t>
      </w:r>
      <w:proofErr w:type="spellStart"/>
      <w:r w:rsidRPr="00024763">
        <w:rPr>
          <w:rFonts w:asciiTheme="minorHAnsi" w:hAnsiTheme="minorHAnsi" w:cstheme="minorHAnsi"/>
          <w:sz w:val="17"/>
          <w:szCs w:val="17"/>
          <w:lang w:val="en-GB"/>
        </w:rPr>
        <w:t>Algemene</w:t>
      </w:r>
      <w:proofErr w:type="spellEnd"/>
      <w:r w:rsidRPr="00024763">
        <w:rPr>
          <w:rFonts w:asciiTheme="minorHAnsi" w:hAnsiTheme="minorHAnsi" w:cstheme="minorHAnsi"/>
          <w:sz w:val="17"/>
          <w:szCs w:val="17"/>
          <w:lang w:val="en-GB"/>
        </w:rPr>
        <w:t xml:space="preserve"> </w:t>
      </w:r>
      <w:proofErr w:type="spellStart"/>
      <w:r w:rsidRPr="00024763">
        <w:rPr>
          <w:rFonts w:asciiTheme="minorHAnsi" w:hAnsiTheme="minorHAnsi" w:cstheme="minorHAnsi"/>
          <w:sz w:val="17"/>
          <w:szCs w:val="17"/>
          <w:lang w:val="en-GB"/>
        </w:rPr>
        <w:t>Groepsvrijstellingsverordening</w:t>
      </w:r>
      <w:proofErr w:type="spellEnd"/>
      <w:r w:rsidRPr="00024763">
        <w:rPr>
          <w:rFonts w:asciiTheme="minorHAnsi" w:hAnsiTheme="minorHAnsi" w:cstheme="minorHAnsi"/>
          <w:sz w:val="17"/>
          <w:szCs w:val="17"/>
          <w:lang w:val="en-GB"/>
        </w:rPr>
        <w:t xml:space="preserve"> (EG) nr. 651/2014, Pb L187/1 (h</w:t>
      </w:r>
      <w:r>
        <w:rPr>
          <w:rFonts w:asciiTheme="minorHAnsi" w:hAnsiTheme="minorHAnsi" w:cstheme="minorHAnsi"/>
          <w:sz w:val="17"/>
          <w:szCs w:val="17"/>
          <w:lang w:val="en-GB"/>
        </w:rPr>
        <w:t>ereafter</w:t>
      </w:r>
      <w:r w:rsidRPr="00024763">
        <w:rPr>
          <w:rFonts w:asciiTheme="minorHAnsi" w:hAnsiTheme="minorHAnsi" w:cstheme="minorHAnsi"/>
          <w:sz w:val="17"/>
          <w:szCs w:val="17"/>
          <w:lang w:val="en-GB"/>
        </w:rPr>
        <w:t xml:space="preserve"> AGVV).</w:t>
      </w:r>
    </w:p>
  </w:footnote>
  <w:footnote w:id="6">
    <w:p w14:paraId="540DA327" w14:textId="77777777" w:rsidR="005F74E3" w:rsidRPr="001E7C0D" w:rsidRDefault="005F74E3" w:rsidP="005F74E3">
      <w:pPr>
        <w:pStyle w:val="Voetnoottekst"/>
        <w:rPr>
          <w:rFonts w:asciiTheme="minorHAnsi" w:hAnsiTheme="minorHAnsi" w:cstheme="minorHAnsi"/>
          <w:sz w:val="17"/>
          <w:szCs w:val="17"/>
          <w:lang w:val="en-GB"/>
        </w:rPr>
      </w:pPr>
      <w:r w:rsidRPr="001E7C0D">
        <w:rPr>
          <w:rStyle w:val="Voetnootmarkering"/>
          <w:rFonts w:asciiTheme="minorHAnsi" w:hAnsiTheme="minorHAnsi" w:cstheme="minorHAnsi"/>
          <w:sz w:val="17"/>
          <w:szCs w:val="17"/>
          <w:lang w:val="en-GB"/>
        </w:rPr>
        <w:footnoteRef/>
      </w:r>
      <w:r w:rsidRPr="001E7C0D">
        <w:rPr>
          <w:rFonts w:asciiTheme="minorHAnsi" w:hAnsiTheme="minorHAnsi" w:cstheme="minorHAnsi"/>
          <w:sz w:val="17"/>
          <w:szCs w:val="17"/>
          <w:lang w:val="en-GB"/>
        </w:rPr>
        <w:t xml:space="preserve"> Costs for patents that are purchased under arm’s length conditions from, or licensed by, external sources are eligible for </w:t>
      </w:r>
      <w:r>
        <w:rPr>
          <w:rFonts w:asciiTheme="minorHAnsi" w:hAnsiTheme="minorHAnsi" w:cstheme="minorHAnsi"/>
          <w:sz w:val="17"/>
          <w:szCs w:val="17"/>
          <w:lang w:val="en-GB"/>
        </w:rPr>
        <w:t>s</w:t>
      </w:r>
      <w:r w:rsidRPr="001E7C0D">
        <w:rPr>
          <w:rFonts w:asciiTheme="minorHAnsi" w:hAnsiTheme="minorHAnsi" w:cstheme="minorHAnsi"/>
          <w:sz w:val="17"/>
          <w:szCs w:val="17"/>
          <w:lang w:val="en-GB"/>
        </w:rPr>
        <w:t>ubsidy.</w:t>
      </w:r>
    </w:p>
  </w:footnote>
  <w:footnote w:id="7">
    <w:p w14:paraId="2A38FD9D" w14:textId="77777777" w:rsidR="005F74E3" w:rsidRPr="00C54C6C" w:rsidRDefault="005F74E3" w:rsidP="005F74E3">
      <w:pPr>
        <w:pStyle w:val="Voetnoottekst"/>
        <w:rPr>
          <w:rFonts w:asciiTheme="minorHAnsi" w:hAnsiTheme="minorHAnsi" w:cstheme="minorHAnsi"/>
          <w:sz w:val="17"/>
          <w:szCs w:val="17"/>
          <w:lang w:val="en-GB"/>
        </w:rPr>
      </w:pPr>
      <w:r w:rsidRPr="00694C46">
        <w:rPr>
          <w:rStyle w:val="Voetnootmarkering"/>
          <w:rFonts w:asciiTheme="minorHAnsi" w:hAnsiTheme="minorHAnsi" w:cstheme="minorHAnsi"/>
          <w:sz w:val="17"/>
          <w:szCs w:val="17"/>
          <w:lang w:val="en-GB"/>
        </w:rPr>
        <w:footnoteRef/>
      </w:r>
      <w:r w:rsidRPr="00694C46">
        <w:rPr>
          <w:rFonts w:asciiTheme="minorHAnsi" w:hAnsiTheme="minorHAnsi" w:cstheme="minorHAnsi"/>
          <w:sz w:val="17"/>
          <w:szCs w:val="17"/>
          <w:lang w:val="en-GB"/>
        </w:rPr>
        <w:t xml:space="preserve"> Project</w:t>
      </w:r>
      <w:r>
        <w:rPr>
          <w:rFonts w:asciiTheme="minorHAnsi" w:hAnsiTheme="minorHAnsi" w:cstheme="minorHAnsi"/>
          <w:sz w:val="17"/>
          <w:szCs w:val="17"/>
          <w:lang w:val="en-GB"/>
        </w:rPr>
        <w:t xml:space="preserve"> </w:t>
      </w:r>
      <w:r w:rsidRPr="00694C46">
        <w:rPr>
          <w:rFonts w:asciiTheme="minorHAnsi" w:hAnsiTheme="minorHAnsi" w:cstheme="minorHAnsi"/>
          <w:sz w:val="17"/>
          <w:szCs w:val="17"/>
          <w:lang w:val="en-GB"/>
        </w:rPr>
        <w:t>management</w:t>
      </w:r>
      <w:r>
        <w:rPr>
          <w:rFonts w:asciiTheme="minorHAnsi" w:hAnsiTheme="minorHAnsi" w:cstheme="minorHAnsi"/>
          <w:sz w:val="17"/>
          <w:szCs w:val="17"/>
          <w:lang w:val="en-GB"/>
        </w:rPr>
        <w:t xml:space="preserve"> tasks</w:t>
      </w:r>
      <w:r w:rsidRPr="00694C46">
        <w:rPr>
          <w:rFonts w:asciiTheme="minorHAnsi" w:hAnsiTheme="minorHAnsi" w:cstheme="minorHAnsi"/>
          <w:sz w:val="17"/>
          <w:szCs w:val="17"/>
          <w:lang w:val="en-GB"/>
        </w:rPr>
        <w:t xml:space="preserve"> that are directly related to R&amp;D activities (e.g. discussions with employees, analysing technical risks,</w:t>
      </w:r>
      <w:r>
        <w:rPr>
          <w:rFonts w:asciiTheme="minorHAnsi" w:hAnsiTheme="minorHAnsi" w:cstheme="minorHAnsi"/>
          <w:sz w:val="17"/>
          <w:szCs w:val="17"/>
          <w:lang w:val="en-GB"/>
        </w:rPr>
        <w:t xml:space="preserve"> preparation of substantive reports, preparation of specifications) are eligible for subsidy. </w:t>
      </w:r>
    </w:p>
  </w:footnote>
  <w:footnote w:id="8">
    <w:p w14:paraId="7DD8521C" w14:textId="77777777" w:rsidR="0046098E" w:rsidRPr="00741873" w:rsidRDefault="0046098E" w:rsidP="0046098E">
      <w:pPr>
        <w:pStyle w:val="Voetnoottekst"/>
        <w:rPr>
          <w:rFonts w:asciiTheme="minorHAnsi" w:hAnsiTheme="minorHAnsi" w:cstheme="minorHAnsi"/>
          <w:sz w:val="17"/>
          <w:szCs w:val="17"/>
          <w:lang w:val="en-US"/>
        </w:rPr>
      </w:pPr>
      <w:r w:rsidRPr="00741873">
        <w:rPr>
          <w:rStyle w:val="Voetnootmarkering"/>
          <w:rFonts w:asciiTheme="minorHAnsi" w:hAnsiTheme="minorHAnsi" w:cstheme="minorHAnsi"/>
          <w:sz w:val="17"/>
          <w:szCs w:val="17"/>
        </w:rPr>
        <w:footnoteRef/>
      </w:r>
      <w:r w:rsidRPr="00741873">
        <w:rPr>
          <w:rFonts w:asciiTheme="minorHAnsi" w:hAnsiTheme="minorHAnsi" w:cstheme="minorHAnsi"/>
          <w:sz w:val="17"/>
          <w:szCs w:val="17"/>
          <w:lang w:val="en-US"/>
        </w:rPr>
        <w:t xml:space="preserve"> Please note that de documents required for the final report may be subject to change depending on any new requirements of RVO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5B24BD" w14:textId="11E59D94" w:rsidR="00BE70B7" w:rsidRDefault="00FD58F3" w:rsidP="00BF005D">
    <w:pPr>
      <w:pStyle w:val="Plattetekst"/>
      <w:tabs>
        <w:tab w:val="left" w:pos="4097"/>
      </w:tabs>
      <w:kinsoku w:val="0"/>
      <w:overflowPunct w:val="0"/>
      <w:spacing w:line="582" w:lineRule="exact"/>
      <w:rPr>
        <w:spacing w:val="53"/>
        <w:position w:val="-9"/>
        <w:sz w:val="20"/>
        <w:szCs w:val="20"/>
      </w:rPr>
    </w:pPr>
    <w:r>
      <w:rPr>
        <w:noProof/>
      </w:rPr>
      <w:drawing>
        <wp:anchor distT="0" distB="0" distL="114300" distR="114300" simplePos="0" relativeHeight="251658240" behindDoc="1" locked="0" layoutInCell="1" allowOverlap="1" wp14:anchorId="73A48E1D" wp14:editId="264037BA">
          <wp:simplePos x="0" y="0"/>
          <wp:positionH relativeFrom="column">
            <wp:posOffset>0</wp:posOffset>
          </wp:positionH>
          <wp:positionV relativeFrom="paragraph">
            <wp:posOffset>24976</wp:posOffset>
          </wp:positionV>
          <wp:extent cx="3276600" cy="508000"/>
          <wp:effectExtent l="0" t="0" r="0" b="0"/>
          <wp:wrapNone/>
          <wp:docPr id="1655243114" name="Afbeelding 16" descr="Afbeelding met Lettertype, Graphics, typografie,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fbeelding met Lettertype, Graphics, typografie, tekst&#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76600" cy="508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7018B1F6" w14:paraId="77F52859" w14:textId="77777777" w:rsidTr="7018B1F6">
      <w:trPr>
        <w:trHeight w:val="300"/>
      </w:trPr>
      <w:tc>
        <w:tcPr>
          <w:tcW w:w="3020" w:type="dxa"/>
        </w:tcPr>
        <w:p w14:paraId="6C8B2324" w14:textId="744B90DE" w:rsidR="7018B1F6" w:rsidRDefault="7018B1F6" w:rsidP="7018B1F6">
          <w:pPr>
            <w:pStyle w:val="Koptekst"/>
            <w:ind w:left="-115"/>
          </w:pPr>
        </w:p>
      </w:tc>
      <w:tc>
        <w:tcPr>
          <w:tcW w:w="3020" w:type="dxa"/>
        </w:tcPr>
        <w:p w14:paraId="4FFDB681" w14:textId="03C8376F" w:rsidR="7018B1F6" w:rsidRDefault="7018B1F6" w:rsidP="7018B1F6">
          <w:pPr>
            <w:pStyle w:val="Koptekst"/>
            <w:jc w:val="center"/>
          </w:pPr>
        </w:p>
      </w:tc>
      <w:tc>
        <w:tcPr>
          <w:tcW w:w="3020" w:type="dxa"/>
        </w:tcPr>
        <w:p w14:paraId="48F38A39" w14:textId="0FEC0C22" w:rsidR="7018B1F6" w:rsidRDefault="7018B1F6" w:rsidP="7018B1F6">
          <w:pPr>
            <w:pStyle w:val="Koptekst"/>
            <w:ind w:right="-115"/>
            <w:jc w:val="right"/>
          </w:pPr>
        </w:p>
      </w:tc>
    </w:tr>
  </w:tbl>
  <w:p w14:paraId="406602CC" w14:textId="4A584947" w:rsidR="7018B1F6" w:rsidRDefault="7018B1F6" w:rsidP="7018B1F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1108D1"/>
    <w:multiLevelType w:val="hybridMultilevel"/>
    <w:tmpl w:val="0C1CFAA0"/>
    <w:lvl w:ilvl="0" w:tplc="0413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1D97E07"/>
    <w:multiLevelType w:val="hybridMultilevel"/>
    <w:tmpl w:val="66068BF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48F1738"/>
    <w:multiLevelType w:val="hybridMultilevel"/>
    <w:tmpl w:val="0832ADF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5357724"/>
    <w:multiLevelType w:val="multilevel"/>
    <w:tmpl w:val="BFB61E46"/>
    <w:name w:val="MyBullets7"/>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4" w15:restartNumberingAfterBreak="0">
    <w:nsid w:val="05885815"/>
    <w:multiLevelType w:val="multilevel"/>
    <w:tmpl w:val="4A68C43C"/>
    <w:lvl w:ilvl="0">
      <w:start w:val="1"/>
      <w:numFmt w:val="bullet"/>
      <w:lvlText w:val=""/>
      <w:lvlJc w:val="left"/>
      <w:pPr>
        <w:tabs>
          <w:tab w:val="num" w:pos="283"/>
        </w:tabs>
        <w:ind w:left="283" w:hanging="283"/>
      </w:pPr>
      <w:rPr>
        <w:rFonts w:ascii="Wingdings" w:hAnsi="Wingdings"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5" w15:restartNumberingAfterBreak="0">
    <w:nsid w:val="06F05C55"/>
    <w:multiLevelType w:val="multilevel"/>
    <w:tmpl w:val="BFB61E46"/>
    <w:name w:val="MyBullets723"/>
    <w:lvl w:ilvl="0">
      <w:start w:val="1"/>
      <w:numFmt w:val="decimal"/>
      <w:lvlText w:val=""/>
      <w:lvlJc w:val="left"/>
      <w:pPr>
        <w:tabs>
          <w:tab w:val="num" w:pos="1699"/>
        </w:tabs>
        <w:ind w:left="1699" w:hanging="283"/>
      </w:pPr>
      <w:rPr>
        <w:rFonts w:ascii="Symbol" w:hAnsi="Symbol" w:hint="default"/>
        <w:sz w:val="20"/>
      </w:rPr>
    </w:lvl>
    <w:lvl w:ilvl="1">
      <w:start w:val="1"/>
      <w:numFmt w:val="lowerLetter"/>
      <w:lvlText w:val=""/>
      <w:lvlJc w:val="left"/>
      <w:pPr>
        <w:tabs>
          <w:tab w:val="num" w:pos="1983"/>
        </w:tabs>
        <w:ind w:left="1983" w:hanging="284"/>
      </w:pPr>
      <w:rPr>
        <w:rFonts w:ascii="Symbol" w:hAnsi="Symbol" w:hint="default"/>
        <w:sz w:val="20"/>
      </w:rPr>
    </w:lvl>
    <w:lvl w:ilvl="2">
      <w:start w:val="1"/>
      <w:numFmt w:val="lowerRoman"/>
      <w:lvlText w:val=""/>
      <w:lvlJc w:val="left"/>
      <w:pPr>
        <w:tabs>
          <w:tab w:val="num" w:pos="2266"/>
        </w:tabs>
        <w:ind w:left="2266" w:hanging="283"/>
      </w:pPr>
      <w:rPr>
        <w:rFonts w:ascii="Symbol" w:hAnsi="Symbol" w:hint="default"/>
        <w:sz w:val="20"/>
      </w:rPr>
    </w:lvl>
    <w:lvl w:ilvl="3">
      <w:start w:val="1"/>
      <w:numFmt w:val="none"/>
      <w:lvlText w:val=""/>
      <w:lvlJc w:val="left"/>
      <w:pPr>
        <w:tabs>
          <w:tab w:val="num" w:pos="1416"/>
        </w:tabs>
        <w:ind w:left="1416" w:firstLine="0"/>
      </w:pPr>
      <w:rPr>
        <w:rFonts w:ascii="Symbol" w:hAnsi="Symbol" w:hint="default"/>
        <w:sz w:val="20"/>
      </w:rPr>
    </w:lvl>
    <w:lvl w:ilvl="4">
      <w:start w:val="1"/>
      <w:numFmt w:val="none"/>
      <w:lvlText w:val=""/>
      <w:lvlJc w:val="left"/>
      <w:pPr>
        <w:tabs>
          <w:tab w:val="num" w:pos="1416"/>
        </w:tabs>
        <w:ind w:left="1416" w:firstLine="0"/>
      </w:pPr>
      <w:rPr>
        <w:rFonts w:ascii="Symbol" w:hAnsi="Symbol" w:hint="default"/>
        <w:sz w:val="20"/>
      </w:rPr>
    </w:lvl>
    <w:lvl w:ilvl="5">
      <w:start w:val="1"/>
      <w:numFmt w:val="none"/>
      <w:lvlText w:val=""/>
      <w:lvlJc w:val="left"/>
      <w:pPr>
        <w:tabs>
          <w:tab w:val="num" w:pos="1416"/>
        </w:tabs>
        <w:ind w:left="1416" w:firstLine="0"/>
      </w:pPr>
      <w:rPr>
        <w:rFonts w:ascii="Symbol" w:hAnsi="Symbol" w:hint="default"/>
        <w:sz w:val="20"/>
      </w:rPr>
    </w:lvl>
    <w:lvl w:ilvl="6">
      <w:start w:val="1"/>
      <w:numFmt w:val="none"/>
      <w:lvlText w:val=""/>
      <w:lvlJc w:val="left"/>
      <w:pPr>
        <w:tabs>
          <w:tab w:val="num" w:pos="1416"/>
        </w:tabs>
        <w:ind w:left="1416" w:firstLine="0"/>
      </w:pPr>
      <w:rPr>
        <w:rFonts w:ascii="Symbol" w:hAnsi="Symbol" w:hint="default"/>
        <w:sz w:val="20"/>
      </w:rPr>
    </w:lvl>
    <w:lvl w:ilvl="7">
      <w:start w:val="1"/>
      <w:numFmt w:val="none"/>
      <w:lvlText w:val=""/>
      <w:lvlJc w:val="left"/>
      <w:pPr>
        <w:tabs>
          <w:tab w:val="num" w:pos="1416"/>
        </w:tabs>
        <w:ind w:left="1416" w:firstLine="0"/>
      </w:pPr>
      <w:rPr>
        <w:rFonts w:ascii="Symbol" w:hAnsi="Symbol" w:hint="default"/>
        <w:sz w:val="20"/>
      </w:rPr>
    </w:lvl>
    <w:lvl w:ilvl="8">
      <w:start w:val="1"/>
      <w:numFmt w:val="none"/>
      <w:lvlText w:val=""/>
      <w:lvlJc w:val="left"/>
      <w:pPr>
        <w:tabs>
          <w:tab w:val="num" w:pos="1416"/>
        </w:tabs>
        <w:ind w:left="1416" w:firstLine="0"/>
      </w:pPr>
      <w:rPr>
        <w:rFonts w:ascii="Symbol" w:hAnsi="Symbol" w:hint="default"/>
        <w:sz w:val="20"/>
      </w:rPr>
    </w:lvl>
  </w:abstractNum>
  <w:abstractNum w:abstractNumId="6" w15:restartNumberingAfterBreak="0">
    <w:nsid w:val="093C013A"/>
    <w:multiLevelType w:val="multilevel"/>
    <w:tmpl w:val="BFB61E46"/>
    <w:name w:val="MyBullets725"/>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7" w15:restartNumberingAfterBreak="0">
    <w:nsid w:val="09773ACE"/>
    <w:multiLevelType w:val="multilevel"/>
    <w:tmpl w:val="4A68C43C"/>
    <w:lvl w:ilvl="0">
      <w:start w:val="1"/>
      <w:numFmt w:val="bullet"/>
      <w:lvlText w:val=""/>
      <w:lvlJc w:val="left"/>
      <w:pPr>
        <w:tabs>
          <w:tab w:val="num" w:pos="283"/>
        </w:tabs>
        <w:ind w:left="283" w:hanging="283"/>
      </w:pPr>
      <w:rPr>
        <w:rFonts w:ascii="Wingdings" w:hAnsi="Wingdings"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8" w15:restartNumberingAfterBreak="0">
    <w:nsid w:val="0A616A43"/>
    <w:multiLevelType w:val="hybridMultilevel"/>
    <w:tmpl w:val="B230894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C4A1E3C"/>
    <w:multiLevelType w:val="hybridMultilevel"/>
    <w:tmpl w:val="1C7291CC"/>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B1C276F"/>
    <w:multiLevelType w:val="hybridMultilevel"/>
    <w:tmpl w:val="69B6ECD2"/>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F484C87"/>
    <w:multiLevelType w:val="hybridMultilevel"/>
    <w:tmpl w:val="687E01C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031365E"/>
    <w:multiLevelType w:val="hybridMultilevel"/>
    <w:tmpl w:val="CE3A331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2641377"/>
    <w:multiLevelType w:val="multilevel"/>
    <w:tmpl w:val="BFB61E46"/>
    <w:name w:val="MyBullets728"/>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14" w15:restartNumberingAfterBreak="0">
    <w:nsid w:val="23DB3D90"/>
    <w:multiLevelType w:val="hybridMultilevel"/>
    <w:tmpl w:val="05B09CE4"/>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5" w15:restartNumberingAfterBreak="0">
    <w:nsid w:val="27884CAC"/>
    <w:multiLevelType w:val="multilevel"/>
    <w:tmpl w:val="9FBC8E40"/>
    <w:name w:val="MyBullets4"/>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16" w15:restartNumberingAfterBreak="0">
    <w:nsid w:val="301852A5"/>
    <w:multiLevelType w:val="hybridMultilevel"/>
    <w:tmpl w:val="91922700"/>
    <w:lvl w:ilvl="0" w:tplc="04130005">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7" w15:restartNumberingAfterBreak="0">
    <w:nsid w:val="31431264"/>
    <w:multiLevelType w:val="hybridMultilevel"/>
    <w:tmpl w:val="88FCC5B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18328E3"/>
    <w:multiLevelType w:val="hybridMultilevel"/>
    <w:tmpl w:val="6966F36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5577F56"/>
    <w:multiLevelType w:val="hybridMultilevel"/>
    <w:tmpl w:val="CE02D80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6687C39"/>
    <w:multiLevelType w:val="hybridMultilevel"/>
    <w:tmpl w:val="CC2C326C"/>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9617101"/>
    <w:multiLevelType w:val="multilevel"/>
    <w:tmpl w:val="BEE4D990"/>
    <w:name w:val="MyNumber"/>
    <w:lvl w:ilvl="0">
      <w:start w:val="1"/>
      <w:numFmt w:val="decimal"/>
      <w:pStyle w:val="Kop1"/>
      <w:lvlText w:val="%1."/>
      <w:lvlJc w:val="left"/>
      <w:pPr>
        <w:tabs>
          <w:tab w:val="num" w:pos="400"/>
        </w:tabs>
        <w:ind w:left="400" w:hanging="400"/>
      </w:pPr>
      <w:rPr>
        <w:rFonts w:ascii="HollandSans" w:hAnsi="HollandSans" w:cs="Arial" w:hint="default"/>
        <w:sz w:val="28"/>
        <w:szCs w:val="28"/>
      </w:rPr>
    </w:lvl>
    <w:lvl w:ilvl="1">
      <w:start w:val="1"/>
      <w:numFmt w:val="decimal"/>
      <w:lvlText w:val="%1.%2."/>
      <w:lvlJc w:val="left"/>
      <w:pPr>
        <w:tabs>
          <w:tab w:val="num" w:pos="1080"/>
        </w:tabs>
        <w:ind w:left="1080" w:hanging="680"/>
      </w:pPr>
      <w:rPr>
        <w:rFonts w:ascii="Arial" w:hAnsi="Arial" w:cs="Arial"/>
        <w:sz w:val="20"/>
      </w:rPr>
    </w:lvl>
    <w:lvl w:ilvl="2">
      <w:start w:val="1"/>
      <w:numFmt w:val="decimal"/>
      <w:lvlText w:val="%1.%2.%3."/>
      <w:lvlJc w:val="left"/>
      <w:pPr>
        <w:tabs>
          <w:tab w:val="num" w:pos="2020"/>
        </w:tabs>
        <w:ind w:left="2020" w:hanging="940"/>
      </w:pPr>
      <w:rPr>
        <w:rFonts w:ascii="Arial" w:hAnsi="Arial" w:cs="Arial"/>
        <w:sz w:val="20"/>
      </w:rPr>
    </w:lvl>
    <w:lvl w:ilvl="3">
      <w:start w:val="1"/>
      <w:numFmt w:val="none"/>
      <w:lvlText w:val=""/>
      <w:lvlJc w:val="left"/>
      <w:pPr>
        <w:tabs>
          <w:tab w:val="num" w:pos="0"/>
        </w:tabs>
        <w:ind w:left="0" w:firstLine="0"/>
      </w:pPr>
      <w:rPr>
        <w:rFonts w:ascii="Arial" w:hAnsi="Arial" w:cs="Arial"/>
        <w:sz w:val="20"/>
      </w:rPr>
    </w:lvl>
    <w:lvl w:ilvl="4">
      <w:start w:val="1"/>
      <w:numFmt w:val="none"/>
      <w:lvlText w:val=""/>
      <w:lvlJc w:val="left"/>
      <w:pPr>
        <w:tabs>
          <w:tab w:val="num" w:pos="0"/>
        </w:tabs>
        <w:ind w:left="0" w:firstLine="0"/>
      </w:pPr>
      <w:rPr>
        <w:rFonts w:ascii="Arial" w:hAnsi="Arial" w:cs="Arial"/>
        <w:sz w:val="20"/>
      </w:rPr>
    </w:lvl>
    <w:lvl w:ilvl="5">
      <w:start w:val="1"/>
      <w:numFmt w:val="none"/>
      <w:lvlText w:val=""/>
      <w:lvlJc w:val="left"/>
      <w:pPr>
        <w:tabs>
          <w:tab w:val="num" w:pos="0"/>
        </w:tabs>
        <w:ind w:left="0" w:firstLine="0"/>
      </w:pPr>
      <w:rPr>
        <w:rFonts w:ascii="Arial" w:hAnsi="Arial" w:cs="Arial"/>
        <w:sz w:val="20"/>
      </w:rPr>
    </w:lvl>
    <w:lvl w:ilvl="6">
      <w:start w:val="1"/>
      <w:numFmt w:val="none"/>
      <w:lvlText w:val=""/>
      <w:lvlJc w:val="left"/>
      <w:pPr>
        <w:tabs>
          <w:tab w:val="num" w:pos="0"/>
        </w:tabs>
        <w:ind w:left="0" w:firstLine="0"/>
      </w:pPr>
      <w:rPr>
        <w:rFonts w:ascii="Arial" w:hAnsi="Arial" w:cs="Arial"/>
        <w:sz w:val="20"/>
      </w:rPr>
    </w:lvl>
    <w:lvl w:ilvl="7">
      <w:start w:val="1"/>
      <w:numFmt w:val="none"/>
      <w:lvlText w:val=""/>
      <w:lvlJc w:val="left"/>
      <w:pPr>
        <w:tabs>
          <w:tab w:val="num" w:pos="0"/>
        </w:tabs>
        <w:ind w:left="0" w:firstLine="0"/>
      </w:pPr>
      <w:rPr>
        <w:rFonts w:ascii="Arial" w:hAnsi="Arial" w:cs="Arial"/>
        <w:sz w:val="20"/>
      </w:rPr>
    </w:lvl>
    <w:lvl w:ilvl="8">
      <w:start w:val="1"/>
      <w:numFmt w:val="none"/>
      <w:lvlText w:val=""/>
      <w:lvlJc w:val="left"/>
      <w:pPr>
        <w:tabs>
          <w:tab w:val="num" w:pos="0"/>
        </w:tabs>
        <w:ind w:left="0" w:firstLine="0"/>
      </w:pPr>
      <w:rPr>
        <w:rFonts w:ascii="Arial" w:hAnsi="Arial" w:cs="Arial"/>
        <w:sz w:val="20"/>
      </w:rPr>
    </w:lvl>
  </w:abstractNum>
  <w:abstractNum w:abstractNumId="22" w15:restartNumberingAfterBreak="0">
    <w:nsid w:val="3ACD79AF"/>
    <w:multiLevelType w:val="hybridMultilevel"/>
    <w:tmpl w:val="AF14FFE2"/>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F666ADA"/>
    <w:multiLevelType w:val="multilevel"/>
    <w:tmpl w:val="6BBA5E0A"/>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BA4A9A"/>
    <w:multiLevelType w:val="multilevel"/>
    <w:tmpl w:val="10E47CE4"/>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4A0A35"/>
    <w:multiLevelType w:val="hybridMultilevel"/>
    <w:tmpl w:val="987E8D1C"/>
    <w:lvl w:ilvl="0" w:tplc="62164F9A">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4996348"/>
    <w:multiLevelType w:val="multilevel"/>
    <w:tmpl w:val="10E47CE4"/>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0F150F"/>
    <w:multiLevelType w:val="multilevel"/>
    <w:tmpl w:val="6BBA5E0A"/>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20703A"/>
    <w:multiLevelType w:val="multilevel"/>
    <w:tmpl w:val="BFB61E46"/>
    <w:name w:val="MyBullets726"/>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29" w15:restartNumberingAfterBreak="0">
    <w:nsid w:val="4C120239"/>
    <w:multiLevelType w:val="hybridMultilevel"/>
    <w:tmpl w:val="D1729EC6"/>
    <w:name w:val="MyNumber2"/>
    <w:lvl w:ilvl="0" w:tplc="0413000F">
      <w:start w:val="1"/>
      <w:numFmt w:val="decimal"/>
      <w:lvlText w:val="%1."/>
      <w:lvlJc w:val="left"/>
      <w:pPr>
        <w:tabs>
          <w:tab w:val="num" w:pos="643"/>
        </w:tabs>
        <w:ind w:left="643" w:hanging="360"/>
      </w:pPr>
    </w:lvl>
    <w:lvl w:ilvl="1" w:tplc="04130019" w:tentative="1">
      <w:start w:val="1"/>
      <w:numFmt w:val="lowerLetter"/>
      <w:lvlText w:val="%2."/>
      <w:lvlJc w:val="left"/>
      <w:pPr>
        <w:tabs>
          <w:tab w:val="num" w:pos="1363"/>
        </w:tabs>
        <w:ind w:left="1363" w:hanging="360"/>
      </w:pPr>
    </w:lvl>
    <w:lvl w:ilvl="2" w:tplc="0413001B" w:tentative="1">
      <w:start w:val="1"/>
      <w:numFmt w:val="lowerRoman"/>
      <w:lvlText w:val="%3."/>
      <w:lvlJc w:val="right"/>
      <w:pPr>
        <w:tabs>
          <w:tab w:val="num" w:pos="2083"/>
        </w:tabs>
        <w:ind w:left="2083" w:hanging="180"/>
      </w:pPr>
    </w:lvl>
    <w:lvl w:ilvl="3" w:tplc="0413000F" w:tentative="1">
      <w:start w:val="1"/>
      <w:numFmt w:val="decimal"/>
      <w:lvlText w:val="%4."/>
      <w:lvlJc w:val="left"/>
      <w:pPr>
        <w:tabs>
          <w:tab w:val="num" w:pos="2803"/>
        </w:tabs>
        <w:ind w:left="2803" w:hanging="360"/>
      </w:pPr>
    </w:lvl>
    <w:lvl w:ilvl="4" w:tplc="04130019" w:tentative="1">
      <w:start w:val="1"/>
      <w:numFmt w:val="lowerLetter"/>
      <w:lvlText w:val="%5."/>
      <w:lvlJc w:val="left"/>
      <w:pPr>
        <w:tabs>
          <w:tab w:val="num" w:pos="3523"/>
        </w:tabs>
        <w:ind w:left="3523" w:hanging="360"/>
      </w:pPr>
    </w:lvl>
    <w:lvl w:ilvl="5" w:tplc="0413001B" w:tentative="1">
      <w:start w:val="1"/>
      <w:numFmt w:val="lowerRoman"/>
      <w:lvlText w:val="%6."/>
      <w:lvlJc w:val="right"/>
      <w:pPr>
        <w:tabs>
          <w:tab w:val="num" w:pos="4243"/>
        </w:tabs>
        <w:ind w:left="4243" w:hanging="180"/>
      </w:pPr>
    </w:lvl>
    <w:lvl w:ilvl="6" w:tplc="0413000F" w:tentative="1">
      <w:start w:val="1"/>
      <w:numFmt w:val="decimal"/>
      <w:lvlText w:val="%7."/>
      <w:lvlJc w:val="left"/>
      <w:pPr>
        <w:tabs>
          <w:tab w:val="num" w:pos="4963"/>
        </w:tabs>
        <w:ind w:left="4963" w:hanging="360"/>
      </w:pPr>
    </w:lvl>
    <w:lvl w:ilvl="7" w:tplc="04130019" w:tentative="1">
      <w:start w:val="1"/>
      <w:numFmt w:val="lowerLetter"/>
      <w:lvlText w:val="%8."/>
      <w:lvlJc w:val="left"/>
      <w:pPr>
        <w:tabs>
          <w:tab w:val="num" w:pos="5683"/>
        </w:tabs>
        <w:ind w:left="5683" w:hanging="360"/>
      </w:pPr>
    </w:lvl>
    <w:lvl w:ilvl="8" w:tplc="0413001B" w:tentative="1">
      <w:start w:val="1"/>
      <w:numFmt w:val="lowerRoman"/>
      <w:lvlText w:val="%9."/>
      <w:lvlJc w:val="right"/>
      <w:pPr>
        <w:tabs>
          <w:tab w:val="num" w:pos="6403"/>
        </w:tabs>
        <w:ind w:left="6403" w:hanging="180"/>
      </w:pPr>
    </w:lvl>
  </w:abstractNum>
  <w:abstractNum w:abstractNumId="30" w15:restartNumberingAfterBreak="0">
    <w:nsid w:val="4C6E4F3D"/>
    <w:multiLevelType w:val="multilevel"/>
    <w:tmpl w:val="30F0E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90012C"/>
    <w:multiLevelType w:val="multilevel"/>
    <w:tmpl w:val="9FBC8E40"/>
    <w:name w:val="MyBullets3"/>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32" w15:restartNumberingAfterBreak="0">
    <w:nsid w:val="4E7C23C2"/>
    <w:multiLevelType w:val="multilevel"/>
    <w:tmpl w:val="9FBC8E40"/>
    <w:name w:val="MyBullets5"/>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33" w15:restartNumberingAfterBreak="0">
    <w:nsid w:val="502E2EC2"/>
    <w:multiLevelType w:val="multilevel"/>
    <w:tmpl w:val="BFB61E46"/>
    <w:name w:val="MyBullets727"/>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34" w15:restartNumberingAfterBreak="0">
    <w:nsid w:val="512D6B74"/>
    <w:multiLevelType w:val="hybridMultilevel"/>
    <w:tmpl w:val="B2E80B0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6107170"/>
    <w:multiLevelType w:val="hybridMultilevel"/>
    <w:tmpl w:val="6D1C286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5B447AE4"/>
    <w:multiLevelType w:val="hybridMultilevel"/>
    <w:tmpl w:val="C33C806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5FE642B0"/>
    <w:multiLevelType w:val="hybridMultilevel"/>
    <w:tmpl w:val="4BB60C8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2581198"/>
    <w:multiLevelType w:val="multilevel"/>
    <w:tmpl w:val="10E47CE4"/>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2CD168C"/>
    <w:multiLevelType w:val="multilevel"/>
    <w:tmpl w:val="9FBC8E40"/>
    <w:name w:val="MyBullets2"/>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40" w15:restartNumberingAfterBreak="0">
    <w:nsid w:val="62CF7142"/>
    <w:multiLevelType w:val="multilevel"/>
    <w:tmpl w:val="9FBC8E40"/>
    <w:name w:val="MyBullets6"/>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41" w15:restartNumberingAfterBreak="0">
    <w:nsid w:val="634B6E4A"/>
    <w:multiLevelType w:val="multilevel"/>
    <w:tmpl w:val="C0B2E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70C0A30"/>
    <w:multiLevelType w:val="multilevel"/>
    <w:tmpl w:val="BFB61E46"/>
    <w:name w:val="MyBullets724"/>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43" w15:restartNumberingAfterBreak="0">
    <w:nsid w:val="6F154E51"/>
    <w:multiLevelType w:val="hybridMultilevel"/>
    <w:tmpl w:val="61509AAE"/>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71D5BD4"/>
    <w:multiLevelType w:val="multilevel"/>
    <w:tmpl w:val="6BBA5E0A"/>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6765A4"/>
    <w:multiLevelType w:val="multilevel"/>
    <w:tmpl w:val="83060414"/>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23108C"/>
    <w:multiLevelType w:val="multilevel"/>
    <w:tmpl w:val="BFB61E46"/>
    <w:name w:val="MyBullets72"/>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47" w15:restartNumberingAfterBreak="0">
    <w:nsid w:val="7C0936E0"/>
    <w:multiLevelType w:val="hybridMultilevel"/>
    <w:tmpl w:val="6464CD5C"/>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62164F9A">
      <w:numFmt w:val="bullet"/>
      <w:lvlText w:val="-"/>
      <w:lvlJc w:val="left"/>
      <w:pPr>
        <w:ind w:left="2880" w:hanging="360"/>
      </w:pPr>
      <w:rPr>
        <w:rFonts w:ascii="Calibri" w:eastAsia="Times New Roman" w:hAnsi="Calibri" w:cs="Calibri"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EEE4260"/>
    <w:multiLevelType w:val="hybridMultilevel"/>
    <w:tmpl w:val="5D5272CE"/>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67635336">
    <w:abstractNumId w:val="21"/>
  </w:num>
  <w:num w:numId="2" w16cid:durableId="1500461148">
    <w:abstractNumId w:val="47"/>
  </w:num>
  <w:num w:numId="3" w16cid:durableId="1073089482">
    <w:abstractNumId w:val="2"/>
  </w:num>
  <w:num w:numId="4" w16cid:durableId="1840732303">
    <w:abstractNumId w:val="18"/>
  </w:num>
  <w:num w:numId="5" w16cid:durableId="256983464">
    <w:abstractNumId w:val="7"/>
  </w:num>
  <w:num w:numId="6" w16cid:durableId="361637980">
    <w:abstractNumId w:val="4"/>
  </w:num>
  <w:num w:numId="7" w16cid:durableId="445273756">
    <w:abstractNumId w:val="22"/>
  </w:num>
  <w:num w:numId="8" w16cid:durableId="77949411">
    <w:abstractNumId w:val="14"/>
  </w:num>
  <w:num w:numId="9" w16cid:durableId="596404414">
    <w:abstractNumId w:val="8"/>
  </w:num>
  <w:num w:numId="10" w16cid:durableId="1526482074">
    <w:abstractNumId w:val="48"/>
  </w:num>
  <w:num w:numId="11" w16cid:durableId="2011135828">
    <w:abstractNumId w:val="0"/>
  </w:num>
  <w:num w:numId="12" w16cid:durableId="248513787">
    <w:abstractNumId w:val="11"/>
  </w:num>
  <w:num w:numId="13" w16cid:durableId="1397704740">
    <w:abstractNumId w:val="25"/>
  </w:num>
  <w:num w:numId="14" w16cid:durableId="598877630">
    <w:abstractNumId w:val="44"/>
  </w:num>
  <w:num w:numId="15" w16cid:durableId="1459880611">
    <w:abstractNumId w:val="27"/>
  </w:num>
  <w:num w:numId="16" w16cid:durableId="1783764348">
    <w:abstractNumId w:val="43"/>
  </w:num>
  <w:num w:numId="17" w16cid:durableId="1669867884">
    <w:abstractNumId w:val="37"/>
  </w:num>
  <w:num w:numId="18" w16cid:durableId="1500998344">
    <w:abstractNumId w:val="23"/>
  </w:num>
  <w:num w:numId="19" w16cid:durableId="1231423428">
    <w:abstractNumId w:val="10"/>
  </w:num>
  <w:num w:numId="20" w16cid:durableId="236287491">
    <w:abstractNumId w:val="16"/>
  </w:num>
  <w:num w:numId="21" w16cid:durableId="1633244746">
    <w:abstractNumId w:val="41"/>
  </w:num>
  <w:num w:numId="22" w16cid:durableId="1290471798">
    <w:abstractNumId w:val="19"/>
  </w:num>
  <w:num w:numId="23" w16cid:durableId="1173684612">
    <w:abstractNumId w:val="34"/>
  </w:num>
  <w:num w:numId="24" w16cid:durableId="1508591578">
    <w:abstractNumId w:val="17"/>
  </w:num>
  <w:num w:numId="25" w16cid:durableId="947345832">
    <w:abstractNumId w:val="36"/>
  </w:num>
  <w:num w:numId="26" w16cid:durableId="858619775">
    <w:abstractNumId w:val="1"/>
  </w:num>
  <w:num w:numId="27" w16cid:durableId="1053457865">
    <w:abstractNumId w:val="35"/>
  </w:num>
  <w:num w:numId="28" w16cid:durableId="496960913">
    <w:abstractNumId w:val="45"/>
  </w:num>
  <w:num w:numId="29" w16cid:durableId="1895922450">
    <w:abstractNumId w:val="20"/>
  </w:num>
  <w:num w:numId="30" w16cid:durableId="484977285">
    <w:abstractNumId w:val="30"/>
  </w:num>
  <w:num w:numId="31" w16cid:durableId="1392920758">
    <w:abstractNumId w:val="12"/>
  </w:num>
  <w:num w:numId="32" w16cid:durableId="236598038">
    <w:abstractNumId w:val="26"/>
  </w:num>
  <w:num w:numId="33" w16cid:durableId="1944026669">
    <w:abstractNumId w:val="38"/>
  </w:num>
  <w:num w:numId="34" w16cid:durableId="614142554">
    <w:abstractNumId w:val="24"/>
  </w:num>
  <w:num w:numId="35" w16cid:durableId="1263030814">
    <w:abstractNumId w:val="9"/>
  </w:num>
  <w:numIdMacAtCleanup w:val="3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R_METADATA_KEY" w:val="baf1a4c7-5e73-4261-8586-07545d39d2bd"/>
  </w:docVars>
  <w:rsids>
    <w:rsidRoot w:val="00953E29"/>
    <w:rsid w:val="000003D4"/>
    <w:rsid w:val="00000411"/>
    <w:rsid w:val="000006B3"/>
    <w:rsid w:val="000007B0"/>
    <w:rsid w:val="00000B53"/>
    <w:rsid w:val="000010A2"/>
    <w:rsid w:val="000019CA"/>
    <w:rsid w:val="00001A78"/>
    <w:rsid w:val="00002222"/>
    <w:rsid w:val="00002411"/>
    <w:rsid w:val="00002F3C"/>
    <w:rsid w:val="00003057"/>
    <w:rsid w:val="0000326E"/>
    <w:rsid w:val="00003CB8"/>
    <w:rsid w:val="00004184"/>
    <w:rsid w:val="00004537"/>
    <w:rsid w:val="000054F2"/>
    <w:rsid w:val="00005B5B"/>
    <w:rsid w:val="00005DE1"/>
    <w:rsid w:val="00006010"/>
    <w:rsid w:val="0000610F"/>
    <w:rsid w:val="0000615C"/>
    <w:rsid w:val="00006472"/>
    <w:rsid w:val="00006A51"/>
    <w:rsid w:val="000073BB"/>
    <w:rsid w:val="000076AE"/>
    <w:rsid w:val="00007C08"/>
    <w:rsid w:val="0001010F"/>
    <w:rsid w:val="0001063E"/>
    <w:rsid w:val="00010A3E"/>
    <w:rsid w:val="00010F61"/>
    <w:rsid w:val="0001125C"/>
    <w:rsid w:val="00011893"/>
    <w:rsid w:val="00011CCA"/>
    <w:rsid w:val="0001260A"/>
    <w:rsid w:val="00012702"/>
    <w:rsid w:val="00012927"/>
    <w:rsid w:val="000144CC"/>
    <w:rsid w:val="00015264"/>
    <w:rsid w:val="0001546A"/>
    <w:rsid w:val="000156FD"/>
    <w:rsid w:val="00015887"/>
    <w:rsid w:val="000159F5"/>
    <w:rsid w:val="00015F00"/>
    <w:rsid w:val="00015F39"/>
    <w:rsid w:val="000168E4"/>
    <w:rsid w:val="00016919"/>
    <w:rsid w:val="00016E98"/>
    <w:rsid w:val="000170C4"/>
    <w:rsid w:val="00017E0E"/>
    <w:rsid w:val="00020018"/>
    <w:rsid w:val="0002013B"/>
    <w:rsid w:val="0002032E"/>
    <w:rsid w:val="0002044C"/>
    <w:rsid w:val="00020A53"/>
    <w:rsid w:val="00020AEA"/>
    <w:rsid w:val="00020CDE"/>
    <w:rsid w:val="00021053"/>
    <w:rsid w:val="00021232"/>
    <w:rsid w:val="00021481"/>
    <w:rsid w:val="0002151C"/>
    <w:rsid w:val="0002192F"/>
    <w:rsid w:val="00021B58"/>
    <w:rsid w:val="000221CD"/>
    <w:rsid w:val="000221CE"/>
    <w:rsid w:val="0002305A"/>
    <w:rsid w:val="000233CA"/>
    <w:rsid w:val="00023437"/>
    <w:rsid w:val="00023568"/>
    <w:rsid w:val="00023A9F"/>
    <w:rsid w:val="00023AC1"/>
    <w:rsid w:val="00024344"/>
    <w:rsid w:val="00025365"/>
    <w:rsid w:val="00025CA4"/>
    <w:rsid w:val="00026061"/>
    <w:rsid w:val="00026178"/>
    <w:rsid w:val="000263BD"/>
    <w:rsid w:val="000267B8"/>
    <w:rsid w:val="00026B4F"/>
    <w:rsid w:val="0002707A"/>
    <w:rsid w:val="00027207"/>
    <w:rsid w:val="00027554"/>
    <w:rsid w:val="00027AB8"/>
    <w:rsid w:val="00027DF3"/>
    <w:rsid w:val="00027F61"/>
    <w:rsid w:val="000300EA"/>
    <w:rsid w:val="00030A69"/>
    <w:rsid w:val="00031178"/>
    <w:rsid w:val="00031950"/>
    <w:rsid w:val="00031ABE"/>
    <w:rsid w:val="00031F14"/>
    <w:rsid w:val="000321A4"/>
    <w:rsid w:val="00032D76"/>
    <w:rsid w:val="00032F8A"/>
    <w:rsid w:val="00033315"/>
    <w:rsid w:val="0003336E"/>
    <w:rsid w:val="000333C2"/>
    <w:rsid w:val="00033485"/>
    <w:rsid w:val="0003350D"/>
    <w:rsid w:val="00033AA4"/>
    <w:rsid w:val="00033DBC"/>
    <w:rsid w:val="0003438D"/>
    <w:rsid w:val="000345B5"/>
    <w:rsid w:val="000347FB"/>
    <w:rsid w:val="000348A4"/>
    <w:rsid w:val="00034D9B"/>
    <w:rsid w:val="000350BB"/>
    <w:rsid w:val="000352AF"/>
    <w:rsid w:val="00035660"/>
    <w:rsid w:val="00035E44"/>
    <w:rsid w:val="000368DA"/>
    <w:rsid w:val="00036B6E"/>
    <w:rsid w:val="00036BE8"/>
    <w:rsid w:val="00036C62"/>
    <w:rsid w:val="00037270"/>
    <w:rsid w:val="000374A2"/>
    <w:rsid w:val="00037531"/>
    <w:rsid w:val="000379A5"/>
    <w:rsid w:val="00040072"/>
    <w:rsid w:val="00040179"/>
    <w:rsid w:val="000403DE"/>
    <w:rsid w:val="00040C02"/>
    <w:rsid w:val="00040F25"/>
    <w:rsid w:val="00041377"/>
    <w:rsid w:val="00041597"/>
    <w:rsid w:val="00041654"/>
    <w:rsid w:val="000419D6"/>
    <w:rsid w:val="00041AAE"/>
    <w:rsid w:val="00041F9B"/>
    <w:rsid w:val="000420E8"/>
    <w:rsid w:val="0004263C"/>
    <w:rsid w:val="00042D19"/>
    <w:rsid w:val="0004317C"/>
    <w:rsid w:val="00043420"/>
    <w:rsid w:val="00043D3A"/>
    <w:rsid w:val="00044227"/>
    <w:rsid w:val="00044523"/>
    <w:rsid w:val="0004477A"/>
    <w:rsid w:val="00044780"/>
    <w:rsid w:val="000448F7"/>
    <w:rsid w:val="00044927"/>
    <w:rsid w:val="00044B03"/>
    <w:rsid w:val="00044E78"/>
    <w:rsid w:val="00045133"/>
    <w:rsid w:val="0004520C"/>
    <w:rsid w:val="0004535A"/>
    <w:rsid w:val="00045572"/>
    <w:rsid w:val="000456CD"/>
    <w:rsid w:val="0004589D"/>
    <w:rsid w:val="0004598C"/>
    <w:rsid w:val="00045C94"/>
    <w:rsid w:val="00045E79"/>
    <w:rsid w:val="000461CD"/>
    <w:rsid w:val="0004651D"/>
    <w:rsid w:val="00046561"/>
    <w:rsid w:val="000465D5"/>
    <w:rsid w:val="0004696A"/>
    <w:rsid w:val="00046AF9"/>
    <w:rsid w:val="0004708D"/>
    <w:rsid w:val="000471CA"/>
    <w:rsid w:val="0004754E"/>
    <w:rsid w:val="00047F6B"/>
    <w:rsid w:val="000502E5"/>
    <w:rsid w:val="00050486"/>
    <w:rsid w:val="000506DA"/>
    <w:rsid w:val="000515E9"/>
    <w:rsid w:val="00051AA3"/>
    <w:rsid w:val="00051C8E"/>
    <w:rsid w:val="00051E5A"/>
    <w:rsid w:val="00051EEA"/>
    <w:rsid w:val="00051F9E"/>
    <w:rsid w:val="00051FD1"/>
    <w:rsid w:val="00052312"/>
    <w:rsid w:val="00052329"/>
    <w:rsid w:val="00052605"/>
    <w:rsid w:val="0005262D"/>
    <w:rsid w:val="00052B0C"/>
    <w:rsid w:val="00052E2F"/>
    <w:rsid w:val="000532D6"/>
    <w:rsid w:val="000534AC"/>
    <w:rsid w:val="00053582"/>
    <w:rsid w:val="00053790"/>
    <w:rsid w:val="00053BB6"/>
    <w:rsid w:val="00053EC0"/>
    <w:rsid w:val="000542A4"/>
    <w:rsid w:val="000545C8"/>
    <w:rsid w:val="00054833"/>
    <w:rsid w:val="00054DD7"/>
    <w:rsid w:val="00055295"/>
    <w:rsid w:val="00055299"/>
    <w:rsid w:val="000558DF"/>
    <w:rsid w:val="00055A9F"/>
    <w:rsid w:val="00055C89"/>
    <w:rsid w:val="00055D1C"/>
    <w:rsid w:val="00055F9D"/>
    <w:rsid w:val="00056543"/>
    <w:rsid w:val="000566D8"/>
    <w:rsid w:val="000566EC"/>
    <w:rsid w:val="000567A5"/>
    <w:rsid w:val="00056AC4"/>
    <w:rsid w:val="00056E24"/>
    <w:rsid w:val="000570D2"/>
    <w:rsid w:val="00057A08"/>
    <w:rsid w:val="00057B0E"/>
    <w:rsid w:val="0006034D"/>
    <w:rsid w:val="00060610"/>
    <w:rsid w:val="00061815"/>
    <w:rsid w:val="0006197F"/>
    <w:rsid w:val="000619E6"/>
    <w:rsid w:val="000620D7"/>
    <w:rsid w:val="00062776"/>
    <w:rsid w:val="00063123"/>
    <w:rsid w:val="0006377B"/>
    <w:rsid w:val="00063905"/>
    <w:rsid w:val="00063908"/>
    <w:rsid w:val="00063C22"/>
    <w:rsid w:val="00063CA0"/>
    <w:rsid w:val="00063F53"/>
    <w:rsid w:val="0006472B"/>
    <w:rsid w:val="00065AE6"/>
    <w:rsid w:val="00065E3A"/>
    <w:rsid w:val="00065F35"/>
    <w:rsid w:val="000665AA"/>
    <w:rsid w:val="000671A1"/>
    <w:rsid w:val="000674B0"/>
    <w:rsid w:val="000674DD"/>
    <w:rsid w:val="00067670"/>
    <w:rsid w:val="000676FE"/>
    <w:rsid w:val="00067816"/>
    <w:rsid w:val="00067D38"/>
    <w:rsid w:val="000704AC"/>
    <w:rsid w:val="00070908"/>
    <w:rsid w:val="00070A07"/>
    <w:rsid w:val="00070D0A"/>
    <w:rsid w:val="00071246"/>
    <w:rsid w:val="00071878"/>
    <w:rsid w:val="00071A36"/>
    <w:rsid w:val="00072129"/>
    <w:rsid w:val="0007235A"/>
    <w:rsid w:val="000728D8"/>
    <w:rsid w:val="0007298D"/>
    <w:rsid w:val="00072B3E"/>
    <w:rsid w:val="00072BA6"/>
    <w:rsid w:val="00072F81"/>
    <w:rsid w:val="0007307B"/>
    <w:rsid w:val="00073B96"/>
    <w:rsid w:val="00073C41"/>
    <w:rsid w:val="00073C9D"/>
    <w:rsid w:val="00073FE0"/>
    <w:rsid w:val="00074124"/>
    <w:rsid w:val="000742DC"/>
    <w:rsid w:val="00074AA6"/>
    <w:rsid w:val="000752BE"/>
    <w:rsid w:val="00075509"/>
    <w:rsid w:val="00075812"/>
    <w:rsid w:val="00075A1A"/>
    <w:rsid w:val="00075AEA"/>
    <w:rsid w:val="00076069"/>
    <w:rsid w:val="00076355"/>
    <w:rsid w:val="000765AE"/>
    <w:rsid w:val="000768BD"/>
    <w:rsid w:val="00076E63"/>
    <w:rsid w:val="00076EB7"/>
    <w:rsid w:val="00077691"/>
    <w:rsid w:val="000778EC"/>
    <w:rsid w:val="00080265"/>
    <w:rsid w:val="00080978"/>
    <w:rsid w:val="00081439"/>
    <w:rsid w:val="00081A40"/>
    <w:rsid w:val="00081ED9"/>
    <w:rsid w:val="00082809"/>
    <w:rsid w:val="00082DBA"/>
    <w:rsid w:val="000832E6"/>
    <w:rsid w:val="000834EA"/>
    <w:rsid w:val="000835AB"/>
    <w:rsid w:val="000839C7"/>
    <w:rsid w:val="00083C8C"/>
    <w:rsid w:val="0008413D"/>
    <w:rsid w:val="000845B3"/>
    <w:rsid w:val="00084A36"/>
    <w:rsid w:val="00084BFB"/>
    <w:rsid w:val="00085129"/>
    <w:rsid w:val="00085470"/>
    <w:rsid w:val="0008579F"/>
    <w:rsid w:val="00085A8E"/>
    <w:rsid w:val="00085E2B"/>
    <w:rsid w:val="00085EB8"/>
    <w:rsid w:val="00085F7B"/>
    <w:rsid w:val="0008623C"/>
    <w:rsid w:val="000863DC"/>
    <w:rsid w:val="000869EC"/>
    <w:rsid w:val="00086F75"/>
    <w:rsid w:val="0008728B"/>
    <w:rsid w:val="0008750A"/>
    <w:rsid w:val="000876CE"/>
    <w:rsid w:val="00087B98"/>
    <w:rsid w:val="00087C5E"/>
    <w:rsid w:val="00090397"/>
    <w:rsid w:val="00090A0A"/>
    <w:rsid w:val="00090AD0"/>
    <w:rsid w:val="00090AD5"/>
    <w:rsid w:val="00090C05"/>
    <w:rsid w:val="00090EBB"/>
    <w:rsid w:val="00091166"/>
    <w:rsid w:val="00091245"/>
    <w:rsid w:val="00091332"/>
    <w:rsid w:val="00091683"/>
    <w:rsid w:val="000921F9"/>
    <w:rsid w:val="00092238"/>
    <w:rsid w:val="00092595"/>
    <w:rsid w:val="000926E7"/>
    <w:rsid w:val="00092C9D"/>
    <w:rsid w:val="00093217"/>
    <w:rsid w:val="000937FF"/>
    <w:rsid w:val="000938E8"/>
    <w:rsid w:val="00093A3F"/>
    <w:rsid w:val="00093F4F"/>
    <w:rsid w:val="00093F65"/>
    <w:rsid w:val="00093FBF"/>
    <w:rsid w:val="000942E4"/>
    <w:rsid w:val="0009451E"/>
    <w:rsid w:val="0009457D"/>
    <w:rsid w:val="00094847"/>
    <w:rsid w:val="00094913"/>
    <w:rsid w:val="00094AC7"/>
    <w:rsid w:val="00094DAC"/>
    <w:rsid w:val="00095538"/>
    <w:rsid w:val="00095CC6"/>
    <w:rsid w:val="00095D1E"/>
    <w:rsid w:val="00096088"/>
    <w:rsid w:val="000963FA"/>
    <w:rsid w:val="000973DD"/>
    <w:rsid w:val="000A0A58"/>
    <w:rsid w:val="000A0CD0"/>
    <w:rsid w:val="000A0E3B"/>
    <w:rsid w:val="000A0F75"/>
    <w:rsid w:val="000A1BAC"/>
    <w:rsid w:val="000A1D34"/>
    <w:rsid w:val="000A24AD"/>
    <w:rsid w:val="000A2A1F"/>
    <w:rsid w:val="000A2A8A"/>
    <w:rsid w:val="000A2B71"/>
    <w:rsid w:val="000A3314"/>
    <w:rsid w:val="000A34B9"/>
    <w:rsid w:val="000A38BE"/>
    <w:rsid w:val="000A433E"/>
    <w:rsid w:val="000A4840"/>
    <w:rsid w:val="000A4973"/>
    <w:rsid w:val="000A4BF7"/>
    <w:rsid w:val="000A4DBE"/>
    <w:rsid w:val="000A6201"/>
    <w:rsid w:val="000A66C5"/>
    <w:rsid w:val="000A6EBA"/>
    <w:rsid w:val="000A7705"/>
    <w:rsid w:val="000A79AC"/>
    <w:rsid w:val="000B0048"/>
    <w:rsid w:val="000B01B8"/>
    <w:rsid w:val="000B0E09"/>
    <w:rsid w:val="000B0F69"/>
    <w:rsid w:val="000B13BE"/>
    <w:rsid w:val="000B141F"/>
    <w:rsid w:val="000B1616"/>
    <w:rsid w:val="000B2D77"/>
    <w:rsid w:val="000B3BF0"/>
    <w:rsid w:val="000B42DD"/>
    <w:rsid w:val="000B4336"/>
    <w:rsid w:val="000B435D"/>
    <w:rsid w:val="000B45A4"/>
    <w:rsid w:val="000B45DA"/>
    <w:rsid w:val="000B4763"/>
    <w:rsid w:val="000B4836"/>
    <w:rsid w:val="000B4B72"/>
    <w:rsid w:val="000B4CEC"/>
    <w:rsid w:val="000B54B5"/>
    <w:rsid w:val="000B5A6D"/>
    <w:rsid w:val="000B5B83"/>
    <w:rsid w:val="000B5DD3"/>
    <w:rsid w:val="000B6843"/>
    <w:rsid w:val="000B685C"/>
    <w:rsid w:val="000B6DED"/>
    <w:rsid w:val="000B725C"/>
    <w:rsid w:val="000B74C3"/>
    <w:rsid w:val="000B7555"/>
    <w:rsid w:val="000B75D0"/>
    <w:rsid w:val="000B77D8"/>
    <w:rsid w:val="000B7843"/>
    <w:rsid w:val="000B7934"/>
    <w:rsid w:val="000B7A4B"/>
    <w:rsid w:val="000B7A6D"/>
    <w:rsid w:val="000C003A"/>
    <w:rsid w:val="000C01A7"/>
    <w:rsid w:val="000C050C"/>
    <w:rsid w:val="000C054A"/>
    <w:rsid w:val="000C12D7"/>
    <w:rsid w:val="000C1493"/>
    <w:rsid w:val="000C161F"/>
    <w:rsid w:val="000C184F"/>
    <w:rsid w:val="000C2121"/>
    <w:rsid w:val="000C217D"/>
    <w:rsid w:val="000C22CD"/>
    <w:rsid w:val="000C2878"/>
    <w:rsid w:val="000C290C"/>
    <w:rsid w:val="000C2919"/>
    <w:rsid w:val="000C2B9A"/>
    <w:rsid w:val="000C2C53"/>
    <w:rsid w:val="000C340E"/>
    <w:rsid w:val="000C3522"/>
    <w:rsid w:val="000C37C6"/>
    <w:rsid w:val="000C3B29"/>
    <w:rsid w:val="000C3D28"/>
    <w:rsid w:val="000C3DD4"/>
    <w:rsid w:val="000C3F7E"/>
    <w:rsid w:val="000C42FB"/>
    <w:rsid w:val="000C4587"/>
    <w:rsid w:val="000C47DF"/>
    <w:rsid w:val="000C4B37"/>
    <w:rsid w:val="000C5001"/>
    <w:rsid w:val="000C5356"/>
    <w:rsid w:val="000C57B1"/>
    <w:rsid w:val="000C5FC4"/>
    <w:rsid w:val="000C6404"/>
    <w:rsid w:val="000C6527"/>
    <w:rsid w:val="000C66FA"/>
    <w:rsid w:val="000C6A84"/>
    <w:rsid w:val="000C6BB2"/>
    <w:rsid w:val="000C78DA"/>
    <w:rsid w:val="000C7B50"/>
    <w:rsid w:val="000D0123"/>
    <w:rsid w:val="000D01B7"/>
    <w:rsid w:val="000D0E17"/>
    <w:rsid w:val="000D0F7D"/>
    <w:rsid w:val="000D1034"/>
    <w:rsid w:val="000D178C"/>
    <w:rsid w:val="000D1D9B"/>
    <w:rsid w:val="000D1F36"/>
    <w:rsid w:val="000D2283"/>
    <w:rsid w:val="000D23D7"/>
    <w:rsid w:val="000D23FA"/>
    <w:rsid w:val="000D28FE"/>
    <w:rsid w:val="000D297E"/>
    <w:rsid w:val="000D2AA0"/>
    <w:rsid w:val="000D3090"/>
    <w:rsid w:val="000D32BE"/>
    <w:rsid w:val="000D3819"/>
    <w:rsid w:val="000D44A9"/>
    <w:rsid w:val="000D486A"/>
    <w:rsid w:val="000D4B4F"/>
    <w:rsid w:val="000D4BD8"/>
    <w:rsid w:val="000D4FDA"/>
    <w:rsid w:val="000D59B0"/>
    <w:rsid w:val="000D5A83"/>
    <w:rsid w:val="000D69E0"/>
    <w:rsid w:val="000D7337"/>
    <w:rsid w:val="000D7472"/>
    <w:rsid w:val="000D7B5A"/>
    <w:rsid w:val="000E009F"/>
    <w:rsid w:val="000E03D9"/>
    <w:rsid w:val="000E0533"/>
    <w:rsid w:val="000E065C"/>
    <w:rsid w:val="000E0832"/>
    <w:rsid w:val="000E09B9"/>
    <w:rsid w:val="000E0B25"/>
    <w:rsid w:val="000E0F26"/>
    <w:rsid w:val="000E149F"/>
    <w:rsid w:val="000E14F9"/>
    <w:rsid w:val="000E209C"/>
    <w:rsid w:val="000E2C7B"/>
    <w:rsid w:val="000E2C8D"/>
    <w:rsid w:val="000E2E90"/>
    <w:rsid w:val="000E2F92"/>
    <w:rsid w:val="000E2FE0"/>
    <w:rsid w:val="000E3145"/>
    <w:rsid w:val="000E3301"/>
    <w:rsid w:val="000E3450"/>
    <w:rsid w:val="000E34BC"/>
    <w:rsid w:val="000E3D60"/>
    <w:rsid w:val="000E4418"/>
    <w:rsid w:val="000E4BD5"/>
    <w:rsid w:val="000E545E"/>
    <w:rsid w:val="000E5533"/>
    <w:rsid w:val="000E57DC"/>
    <w:rsid w:val="000E5A96"/>
    <w:rsid w:val="000E69DC"/>
    <w:rsid w:val="000E7093"/>
    <w:rsid w:val="000E7F92"/>
    <w:rsid w:val="000E7FD9"/>
    <w:rsid w:val="000F00A4"/>
    <w:rsid w:val="000F01B6"/>
    <w:rsid w:val="000F0FBC"/>
    <w:rsid w:val="000F1390"/>
    <w:rsid w:val="000F1525"/>
    <w:rsid w:val="000F1C46"/>
    <w:rsid w:val="000F1DB7"/>
    <w:rsid w:val="000F1E88"/>
    <w:rsid w:val="000F1ED6"/>
    <w:rsid w:val="000F23A9"/>
    <w:rsid w:val="000F259C"/>
    <w:rsid w:val="000F267F"/>
    <w:rsid w:val="000F2875"/>
    <w:rsid w:val="000F2E77"/>
    <w:rsid w:val="000F3058"/>
    <w:rsid w:val="000F3407"/>
    <w:rsid w:val="000F4523"/>
    <w:rsid w:val="000F465E"/>
    <w:rsid w:val="000F49A6"/>
    <w:rsid w:val="000F5CDE"/>
    <w:rsid w:val="000F6255"/>
    <w:rsid w:val="000F68CE"/>
    <w:rsid w:val="000F6E4F"/>
    <w:rsid w:val="000F6E74"/>
    <w:rsid w:val="000F70F1"/>
    <w:rsid w:val="000F74B8"/>
    <w:rsid w:val="000F76D1"/>
    <w:rsid w:val="000F7BF3"/>
    <w:rsid w:val="000F7E3E"/>
    <w:rsid w:val="001002FD"/>
    <w:rsid w:val="00100AA8"/>
    <w:rsid w:val="00100F56"/>
    <w:rsid w:val="0010124F"/>
    <w:rsid w:val="00101786"/>
    <w:rsid w:val="00101E12"/>
    <w:rsid w:val="00101FD2"/>
    <w:rsid w:val="001020C3"/>
    <w:rsid w:val="001023A9"/>
    <w:rsid w:val="001023AA"/>
    <w:rsid w:val="001023F8"/>
    <w:rsid w:val="0010252C"/>
    <w:rsid w:val="00102ADD"/>
    <w:rsid w:val="00102C47"/>
    <w:rsid w:val="001039A9"/>
    <w:rsid w:val="00103A7F"/>
    <w:rsid w:val="001046C8"/>
    <w:rsid w:val="00104A21"/>
    <w:rsid w:val="00104A69"/>
    <w:rsid w:val="00104D4C"/>
    <w:rsid w:val="00104EEC"/>
    <w:rsid w:val="0010546B"/>
    <w:rsid w:val="001056B1"/>
    <w:rsid w:val="001063E3"/>
    <w:rsid w:val="0010646D"/>
    <w:rsid w:val="00106F45"/>
    <w:rsid w:val="0010719A"/>
    <w:rsid w:val="00107205"/>
    <w:rsid w:val="001079C7"/>
    <w:rsid w:val="00110016"/>
    <w:rsid w:val="00110747"/>
    <w:rsid w:val="00111E5A"/>
    <w:rsid w:val="00111F4F"/>
    <w:rsid w:val="001129D0"/>
    <w:rsid w:val="00112A18"/>
    <w:rsid w:val="00112E3E"/>
    <w:rsid w:val="001130DB"/>
    <w:rsid w:val="00113599"/>
    <w:rsid w:val="001137E8"/>
    <w:rsid w:val="00113C96"/>
    <w:rsid w:val="001144F7"/>
    <w:rsid w:val="00114846"/>
    <w:rsid w:val="00114937"/>
    <w:rsid w:val="00114EFE"/>
    <w:rsid w:val="00114F61"/>
    <w:rsid w:val="00115174"/>
    <w:rsid w:val="001160A5"/>
    <w:rsid w:val="0011709C"/>
    <w:rsid w:val="001170F6"/>
    <w:rsid w:val="00117898"/>
    <w:rsid w:val="001178DF"/>
    <w:rsid w:val="00117A15"/>
    <w:rsid w:val="001202F4"/>
    <w:rsid w:val="00120573"/>
    <w:rsid w:val="00120CB2"/>
    <w:rsid w:val="001212B2"/>
    <w:rsid w:val="001219E2"/>
    <w:rsid w:val="00121E24"/>
    <w:rsid w:val="00122211"/>
    <w:rsid w:val="00122CE0"/>
    <w:rsid w:val="00123ED6"/>
    <w:rsid w:val="00123EF4"/>
    <w:rsid w:val="0012442D"/>
    <w:rsid w:val="001245AC"/>
    <w:rsid w:val="00124CBF"/>
    <w:rsid w:val="00125262"/>
    <w:rsid w:val="0012573A"/>
    <w:rsid w:val="00125948"/>
    <w:rsid w:val="00125B71"/>
    <w:rsid w:val="00125B87"/>
    <w:rsid w:val="00125D15"/>
    <w:rsid w:val="00126061"/>
    <w:rsid w:val="001263F4"/>
    <w:rsid w:val="0012674B"/>
    <w:rsid w:val="00126BA6"/>
    <w:rsid w:val="00127B67"/>
    <w:rsid w:val="00127D10"/>
    <w:rsid w:val="00127F2B"/>
    <w:rsid w:val="001309CE"/>
    <w:rsid w:val="00130B08"/>
    <w:rsid w:val="00130C6E"/>
    <w:rsid w:val="00130ECC"/>
    <w:rsid w:val="0013106A"/>
    <w:rsid w:val="00131350"/>
    <w:rsid w:val="00131377"/>
    <w:rsid w:val="001319C3"/>
    <w:rsid w:val="00131A42"/>
    <w:rsid w:val="00131BB3"/>
    <w:rsid w:val="00131CEE"/>
    <w:rsid w:val="0013229C"/>
    <w:rsid w:val="001325DD"/>
    <w:rsid w:val="001328B8"/>
    <w:rsid w:val="00132962"/>
    <w:rsid w:val="00132F6A"/>
    <w:rsid w:val="00132F95"/>
    <w:rsid w:val="00133227"/>
    <w:rsid w:val="001332A3"/>
    <w:rsid w:val="00133C75"/>
    <w:rsid w:val="001352EB"/>
    <w:rsid w:val="0013556C"/>
    <w:rsid w:val="00135709"/>
    <w:rsid w:val="00135E76"/>
    <w:rsid w:val="001365E0"/>
    <w:rsid w:val="001367DB"/>
    <w:rsid w:val="00136F77"/>
    <w:rsid w:val="001371E2"/>
    <w:rsid w:val="00137510"/>
    <w:rsid w:val="0013760B"/>
    <w:rsid w:val="0013773F"/>
    <w:rsid w:val="00137B74"/>
    <w:rsid w:val="00137DD7"/>
    <w:rsid w:val="00140460"/>
    <w:rsid w:val="001405AD"/>
    <w:rsid w:val="001407A3"/>
    <w:rsid w:val="00140970"/>
    <w:rsid w:val="00140AE5"/>
    <w:rsid w:val="00140DF2"/>
    <w:rsid w:val="00141015"/>
    <w:rsid w:val="001410FF"/>
    <w:rsid w:val="0014117C"/>
    <w:rsid w:val="00141460"/>
    <w:rsid w:val="001416C2"/>
    <w:rsid w:val="00141898"/>
    <w:rsid w:val="001418EE"/>
    <w:rsid w:val="0014219C"/>
    <w:rsid w:val="00143339"/>
    <w:rsid w:val="001434B9"/>
    <w:rsid w:val="0014351D"/>
    <w:rsid w:val="0014380F"/>
    <w:rsid w:val="001439D4"/>
    <w:rsid w:val="00143D61"/>
    <w:rsid w:val="00145362"/>
    <w:rsid w:val="001456C9"/>
    <w:rsid w:val="00145974"/>
    <w:rsid w:val="00145CCB"/>
    <w:rsid w:val="001460B6"/>
    <w:rsid w:val="0014623B"/>
    <w:rsid w:val="00146C14"/>
    <w:rsid w:val="0014716C"/>
    <w:rsid w:val="00147835"/>
    <w:rsid w:val="00147A9E"/>
    <w:rsid w:val="00147FD9"/>
    <w:rsid w:val="00150799"/>
    <w:rsid w:val="0015080E"/>
    <w:rsid w:val="00150871"/>
    <w:rsid w:val="001508C5"/>
    <w:rsid w:val="00150F7A"/>
    <w:rsid w:val="0015122B"/>
    <w:rsid w:val="00151731"/>
    <w:rsid w:val="00151EDF"/>
    <w:rsid w:val="00152099"/>
    <w:rsid w:val="001527EF"/>
    <w:rsid w:val="00152D8E"/>
    <w:rsid w:val="00152EED"/>
    <w:rsid w:val="001531C2"/>
    <w:rsid w:val="00153347"/>
    <w:rsid w:val="00153F62"/>
    <w:rsid w:val="00154797"/>
    <w:rsid w:val="001547B8"/>
    <w:rsid w:val="00154ACE"/>
    <w:rsid w:val="00154D2A"/>
    <w:rsid w:val="00154D83"/>
    <w:rsid w:val="001555F4"/>
    <w:rsid w:val="00155782"/>
    <w:rsid w:val="00155C47"/>
    <w:rsid w:val="00155CEB"/>
    <w:rsid w:val="00155DD0"/>
    <w:rsid w:val="0015606E"/>
    <w:rsid w:val="001566CC"/>
    <w:rsid w:val="001567CB"/>
    <w:rsid w:val="00156919"/>
    <w:rsid w:val="00156FC6"/>
    <w:rsid w:val="0015737A"/>
    <w:rsid w:val="00157595"/>
    <w:rsid w:val="001576A8"/>
    <w:rsid w:val="00157788"/>
    <w:rsid w:val="00157A3F"/>
    <w:rsid w:val="00157FB0"/>
    <w:rsid w:val="001609B5"/>
    <w:rsid w:val="001610C7"/>
    <w:rsid w:val="0016122D"/>
    <w:rsid w:val="00161355"/>
    <w:rsid w:val="001616EF"/>
    <w:rsid w:val="00161C4C"/>
    <w:rsid w:val="00162965"/>
    <w:rsid w:val="00162ACB"/>
    <w:rsid w:val="00163423"/>
    <w:rsid w:val="0016355D"/>
    <w:rsid w:val="0016357F"/>
    <w:rsid w:val="001637EF"/>
    <w:rsid w:val="0016439C"/>
    <w:rsid w:val="00164611"/>
    <w:rsid w:val="0016467A"/>
    <w:rsid w:val="00164757"/>
    <w:rsid w:val="00164B35"/>
    <w:rsid w:val="001651FD"/>
    <w:rsid w:val="00165B1D"/>
    <w:rsid w:val="00165CC8"/>
    <w:rsid w:val="00166B54"/>
    <w:rsid w:val="001670F9"/>
    <w:rsid w:val="00167DE1"/>
    <w:rsid w:val="00167EEB"/>
    <w:rsid w:val="001701D6"/>
    <w:rsid w:val="0017050D"/>
    <w:rsid w:val="001707CB"/>
    <w:rsid w:val="00170D4D"/>
    <w:rsid w:val="00171136"/>
    <w:rsid w:val="00171770"/>
    <w:rsid w:val="00171A26"/>
    <w:rsid w:val="00171C57"/>
    <w:rsid w:val="00172161"/>
    <w:rsid w:val="00172703"/>
    <w:rsid w:val="00172E12"/>
    <w:rsid w:val="001738FC"/>
    <w:rsid w:val="00173ABD"/>
    <w:rsid w:val="00173F88"/>
    <w:rsid w:val="001741CC"/>
    <w:rsid w:val="00174326"/>
    <w:rsid w:val="00174612"/>
    <w:rsid w:val="0017480C"/>
    <w:rsid w:val="00174B55"/>
    <w:rsid w:val="00174E4F"/>
    <w:rsid w:val="00175425"/>
    <w:rsid w:val="001755CD"/>
    <w:rsid w:val="001755D1"/>
    <w:rsid w:val="00175779"/>
    <w:rsid w:val="00176479"/>
    <w:rsid w:val="001766F1"/>
    <w:rsid w:val="00176D30"/>
    <w:rsid w:val="00176E53"/>
    <w:rsid w:val="00176EA9"/>
    <w:rsid w:val="00176FDF"/>
    <w:rsid w:val="00177896"/>
    <w:rsid w:val="00177E78"/>
    <w:rsid w:val="00177E9F"/>
    <w:rsid w:val="00177F07"/>
    <w:rsid w:val="001803A4"/>
    <w:rsid w:val="001808B3"/>
    <w:rsid w:val="001818F0"/>
    <w:rsid w:val="0018194C"/>
    <w:rsid w:val="00182CDA"/>
    <w:rsid w:val="00182D59"/>
    <w:rsid w:val="00183FC3"/>
    <w:rsid w:val="001844D1"/>
    <w:rsid w:val="00184684"/>
    <w:rsid w:val="00184894"/>
    <w:rsid w:val="00184C1A"/>
    <w:rsid w:val="00185387"/>
    <w:rsid w:val="0018586B"/>
    <w:rsid w:val="0018593C"/>
    <w:rsid w:val="00185D61"/>
    <w:rsid w:val="00186239"/>
    <w:rsid w:val="00186393"/>
    <w:rsid w:val="001863C0"/>
    <w:rsid w:val="00186501"/>
    <w:rsid w:val="00186B3E"/>
    <w:rsid w:val="00186E71"/>
    <w:rsid w:val="001871FA"/>
    <w:rsid w:val="0018724A"/>
    <w:rsid w:val="00187348"/>
    <w:rsid w:val="0018775F"/>
    <w:rsid w:val="001904BE"/>
    <w:rsid w:val="00190F6A"/>
    <w:rsid w:val="001918C7"/>
    <w:rsid w:val="00191D8E"/>
    <w:rsid w:val="00191F5C"/>
    <w:rsid w:val="00191FD3"/>
    <w:rsid w:val="0019241E"/>
    <w:rsid w:val="001925E2"/>
    <w:rsid w:val="001926C4"/>
    <w:rsid w:val="00193623"/>
    <w:rsid w:val="0019365E"/>
    <w:rsid w:val="00193A10"/>
    <w:rsid w:val="00194345"/>
    <w:rsid w:val="001944AA"/>
    <w:rsid w:val="00194511"/>
    <w:rsid w:val="00194DFA"/>
    <w:rsid w:val="001952CB"/>
    <w:rsid w:val="001958CA"/>
    <w:rsid w:val="0019598A"/>
    <w:rsid w:val="00195C1F"/>
    <w:rsid w:val="00196702"/>
    <w:rsid w:val="00196F2F"/>
    <w:rsid w:val="001971A8"/>
    <w:rsid w:val="001973AD"/>
    <w:rsid w:val="00197579"/>
    <w:rsid w:val="001975A0"/>
    <w:rsid w:val="00197CE5"/>
    <w:rsid w:val="001A023C"/>
    <w:rsid w:val="001A02CB"/>
    <w:rsid w:val="001A0A18"/>
    <w:rsid w:val="001A0A3B"/>
    <w:rsid w:val="001A1700"/>
    <w:rsid w:val="001A1762"/>
    <w:rsid w:val="001A2C92"/>
    <w:rsid w:val="001A30C3"/>
    <w:rsid w:val="001A3858"/>
    <w:rsid w:val="001A3AC8"/>
    <w:rsid w:val="001A3F9E"/>
    <w:rsid w:val="001A489A"/>
    <w:rsid w:val="001A4A58"/>
    <w:rsid w:val="001A4F83"/>
    <w:rsid w:val="001A576A"/>
    <w:rsid w:val="001A59C2"/>
    <w:rsid w:val="001A59E9"/>
    <w:rsid w:val="001A5A2E"/>
    <w:rsid w:val="001A5E03"/>
    <w:rsid w:val="001A6D15"/>
    <w:rsid w:val="001A7013"/>
    <w:rsid w:val="001A7605"/>
    <w:rsid w:val="001A7EB0"/>
    <w:rsid w:val="001B003A"/>
    <w:rsid w:val="001B01A0"/>
    <w:rsid w:val="001B0505"/>
    <w:rsid w:val="001B0A6B"/>
    <w:rsid w:val="001B1002"/>
    <w:rsid w:val="001B10D9"/>
    <w:rsid w:val="001B128C"/>
    <w:rsid w:val="001B1745"/>
    <w:rsid w:val="001B187F"/>
    <w:rsid w:val="001B1A48"/>
    <w:rsid w:val="001B242A"/>
    <w:rsid w:val="001B262C"/>
    <w:rsid w:val="001B2890"/>
    <w:rsid w:val="001B2A00"/>
    <w:rsid w:val="001B2E8B"/>
    <w:rsid w:val="001B3768"/>
    <w:rsid w:val="001B37B3"/>
    <w:rsid w:val="001B3AD7"/>
    <w:rsid w:val="001B3CF0"/>
    <w:rsid w:val="001B3E99"/>
    <w:rsid w:val="001B437B"/>
    <w:rsid w:val="001B4C1F"/>
    <w:rsid w:val="001B5093"/>
    <w:rsid w:val="001B530B"/>
    <w:rsid w:val="001B53B2"/>
    <w:rsid w:val="001B5470"/>
    <w:rsid w:val="001B581B"/>
    <w:rsid w:val="001B5934"/>
    <w:rsid w:val="001B7092"/>
    <w:rsid w:val="001B7EA6"/>
    <w:rsid w:val="001B7FF7"/>
    <w:rsid w:val="001C0AC5"/>
    <w:rsid w:val="001C0F2A"/>
    <w:rsid w:val="001C1AE0"/>
    <w:rsid w:val="001C26C0"/>
    <w:rsid w:val="001C2B72"/>
    <w:rsid w:val="001C2D34"/>
    <w:rsid w:val="001C34EE"/>
    <w:rsid w:val="001C45EC"/>
    <w:rsid w:val="001C4F2C"/>
    <w:rsid w:val="001C50A7"/>
    <w:rsid w:val="001C5351"/>
    <w:rsid w:val="001C55CA"/>
    <w:rsid w:val="001C5961"/>
    <w:rsid w:val="001C5A67"/>
    <w:rsid w:val="001C70A8"/>
    <w:rsid w:val="001C71CB"/>
    <w:rsid w:val="001C76D0"/>
    <w:rsid w:val="001C794C"/>
    <w:rsid w:val="001D007C"/>
    <w:rsid w:val="001D0529"/>
    <w:rsid w:val="001D052E"/>
    <w:rsid w:val="001D05C3"/>
    <w:rsid w:val="001D0BBE"/>
    <w:rsid w:val="001D12A3"/>
    <w:rsid w:val="001D16C6"/>
    <w:rsid w:val="001D1AF5"/>
    <w:rsid w:val="001D1BB8"/>
    <w:rsid w:val="001D1CB6"/>
    <w:rsid w:val="001D1D20"/>
    <w:rsid w:val="001D1E5B"/>
    <w:rsid w:val="001D227A"/>
    <w:rsid w:val="001D233F"/>
    <w:rsid w:val="001D26CB"/>
    <w:rsid w:val="001D29DB"/>
    <w:rsid w:val="001D2E55"/>
    <w:rsid w:val="001D3133"/>
    <w:rsid w:val="001D326A"/>
    <w:rsid w:val="001D3CD1"/>
    <w:rsid w:val="001D48CB"/>
    <w:rsid w:val="001D5362"/>
    <w:rsid w:val="001D5962"/>
    <w:rsid w:val="001D59FE"/>
    <w:rsid w:val="001D667B"/>
    <w:rsid w:val="001D6864"/>
    <w:rsid w:val="001D6D34"/>
    <w:rsid w:val="001D74D3"/>
    <w:rsid w:val="001D7549"/>
    <w:rsid w:val="001D77A4"/>
    <w:rsid w:val="001D780C"/>
    <w:rsid w:val="001D7863"/>
    <w:rsid w:val="001E0085"/>
    <w:rsid w:val="001E073D"/>
    <w:rsid w:val="001E0ABC"/>
    <w:rsid w:val="001E0BDF"/>
    <w:rsid w:val="001E0F7F"/>
    <w:rsid w:val="001E151B"/>
    <w:rsid w:val="001E17C7"/>
    <w:rsid w:val="001E1E20"/>
    <w:rsid w:val="001E26CB"/>
    <w:rsid w:val="001E3188"/>
    <w:rsid w:val="001E3288"/>
    <w:rsid w:val="001E367A"/>
    <w:rsid w:val="001E3A8A"/>
    <w:rsid w:val="001E3DF9"/>
    <w:rsid w:val="001E472B"/>
    <w:rsid w:val="001E4A2C"/>
    <w:rsid w:val="001E4B33"/>
    <w:rsid w:val="001E4FE8"/>
    <w:rsid w:val="001E55D2"/>
    <w:rsid w:val="001E5E82"/>
    <w:rsid w:val="001E6001"/>
    <w:rsid w:val="001E6816"/>
    <w:rsid w:val="001E685C"/>
    <w:rsid w:val="001E6940"/>
    <w:rsid w:val="001E6D2D"/>
    <w:rsid w:val="001E6F16"/>
    <w:rsid w:val="001E73A4"/>
    <w:rsid w:val="001E7BCC"/>
    <w:rsid w:val="001F0609"/>
    <w:rsid w:val="001F0A8A"/>
    <w:rsid w:val="001F0F84"/>
    <w:rsid w:val="001F14B8"/>
    <w:rsid w:val="001F1621"/>
    <w:rsid w:val="001F16A2"/>
    <w:rsid w:val="001F1D87"/>
    <w:rsid w:val="001F25E3"/>
    <w:rsid w:val="001F2A2F"/>
    <w:rsid w:val="001F2DE1"/>
    <w:rsid w:val="001F2E81"/>
    <w:rsid w:val="001F3360"/>
    <w:rsid w:val="001F3414"/>
    <w:rsid w:val="001F4063"/>
    <w:rsid w:val="001F481C"/>
    <w:rsid w:val="001F483C"/>
    <w:rsid w:val="001F4989"/>
    <w:rsid w:val="001F4A8E"/>
    <w:rsid w:val="001F5260"/>
    <w:rsid w:val="001F55F2"/>
    <w:rsid w:val="001F5BA1"/>
    <w:rsid w:val="001F5D34"/>
    <w:rsid w:val="001F6114"/>
    <w:rsid w:val="001F6387"/>
    <w:rsid w:val="001F6C8B"/>
    <w:rsid w:val="001F73BB"/>
    <w:rsid w:val="001F7546"/>
    <w:rsid w:val="001F7AF7"/>
    <w:rsid w:val="001F7F61"/>
    <w:rsid w:val="002000DC"/>
    <w:rsid w:val="002002D6"/>
    <w:rsid w:val="002007DC"/>
    <w:rsid w:val="002011B8"/>
    <w:rsid w:val="002023CE"/>
    <w:rsid w:val="002026EE"/>
    <w:rsid w:val="00202757"/>
    <w:rsid w:val="00202949"/>
    <w:rsid w:val="00202C81"/>
    <w:rsid w:val="00202D0A"/>
    <w:rsid w:val="00202E44"/>
    <w:rsid w:val="002032C6"/>
    <w:rsid w:val="00204073"/>
    <w:rsid w:val="002045AE"/>
    <w:rsid w:val="002045BA"/>
    <w:rsid w:val="0020463B"/>
    <w:rsid w:val="0020470B"/>
    <w:rsid w:val="002049AA"/>
    <w:rsid w:val="00204DC0"/>
    <w:rsid w:val="00205437"/>
    <w:rsid w:val="0020555B"/>
    <w:rsid w:val="0020575F"/>
    <w:rsid w:val="00205BAC"/>
    <w:rsid w:val="00205CB8"/>
    <w:rsid w:val="0020633D"/>
    <w:rsid w:val="00206383"/>
    <w:rsid w:val="00206723"/>
    <w:rsid w:val="00207633"/>
    <w:rsid w:val="002078BC"/>
    <w:rsid w:val="0021041D"/>
    <w:rsid w:val="00210EBB"/>
    <w:rsid w:val="00211A8B"/>
    <w:rsid w:val="00211A92"/>
    <w:rsid w:val="00212657"/>
    <w:rsid w:val="00212859"/>
    <w:rsid w:val="00213178"/>
    <w:rsid w:val="00213547"/>
    <w:rsid w:val="00214AA1"/>
    <w:rsid w:val="00214E82"/>
    <w:rsid w:val="002153C6"/>
    <w:rsid w:val="00215C27"/>
    <w:rsid w:val="00215E34"/>
    <w:rsid w:val="00216539"/>
    <w:rsid w:val="00216959"/>
    <w:rsid w:val="002169E1"/>
    <w:rsid w:val="00217AD6"/>
    <w:rsid w:val="00220044"/>
    <w:rsid w:val="0022058E"/>
    <w:rsid w:val="00220755"/>
    <w:rsid w:val="002207FF"/>
    <w:rsid w:val="002208CF"/>
    <w:rsid w:val="00220B32"/>
    <w:rsid w:val="00220EB1"/>
    <w:rsid w:val="00221293"/>
    <w:rsid w:val="002214FE"/>
    <w:rsid w:val="0022167E"/>
    <w:rsid w:val="0022261C"/>
    <w:rsid w:val="00222AE6"/>
    <w:rsid w:val="00222E96"/>
    <w:rsid w:val="002236C8"/>
    <w:rsid w:val="00223BFC"/>
    <w:rsid w:val="00224C2C"/>
    <w:rsid w:val="00224C92"/>
    <w:rsid w:val="002251E5"/>
    <w:rsid w:val="002257BB"/>
    <w:rsid w:val="00225A55"/>
    <w:rsid w:val="00225BC0"/>
    <w:rsid w:val="00225CB0"/>
    <w:rsid w:val="00226087"/>
    <w:rsid w:val="00226685"/>
    <w:rsid w:val="00226766"/>
    <w:rsid w:val="00226E82"/>
    <w:rsid w:val="00227486"/>
    <w:rsid w:val="002276B8"/>
    <w:rsid w:val="00227AF5"/>
    <w:rsid w:val="00230112"/>
    <w:rsid w:val="00230166"/>
    <w:rsid w:val="0023041E"/>
    <w:rsid w:val="00230471"/>
    <w:rsid w:val="00230FDF"/>
    <w:rsid w:val="0023162E"/>
    <w:rsid w:val="0023188C"/>
    <w:rsid w:val="00231B1F"/>
    <w:rsid w:val="0023207B"/>
    <w:rsid w:val="002320D8"/>
    <w:rsid w:val="00232971"/>
    <w:rsid w:val="00232AFC"/>
    <w:rsid w:val="00232D21"/>
    <w:rsid w:val="00232F5C"/>
    <w:rsid w:val="00233416"/>
    <w:rsid w:val="00233454"/>
    <w:rsid w:val="00234F61"/>
    <w:rsid w:val="00235215"/>
    <w:rsid w:val="0023541A"/>
    <w:rsid w:val="0023607C"/>
    <w:rsid w:val="00236460"/>
    <w:rsid w:val="00236A81"/>
    <w:rsid w:val="00236B22"/>
    <w:rsid w:val="00236B75"/>
    <w:rsid w:val="00236C04"/>
    <w:rsid w:val="00236F6C"/>
    <w:rsid w:val="00237003"/>
    <w:rsid w:val="002408D8"/>
    <w:rsid w:val="00240F77"/>
    <w:rsid w:val="00241641"/>
    <w:rsid w:val="0024181E"/>
    <w:rsid w:val="00241ACD"/>
    <w:rsid w:val="00241BB4"/>
    <w:rsid w:val="002422CA"/>
    <w:rsid w:val="002429F1"/>
    <w:rsid w:val="00242A52"/>
    <w:rsid w:val="0024319F"/>
    <w:rsid w:val="00243803"/>
    <w:rsid w:val="00243858"/>
    <w:rsid w:val="002439CD"/>
    <w:rsid w:val="00243CE1"/>
    <w:rsid w:val="002446FE"/>
    <w:rsid w:val="00244799"/>
    <w:rsid w:val="00244C7A"/>
    <w:rsid w:val="00244C7B"/>
    <w:rsid w:val="00244D88"/>
    <w:rsid w:val="00245546"/>
    <w:rsid w:val="002457A7"/>
    <w:rsid w:val="00245924"/>
    <w:rsid w:val="00245B42"/>
    <w:rsid w:val="00245E1C"/>
    <w:rsid w:val="002467A8"/>
    <w:rsid w:val="00246A13"/>
    <w:rsid w:val="00246D63"/>
    <w:rsid w:val="00246E13"/>
    <w:rsid w:val="002473AB"/>
    <w:rsid w:val="002474A2"/>
    <w:rsid w:val="00247535"/>
    <w:rsid w:val="002475B0"/>
    <w:rsid w:val="00247955"/>
    <w:rsid w:val="00247FCE"/>
    <w:rsid w:val="002507B9"/>
    <w:rsid w:val="002508F7"/>
    <w:rsid w:val="00250FE0"/>
    <w:rsid w:val="0025100B"/>
    <w:rsid w:val="002512B6"/>
    <w:rsid w:val="00251815"/>
    <w:rsid w:val="00251ADA"/>
    <w:rsid w:val="00251B43"/>
    <w:rsid w:val="00251FC6"/>
    <w:rsid w:val="002522AB"/>
    <w:rsid w:val="002524ED"/>
    <w:rsid w:val="00253C5F"/>
    <w:rsid w:val="002541BD"/>
    <w:rsid w:val="0025424F"/>
    <w:rsid w:val="002542DA"/>
    <w:rsid w:val="00254A4E"/>
    <w:rsid w:val="00254EF0"/>
    <w:rsid w:val="00255174"/>
    <w:rsid w:val="00255289"/>
    <w:rsid w:val="002552DB"/>
    <w:rsid w:val="00255382"/>
    <w:rsid w:val="002560D3"/>
    <w:rsid w:val="0025646C"/>
    <w:rsid w:val="00256574"/>
    <w:rsid w:val="00256651"/>
    <w:rsid w:val="00256CE5"/>
    <w:rsid w:val="00256EFD"/>
    <w:rsid w:val="0025722D"/>
    <w:rsid w:val="00257233"/>
    <w:rsid w:val="002572F7"/>
    <w:rsid w:val="00257338"/>
    <w:rsid w:val="00257377"/>
    <w:rsid w:val="002573A1"/>
    <w:rsid w:val="002579CF"/>
    <w:rsid w:val="00257B05"/>
    <w:rsid w:val="00260056"/>
    <w:rsid w:val="002602C0"/>
    <w:rsid w:val="00260881"/>
    <w:rsid w:val="002609CC"/>
    <w:rsid w:val="00260A21"/>
    <w:rsid w:val="00260B77"/>
    <w:rsid w:val="00260D5B"/>
    <w:rsid w:val="0026106B"/>
    <w:rsid w:val="0026130D"/>
    <w:rsid w:val="002619E7"/>
    <w:rsid w:val="002619F5"/>
    <w:rsid w:val="00261AAB"/>
    <w:rsid w:val="00261D70"/>
    <w:rsid w:val="00262060"/>
    <w:rsid w:val="002621DA"/>
    <w:rsid w:val="00262F00"/>
    <w:rsid w:val="002631B0"/>
    <w:rsid w:val="00263A3B"/>
    <w:rsid w:val="00263B32"/>
    <w:rsid w:val="0026404F"/>
    <w:rsid w:val="0026405F"/>
    <w:rsid w:val="00264C07"/>
    <w:rsid w:val="00264E78"/>
    <w:rsid w:val="002650E7"/>
    <w:rsid w:val="00265467"/>
    <w:rsid w:val="00265B5D"/>
    <w:rsid w:val="00266BAB"/>
    <w:rsid w:val="00266C65"/>
    <w:rsid w:val="00266D45"/>
    <w:rsid w:val="00267616"/>
    <w:rsid w:val="00267CB0"/>
    <w:rsid w:val="002701DF"/>
    <w:rsid w:val="00270563"/>
    <w:rsid w:val="002706A9"/>
    <w:rsid w:val="00270AA1"/>
    <w:rsid w:val="00270B8A"/>
    <w:rsid w:val="00270D18"/>
    <w:rsid w:val="00270F41"/>
    <w:rsid w:val="002716F2"/>
    <w:rsid w:val="00271D52"/>
    <w:rsid w:val="0027245E"/>
    <w:rsid w:val="002724F9"/>
    <w:rsid w:val="00272605"/>
    <w:rsid w:val="00272ACA"/>
    <w:rsid w:val="00272FE8"/>
    <w:rsid w:val="002736CD"/>
    <w:rsid w:val="002737F5"/>
    <w:rsid w:val="00273900"/>
    <w:rsid w:val="00273AD0"/>
    <w:rsid w:val="00273E4D"/>
    <w:rsid w:val="00273FD9"/>
    <w:rsid w:val="00274985"/>
    <w:rsid w:val="00274BD7"/>
    <w:rsid w:val="002751ED"/>
    <w:rsid w:val="00275376"/>
    <w:rsid w:val="0027571B"/>
    <w:rsid w:val="00275872"/>
    <w:rsid w:val="00275E66"/>
    <w:rsid w:val="00275F10"/>
    <w:rsid w:val="002760CB"/>
    <w:rsid w:val="00276102"/>
    <w:rsid w:val="002769D3"/>
    <w:rsid w:val="00276A66"/>
    <w:rsid w:val="00276BAC"/>
    <w:rsid w:val="00276BF4"/>
    <w:rsid w:val="00276C53"/>
    <w:rsid w:val="00276E46"/>
    <w:rsid w:val="002800C1"/>
    <w:rsid w:val="0028047F"/>
    <w:rsid w:val="00280773"/>
    <w:rsid w:val="0028085C"/>
    <w:rsid w:val="00281248"/>
    <w:rsid w:val="002812B8"/>
    <w:rsid w:val="0028189A"/>
    <w:rsid w:val="00281E67"/>
    <w:rsid w:val="00281EEE"/>
    <w:rsid w:val="00282AE2"/>
    <w:rsid w:val="00282B40"/>
    <w:rsid w:val="00282E29"/>
    <w:rsid w:val="0028330A"/>
    <w:rsid w:val="00283C38"/>
    <w:rsid w:val="00284552"/>
    <w:rsid w:val="002845F5"/>
    <w:rsid w:val="00284873"/>
    <w:rsid w:val="00284CA0"/>
    <w:rsid w:val="00284E64"/>
    <w:rsid w:val="00284E70"/>
    <w:rsid w:val="00284F0B"/>
    <w:rsid w:val="00285E60"/>
    <w:rsid w:val="002860F5"/>
    <w:rsid w:val="00286195"/>
    <w:rsid w:val="00287505"/>
    <w:rsid w:val="002875F4"/>
    <w:rsid w:val="00287B65"/>
    <w:rsid w:val="00287C14"/>
    <w:rsid w:val="00287FD0"/>
    <w:rsid w:val="00290169"/>
    <w:rsid w:val="002902C8"/>
    <w:rsid w:val="00290676"/>
    <w:rsid w:val="002910E4"/>
    <w:rsid w:val="002914EA"/>
    <w:rsid w:val="00292434"/>
    <w:rsid w:val="00292974"/>
    <w:rsid w:val="00293130"/>
    <w:rsid w:val="002933F5"/>
    <w:rsid w:val="0029341A"/>
    <w:rsid w:val="00293552"/>
    <w:rsid w:val="002935C4"/>
    <w:rsid w:val="002939D1"/>
    <w:rsid w:val="00293E22"/>
    <w:rsid w:val="002942C3"/>
    <w:rsid w:val="00295027"/>
    <w:rsid w:val="00295355"/>
    <w:rsid w:val="0029547A"/>
    <w:rsid w:val="00295B9B"/>
    <w:rsid w:val="00295EBC"/>
    <w:rsid w:val="00295FF6"/>
    <w:rsid w:val="00296941"/>
    <w:rsid w:val="00296978"/>
    <w:rsid w:val="00296C7B"/>
    <w:rsid w:val="00296D26"/>
    <w:rsid w:val="00296D5A"/>
    <w:rsid w:val="002972ED"/>
    <w:rsid w:val="00297C86"/>
    <w:rsid w:val="002A00A1"/>
    <w:rsid w:val="002A0139"/>
    <w:rsid w:val="002A08FF"/>
    <w:rsid w:val="002A0D0D"/>
    <w:rsid w:val="002A0FBF"/>
    <w:rsid w:val="002A1F84"/>
    <w:rsid w:val="002A246B"/>
    <w:rsid w:val="002A2C26"/>
    <w:rsid w:val="002A320A"/>
    <w:rsid w:val="002A3246"/>
    <w:rsid w:val="002A387F"/>
    <w:rsid w:val="002A3C73"/>
    <w:rsid w:val="002A3D59"/>
    <w:rsid w:val="002A3DB0"/>
    <w:rsid w:val="002A3DB8"/>
    <w:rsid w:val="002A3ED8"/>
    <w:rsid w:val="002A3FBE"/>
    <w:rsid w:val="002A4138"/>
    <w:rsid w:val="002A4233"/>
    <w:rsid w:val="002A4BC8"/>
    <w:rsid w:val="002A4D01"/>
    <w:rsid w:val="002A54AC"/>
    <w:rsid w:val="002A564C"/>
    <w:rsid w:val="002A5701"/>
    <w:rsid w:val="002A59C6"/>
    <w:rsid w:val="002A5A81"/>
    <w:rsid w:val="002A5E2A"/>
    <w:rsid w:val="002A5E8C"/>
    <w:rsid w:val="002A6011"/>
    <w:rsid w:val="002A6AF8"/>
    <w:rsid w:val="002A6E26"/>
    <w:rsid w:val="002A7392"/>
    <w:rsid w:val="002A749C"/>
    <w:rsid w:val="002B000C"/>
    <w:rsid w:val="002B0B99"/>
    <w:rsid w:val="002B0C63"/>
    <w:rsid w:val="002B0FBA"/>
    <w:rsid w:val="002B13DC"/>
    <w:rsid w:val="002B2072"/>
    <w:rsid w:val="002B2470"/>
    <w:rsid w:val="002B24AB"/>
    <w:rsid w:val="002B2D2B"/>
    <w:rsid w:val="002B2D4B"/>
    <w:rsid w:val="002B2E8B"/>
    <w:rsid w:val="002B2EB2"/>
    <w:rsid w:val="002B2FEF"/>
    <w:rsid w:val="002B31ED"/>
    <w:rsid w:val="002B38B6"/>
    <w:rsid w:val="002B3934"/>
    <w:rsid w:val="002B3B28"/>
    <w:rsid w:val="002B45DB"/>
    <w:rsid w:val="002B4CAE"/>
    <w:rsid w:val="002B5213"/>
    <w:rsid w:val="002B5622"/>
    <w:rsid w:val="002B57AB"/>
    <w:rsid w:val="002B628D"/>
    <w:rsid w:val="002B634D"/>
    <w:rsid w:val="002B688D"/>
    <w:rsid w:val="002B6A30"/>
    <w:rsid w:val="002B6A46"/>
    <w:rsid w:val="002B6CF6"/>
    <w:rsid w:val="002C037D"/>
    <w:rsid w:val="002C1F7C"/>
    <w:rsid w:val="002C200F"/>
    <w:rsid w:val="002C213F"/>
    <w:rsid w:val="002C3871"/>
    <w:rsid w:val="002C3958"/>
    <w:rsid w:val="002C3F69"/>
    <w:rsid w:val="002C4037"/>
    <w:rsid w:val="002C47E0"/>
    <w:rsid w:val="002C4C11"/>
    <w:rsid w:val="002C4E66"/>
    <w:rsid w:val="002C4FFA"/>
    <w:rsid w:val="002C5855"/>
    <w:rsid w:val="002C5DBA"/>
    <w:rsid w:val="002C6150"/>
    <w:rsid w:val="002C66DC"/>
    <w:rsid w:val="002C6926"/>
    <w:rsid w:val="002C6E92"/>
    <w:rsid w:val="002C70C7"/>
    <w:rsid w:val="002C73CE"/>
    <w:rsid w:val="002C74EB"/>
    <w:rsid w:val="002C7944"/>
    <w:rsid w:val="002C7E3A"/>
    <w:rsid w:val="002C7EDC"/>
    <w:rsid w:val="002D001E"/>
    <w:rsid w:val="002D00CA"/>
    <w:rsid w:val="002D0184"/>
    <w:rsid w:val="002D044A"/>
    <w:rsid w:val="002D0A50"/>
    <w:rsid w:val="002D11D5"/>
    <w:rsid w:val="002D1292"/>
    <w:rsid w:val="002D1399"/>
    <w:rsid w:val="002D13AE"/>
    <w:rsid w:val="002D16F2"/>
    <w:rsid w:val="002D1BCF"/>
    <w:rsid w:val="002D1C38"/>
    <w:rsid w:val="002D2355"/>
    <w:rsid w:val="002D251F"/>
    <w:rsid w:val="002D2922"/>
    <w:rsid w:val="002D3443"/>
    <w:rsid w:val="002D3D74"/>
    <w:rsid w:val="002D3DA2"/>
    <w:rsid w:val="002D3E89"/>
    <w:rsid w:val="002D43BB"/>
    <w:rsid w:val="002D4683"/>
    <w:rsid w:val="002D4C05"/>
    <w:rsid w:val="002D4C3E"/>
    <w:rsid w:val="002D4CED"/>
    <w:rsid w:val="002D4D63"/>
    <w:rsid w:val="002D4F11"/>
    <w:rsid w:val="002D6B43"/>
    <w:rsid w:val="002D6CD8"/>
    <w:rsid w:val="002D6DE2"/>
    <w:rsid w:val="002D71AE"/>
    <w:rsid w:val="002D728B"/>
    <w:rsid w:val="002D7902"/>
    <w:rsid w:val="002D79AE"/>
    <w:rsid w:val="002D7BDA"/>
    <w:rsid w:val="002E05A5"/>
    <w:rsid w:val="002E079E"/>
    <w:rsid w:val="002E0803"/>
    <w:rsid w:val="002E091F"/>
    <w:rsid w:val="002E0FB5"/>
    <w:rsid w:val="002E11B3"/>
    <w:rsid w:val="002E1906"/>
    <w:rsid w:val="002E1A14"/>
    <w:rsid w:val="002E1DD0"/>
    <w:rsid w:val="002E2078"/>
    <w:rsid w:val="002E2338"/>
    <w:rsid w:val="002E29E7"/>
    <w:rsid w:val="002E2D10"/>
    <w:rsid w:val="002E3066"/>
    <w:rsid w:val="002E3B48"/>
    <w:rsid w:val="002E458B"/>
    <w:rsid w:val="002E464C"/>
    <w:rsid w:val="002E46B3"/>
    <w:rsid w:val="002E4752"/>
    <w:rsid w:val="002E4C15"/>
    <w:rsid w:val="002E5519"/>
    <w:rsid w:val="002E5EE5"/>
    <w:rsid w:val="002E62ED"/>
    <w:rsid w:val="002E65BC"/>
    <w:rsid w:val="002E6691"/>
    <w:rsid w:val="002E694A"/>
    <w:rsid w:val="002E6978"/>
    <w:rsid w:val="002E6DA1"/>
    <w:rsid w:val="002E6E99"/>
    <w:rsid w:val="002E7067"/>
    <w:rsid w:val="002E71B0"/>
    <w:rsid w:val="002E7B2A"/>
    <w:rsid w:val="002F0018"/>
    <w:rsid w:val="002F01B0"/>
    <w:rsid w:val="002F0608"/>
    <w:rsid w:val="002F0B25"/>
    <w:rsid w:val="002F0DFA"/>
    <w:rsid w:val="002F0E5C"/>
    <w:rsid w:val="002F1CC2"/>
    <w:rsid w:val="002F1E70"/>
    <w:rsid w:val="002F20E9"/>
    <w:rsid w:val="002F2258"/>
    <w:rsid w:val="002F2537"/>
    <w:rsid w:val="002F26BB"/>
    <w:rsid w:val="002F2D4A"/>
    <w:rsid w:val="002F339D"/>
    <w:rsid w:val="002F342B"/>
    <w:rsid w:val="002F3431"/>
    <w:rsid w:val="002F36A3"/>
    <w:rsid w:val="002F388B"/>
    <w:rsid w:val="002F388F"/>
    <w:rsid w:val="002F3B01"/>
    <w:rsid w:val="002F3E65"/>
    <w:rsid w:val="002F463A"/>
    <w:rsid w:val="002F4A8A"/>
    <w:rsid w:val="002F4B13"/>
    <w:rsid w:val="002F4B7B"/>
    <w:rsid w:val="002F4F60"/>
    <w:rsid w:val="002F5592"/>
    <w:rsid w:val="002F5963"/>
    <w:rsid w:val="002F636E"/>
    <w:rsid w:val="002F68CB"/>
    <w:rsid w:val="002F6A7C"/>
    <w:rsid w:val="002F6C64"/>
    <w:rsid w:val="002F70C7"/>
    <w:rsid w:val="002F7131"/>
    <w:rsid w:val="002F7183"/>
    <w:rsid w:val="002F7A8E"/>
    <w:rsid w:val="002F7E00"/>
    <w:rsid w:val="002F7F49"/>
    <w:rsid w:val="00300452"/>
    <w:rsid w:val="00300671"/>
    <w:rsid w:val="00300797"/>
    <w:rsid w:val="00301740"/>
    <w:rsid w:val="0030191B"/>
    <w:rsid w:val="003019DD"/>
    <w:rsid w:val="00301C44"/>
    <w:rsid w:val="00301D7A"/>
    <w:rsid w:val="00301E04"/>
    <w:rsid w:val="00302746"/>
    <w:rsid w:val="00302D89"/>
    <w:rsid w:val="00303381"/>
    <w:rsid w:val="00303828"/>
    <w:rsid w:val="00303C0F"/>
    <w:rsid w:val="0030421F"/>
    <w:rsid w:val="0030433C"/>
    <w:rsid w:val="00304835"/>
    <w:rsid w:val="00304B29"/>
    <w:rsid w:val="003054A2"/>
    <w:rsid w:val="003059F4"/>
    <w:rsid w:val="00305D25"/>
    <w:rsid w:val="00305D94"/>
    <w:rsid w:val="00306262"/>
    <w:rsid w:val="003072AA"/>
    <w:rsid w:val="00307A55"/>
    <w:rsid w:val="0031013E"/>
    <w:rsid w:val="00310146"/>
    <w:rsid w:val="003105EF"/>
    <w:rsid w:val="00310732"/>
    <w:rsid w:val="00310B43"/>
    <w:rsid w:val="00310C14"/>
    <w:rsid w:val="00310FA6"/>
    <w:rsid w:val="003114E6"/>
    <w:rsid w:val="00311AA0"/>
    <w:rsid w:val="00312CE2"/>
    <w:rsid w:val="00312CF1"/>
    <w:rsid w:val="00313036"/>
    <w:rsid w:val="003132EA"/>
    <w:rsid w:val="00313DBA"/>
    <w:rsid w:val="0031414E"/>
    <w:rsid w:val="00314579"/>
    <w:rsid w:val="003146D9"/>
    <w:rsid w:val="00314EBF"/>
    <w:rsid w:val="00314ED9"/>
    <w:rsid w:val="00315190"/>
    <w:rsid w:val="00315221"/>
    <w:rsid w:val="00315358"/>
    <w:rsid w:val="00315417"/>
    <w:rsid w:val="0031555E"/>
    <w:rsid w:val="00315737"/>
    <w:rsid w:val="003158BA"/>
    <w:rsid w:val="00315A0B"/>
    <w:rsid w:val="00315B6A"/>
    <w:rsid w:val="00315BA6"/>
    <w:rsid w:val="00316A1C"/>
    <w:rsid w:val="00316DB1"/>
    <w:rsid w:val="00316FF3"/>
    <w:rsid w:val="0031740F"/>
    <w:rsid w:val="003177DA"/>
    <w:rsid w:val="003202FA"/>
    <w:rsid w:val="00320452"/>
    <w:rsid w:val="0032056C"/>
    <w:rsid w:val="003207AE"/>
    <w:rsid w:val="0032093B"/>
    <w:rsid w:val="00320BF9"/>
    <w:rsid w:val="00320CC4"/>
    <w:rsid w:val="00320D6E"/>
    <w:rsid w:val="00321127"/>
    <w:rsid w:val="0032112B"/>
    <w:rsid w:val="0032122D"/>
    <w:rsid w:val="0032129A"/>
    <w:rsid w:val="00321474"/>
    <w:rsid w:val="00321859"/>
    <w:rsid w:val="00321BDA"/>
    <w:rsid w:val="00321CFD"/>
    <w:rsid w:val="00321F67"/>
    <w:rsid w:val="0032284E"/>
    <w:rsid w:val="00322D60"/>
    <w:rsid w:val="0032317A"/>
    <w:rsid w:val="00323564"/>
    <w:rsid w:val="00323942"/>
    <w:rsid w:val="00323C4C"/>
    <w:rsid w:val="003240F3"/>
    <w:rsid w:val="003242BC"/>
    <w:rsid w:val="00324524"/>
    <w:rsid w:val="00324643"/>
    <w:rsid w:val="00324656"/>
    <w:rsid w:val="0032494C"/>
    <w:rsid w:val="00324A6E"/>
    <w:rsid w:val="00324ECB"/>
    <w:rsid w:val="0032507E"/>
    <w:rsid w:val="003259DF"/>
    <w:rsid w:val="00326013"/>
    <w:rsid w:val="0032625E"/>
    <w:rsid w:val="003263E7"/>
    <w:rsid w:val="0032678D"/>
    <w:rsid w:val="00326E0E"/>
    <w:rsid w:val="00326F16"/>
    <w:rsid w:val="00327098"/>
    <w:rsid w:val="00327125"/>
    <w:rsid w:val="0032754F"/>
    <w:rsid w:val="00327557"/>
    <w:rsid w:val="00327578"/>
    <w:rsid w:val="00327605"/>
    <w:rsid w:val="003276EE"/>
    <w:rsid w:val="00327AD3"/>
    <w:rsid w:val="00327F81"/>
    <w:rsid w:val="00327F8D"/>
    <w:rsid w:val="003301EC"/>
    <w:rsid w:val="00330603"/>
    <w:rsid w:val="00331E5C"/>
    <w:rsid w:val="00331F4C"/>
    <w:rsid w:val="003322CC"/>
    <w:rsid w:val="0033248F"/>
    <w:rsid w:val="00332754"/>
    <w:rsid w:val="00332A5D"/>
    <w:rsid w:val="00332B0F"/>
    <w:rsid w:val="00332B91"/>
    <w:rsid w:val="00332C37"/>
    <w:rsid w:val="003333CA"/>
    <w:rsid w:val="0033460A"/>
    <w:rsid w:val="00334948"/>
    <w:rsid w:val="003349C7"/>
    <w:rsid w:val="003349D2"/>
    <w:rsid w:val="00334CA0"/>
    <w:rsid w:val="00334FDE"/>
    <w:rsid w:val="00335011"/>
    <w:rsid w:val="0033520B"/>
    <w:rsid w:val="0033571C"/>
    <w:rsid w:val="00335DAF"/>
    <w:rsid w:val="003364B5"/>
    <w:rsid w:val="00336665"/>
    <w:rsid w:val="0033672C"/>
    <w:rsid w:val="00336983"/>
    <w:rsid w:val="00337407"/>
    <w:rsid w:val="003375B1"/>
    <w:rsid w:val="0033780F"/>
    <w:rsid w:val="00337BC2"/>
    <w:rsid w:val="0034077A"/>
    <w:rsid w:val="003408D2"/>
    <w:rsid w:val="00340FCE"/>
    <w:rsid w:val="003415C3"/>
    <w:rsid w:val="00341E4A"/>
    <w:rsid w:val="0034232B"/>
    <w:rsid w:val="00342339"/>
    <w:rsid w:val="003425DD"/>
    <w:rsid w:val="00342738"/>
    <w:rsid w:val="0034298B"/>
    <w:rsid w:val="00343245"/>
    <w:rsid w:val="003432A9"/>
    <w:rsid w:val="00343469"/>
    <w:rsid w:val="00343E9D"/>
    <w:rsid w:val="00343F0A"/>
    <w:rsid w:val="0034402D"/>
    <w:rsid w:val="0034410B"/>
    <w:rsid w:val="0034453F"/>
    <w:rsid w:val="00344CD3"/>
    <w:rsid w:val="00344D76"/>
    <w:rsid w:val="00344D89"/>
    <w:rsid w:val="00344DDD"/>
    <w:rsid w:val="00344E29"/>
    <w:rsid w:val="00345004"/>
    <w:rsid w:val="003454E9"/>
    <w:rsid w:val="00345783"/>
    <w:rsid w:val="0034580D"/>
    <w:rsid w:val="00345C14"/>
    <w:rsid w:val="00345CE8"/>
    <w:rsid w:val="00345F77"/>
    <w:rsid w:val="003464B7"/>
    <w:rsid w:val="003469E3"/>
    <w:rsid w:val="0034717D"/>
    <w:rsid w:val="0034798B"/>
    <w:rsid w:val="003503F1"/>
    <w:rsid w:val="00350778"/>
    <w:rsid w:val="00350BB0"/>
    <w:rsid w:val="00350C03"/>
    <w:rsid w:val="00350C3B"/>
    <w:rsid w:val="0035125B"/>
    <w:rsid w:val="003518A7"/>
    <w:rsid w:val="00351AAC"/>
    <w:rsid w:val="00351AB6"/>
    <w:rsid w:val="00351B2B"/>
    <w:rsid w:val="00351B61"/>
    <w:rsid w:val="00351BB1"/>
    <w:rsid w:val="00351DBE"/>
    <w:rsid w:val="00351DF3"/>
    <w:rsid w:val="00352451"/>
    <w:rsid w:val="00352842"/>
    <w:rsid w:val="00352943"/>
    <w:rsid w:val="00352FA4"/>
    <w:rsid w:val="0035331E"/>
    <w:rsid w:val="00353AA4"/>
    <w:rsid w:val="00353B0C"/>
    <w:rsid w:val="00353B8C"/>
    <w:rsid w:val="00353BDD"/>
    <w:rsid w:val="00353CCD"/>
    <w:rsid w:val="00353ED1"/>
    <w:rsid w:val="00353F41"/>
    <w:rsid w:val="003542AF"/>
    <w:rsid w:val="0035435C"/>
    <w:rsid w:val="00354A29"/>
    <w:rsid w:val="00354B43"/>
    <w:rsid w:val="00355274"/>
    <w:rsid w:val="0035547E"/>
    <w:rsid w:val="003554B5"/>
    <w:rsid w:val="003555F4"/>
    <w:rsid w:val="00356254"/>
    <w:rsid w:val="00356310"/>
    <w:rsid w:val="003563D7"/>
    <w:rsid w:val="00356921"/>
    <w:rsid w:val="00356CAB"/>
    <w:rsid w:val="00356F25"/>
    <w:rsid w:val="00357915"/>
    <w:rsid w:val="00357F02"/>
    <w:rsid w:val="00360077"/>
    <w:rsid w:val="0036018D"/>
    <w:rsid w:val="00360728"/>
    <w:rsid w:val="0036111E"/>
    <w:rsid w:val="00361DBF"/>
    <w:rsid w:val="00362440"/>
    <w:rsid w:val="00362584"/>
    <w:rsid w:val="00362948"/>
    <w:rsid w:val="00362B02"/>
    <w:rsid w:val="0036309B"/>
    <w:rsid w:val="003632A0"/>
    <w:rsid w:val="00363BD8"/>
    <w:rsid w:val="00363C8E"/>
    <w:rsid w:val="00363DD9"/>
    <w:rsid w:val="00364BA2"/>
    <w:rsid w:val="00364FEC"/>
    <w:rsid w:val="003654D6"/>
    <w:rsid w:val="0036568E"/>
    <w:rsid w:val="00365A1F"/>
    <w:rsid w:val="00365B79"/>
    <w:rsid w:val="00366018"/>
    <w:rsid w:val="003661EF"/>
    <w:rsid w:val="003666EC"/>
    <w:rsid w:val="00366F54"/>
    <w:rsid w:val="003670C5"/>
    <w:rsid w:val="0036760F"/>
    <w:rsid w:val="003677C1"/>
    <w:rsid w:val="00367A3D"/>
    <w:rsid w:val="00370272"/>
    <w:rsid w:val="0037034C"/>
    <w:rsid w:val="0037069E"/>
    <w:rsid w:val="0037087F"/>
    <w:rsid w:val="00370904"/>
    <w:rsid w:val="0037183D"/>
    <w:rsid w:val="003719A8"/>
    <w:rsid w:val="00371D85"/>
    <w:rsid w:val="00371D8F"/>
    <w:rsid w:val="00372120"/>
    <w:rsid w:val="00372952"/>
    <w:rsid w:val="00372ABB"/>
    <w:rsid w:val="00372C58"/>
    <w:rsid w:val="00373582"/>
    <w:rsid w:val="00373913"/>
    <w:rsid w:val="00373AC2"/>
    <w:rsid w:val="00373C2C"/>
    <w:rsid w:val="00373E17"/>
    <w:rsid w:val="003744CA"/>
    <w:rsid w:val="00375455"/>
    <w:rsid w:val="003755AF"/>
    <w:rsid w:val="003756D7"/>
    <w:rsid w:val="00375748"/>
    <w:rsid w:val="00375EDA"/>
    <w:rsid w:val="003765B1"/>
    <w:rsid w:val="003766CD"/>
    <w:rsid w:val="00376875"/>
    <w:rsid w:val="00376978"/>
    <w:rsid w:val="003777BA"/>
    <w:rsid w:val="00377B88"/>
    <w:rsid w:val="00377E40"/>
    <w:rsid w:val="00377F20"/>
    <w:rsid w:val="0038076B"/>
    <w:rsid w:val="00380770"/>
    <w:rsid w:val="00380940"/>
    <w:rsid w:val="00380E87"/>
    <w:rsid w:val="003818CD"/>
    <w:rsid w:val="00381944"/>
    <w:rsid w:val="00381B00"/>
    <w:rsid w:val="00381E14"/>
    <w:rsid w:val="00383900"/>
    <w:rsid w:val="00384579"/>
    <w:rsid w:val="003846E1"/>
    <w:rsid w:val="00384D93"/>
    <w:rsid w:val="00384F5C"/>
    <w:rsid w:val="00386232"/>
    <w:rsid w:val="00386414"/>
    <w:rsid w:val="003864A4"/>
    <w:rsid w:val="00386B4E"/>
    <w:rsid w:val="003871DB"/>
    <w:rsid w:val="0038750F"/>
    <w:rsid w:val="0038789D"/>
    <w:rsid w:val="00390391"/>
    <w:rsid w:val="003907C3"/>
    <w:rsid w:val="003909F9"/>
    <w:rsid w:val="00391025"/>
    <w:rsid w:val="003911A5"/>
    <w:rsid w:val="00391648"/>
    <w:rsid w:val="00391950"/>
    <w:rsid w:val="00391E3E"/>
    <w:rsid w:val="00391E5B"/>
    <w:rsid w:val="00391F06"/>
    <w:rsid w:val="003922A9"/>
    <w:rsid w:val="00393298"/>
    <w:rsid w:val="00393544"/>
    <w:rsid w:val="00393968"/>
    <w:rsid w:val="00393F56"/>
    <w:rsid w:val="00393F73"/>
    <w:rsid w:val="00394A6A"/>
    <w:rsid w:val="00394B12"/>
    <w:rsid w:val="003951C4"/>
    <w:rsid w:val="003952E1"/>
    <w:rsid w:val="003955DA"/>
    <w:rsid w:val="00395D1E"/>
    <w:rsid w:val="00396498"/>
    <w:rsid w:val="00396705"/>
    <w:rsid w:val="0039676E"/>
    <w:rsid w:val="003974C0"/>
    <w:rsid w:val="00397B14"/>
    <w:rsid w:val="00397D1A"/>
    <w:rsid w:val="003A0013"/>
    <w:rsid w:val="003A07D2"/>
    <w:rsid w:val="003A09EA"/>
    <w:rsid w:val="003A0C48"/>
    <w:rsid w:val="003A108D"/>
    <w:rsid w:val="003A10A7"/>
    <w:rsid w:val="003A115E"/>
    <w:rsid w:val="003A1609"/>
    <w:rsid w:val="003A1616"/>
    <w:rsid w:val="003A31C9"/>
    <w:rsid w:val="003A32A2"/>
    <w:rsid w:val="003A342C"/>
    <w:rsid w:val="003A430F"/>
    <w:rsid w:val="003A48E7"/>
    <w:rsid w:val="003A4ABD"/>
    <w:rsid w:val="003A4C52"/>
    <w:rsid w:val="003A4D3A"/>
    <w:rsid w:val="003A54E3"/>
    <w:rsid w:val="003A5D8F"/>
    <w:rsid w:val="003A5EF1"/>
    <w:rsid w:val="003A5F86"/>
    <w:rsid w:val="003A5FD9"/>
    <w:rsid w:val="003A6699"/>
    <w:rsid w:val="003A6B41"/>
    <w:rsid w:val="003A716E"/>
    <w:rsid w:val="003A7475"/>
    <w:rsid w:val="003A78C9"/>
    <w:rsid w:val="003A7922"/>
    <w:rsid w:val="003B0EA2"/>
    <w:rsid w:val="003B1F11"/>
    <w:rsid w:val="003B2358"/>
    <w:rsid w:val="003B2BBA"/>
    <w:rsid w:val="003B2E52"/>
    <w:rsid w:val="003B2F86"/>
    <w:rsid w:val="003B30EA"/>
    <w:rsid w:val="003B37FB"/>
    <w:rsid w:val="003B3E07"/>
    <w:rsid w:val="003B3FA4"/>
    <w:rsid w:val="003B468D"/>
    <w:rsid w:val="003B4D3C"/>
    <w:rsid w:val="003B4DA7"/>
    <w:rsid w:val="003B4E31"/>
    <w:rsid w:val="003B516F"/>
    <w:rsid w:val="003B526F"/>
    <w:rsid w:val="003B5318"/>
    <w:rsid w:val="003B57BD"/>
    <w:rsid w:val="003B5C47"/>
    <w:rsid w:val="003B5E6D"/>
    <w:rsid w:val="003B6358"/>
    <w:rsid w:val="003B6D6E"/>
    <w:rsid w:val="003B77B9"/>
    <w:rsid w:val="003B7950"/>
    <w:rsid w:val="003B7A40"/>
    <w:rsid w:val="003B7BFF"/>
    <w:rsid w:val="003B7C59"/>
    <w:rsid w:val="003B7D0F"/>
    <w:rsid w:val="003B7E6F"/>
    <w:rsid w:val="003C001D"/>
    <w:rsid w:val="003C035C"/>
    <w:rsid w:val="003C0529"/>
    <w:rsid w:val="003C08C5"/>
    <w:rsid w:val="003C0949"/>
    <w:rsid w:val="003C1CD5"/>
    <w:rsid w:val="003C1E96"/>
    <w:rsid w:val="003C226C"/>
    <w:rsid w:val="003C22F1"/>
    <w:rsid w:val="003C2582"/>
    <w:rsid w:val="003C26C6"/>
    <w:rsid w:val="003C277B"/>
    <w:rsid w:val="003C2A8F"/>
    <w:rsid w:val="003C2B80"/>
    <w:rsid w:val="003C2BB7"/>
    <w:rsid w:val="003C34FA"/>
    <w:rsid w:val="003C39B9"/>
    <w:rsid w:val="003C3A07"/>
    <w:rsid w:val="003C3E63"/>
    <w:rsid w:val="003C45B1"/>
    <w:rsid w:val="003C4752"/>
    <w:rsid w:val="003C4B94"/>
    <w:rsid w:val="003C4BC7"/>
    <w:rsid w:val="003C4D94"/>
    <w:rsid w:val="003C4ED8"/>
    <w:rsid w:val="003C5BB8"/>
    <w:rsid w:val="003C5C8F"/>
    <w:rsid w:val="003C5CBE"/>
    <w:rsid w:val="003C62DC"/>
    <w:rsid w:val="003C6379"/>
    <w:rsid w:val="003C65A2"/>
    <w:rsid w:val="003C6669"/>
    <w:rsid w:val="003C673E"/>
    <w:rsid w:val="003C6C75"/>
    <w:rsid w:val="003C7151"/>
    <w:rsid w:val="003C758F"/>
    <w:rsid w:val="003C7772"/>
    <w:rsid w:val="003C7A82"/>
    <w:rsid w:val="003C7EE6"/>
    <w:rsid w:val="003D0030"/>
    <w:rsid w:val="003D0675"/>
    <w:rsid w:val="003D0943"/>
    <w:rsid w:val="003D0F80"/>
    <w:rsid w:val="003D15D2"/>
    <w:rsid w:val="003D16A2"/>
    <w:rsid w:val="003D19C3"/>
    <w:rsid w:val="003D1DBF"/>
    <w:rsid w:val="003D1E3B"/>
    <w:rsid w:val="003D1E9D"/>
    <w:rsid w:val="003D1F6A"/>
    <w:rsid w:val="003D2043"/>
    <w:rsid w:val="003D206A"/>
    <w:rsid w:val="003D2DC4"/>
    <w:rsid w:val="003D30DA"/>
    <w:rsid w:val="003D377C"/>
    <w:rsid w:val="003D44EB"/>
    <w:rsid w:val="003D4517"/>
    <w:rsid w:val="003D4DFC"/>
    <w:rsid w:val="003D4E23"/>
    <w:rsid w:val="003D4FCA"/>
    <w:rsid w:val="003D52BE"/>
    <w:rsid w:val="003D53AF"/>
    <w:rsid w:val="003D5B04"/>
    <w:rsid w:val="003D640E"/>
    <w:rsid w:val="003D68B7"/>
    <w:rsid w:val="003D6A4C"/>
    <w:rsid w:val="003D6FC2"/>
    <w:rsid w:val="003D72A0"/>
    <w:rsid w:val="003D748E"/>
    <w:rsid w:val="003D78F5"/>
    <w:rsid w:val="003E013F"/>
    <w:rsid w:val="003E0D31"/>
    <w:rsid w:val="003E103C"/>
    <w:rsid w:val="003E1EF4"/>
    <w:rsid w:val="003E249C"/>
    <w:rsid w:val="003E3537"/>
    <w:rsid w:val="003E386B"/>
    <w:rsid w:val="003E3A6F"/>
    <w:rsid w:val="003E3B07"/>
    <w:rsid w:val="003E3E50"/>
    <w:rsid w:val="003E4B78"/>
    <w:rsid w:val="003E4D5B"/>
    <w:rsid w:val="003E4F5C"/>
    <w:rsid w:val="003E4FD5"/>
    <w:rsid w:val="003E562F"/>
    <w:rsid w:val="003E58DD"/>
    <w:rsid w:val="003E5990"/>
    <w:rsid w:val="003E5A3E"/>
    <w:rsid w:val="003E5E5F"/>
    <w:rsid w:val="003E657F"/>
    <w:rsid w:val="003E6870"/>
    <w:rsid w:val="003E695E"/>
    <w:rsid w:val="003E6E6C"/>
    <w:rsid w:val="003E6F5B"/>
    <w:rsid w:val="003E7130"/>
    <w:rsid w:val="003E72D1"/>
    <w:rsid w:val="003E7D7C"/>
    <w:rsid w:val="003F0251"/>
    <w:rsid w:val="003F155E"/>
    <w:rsid w:val="003F1B00"/>
    <w:rsid w:val="003F1CAD"/>
    <w:rsid w:val="003F1CF8"/>
    <w:rsid w:val="003F2CDA"/>
    <w:rsid w:val="003F30EC"/>
    <w:rsid w:val="003F341D"/>
    <w:rsid w:val="003F3BE6"/>
    <w:rsid w:val="003F3ECD"/>
    <w:rsid w:val="003F4367"/>
    <w:rsid w:val="003F4403"/>
    <w:rsid w:val="003F49D1"/>
    <w:rsid w:val="003F566B"/>
    <w:rsid w:val="003F5B27"/>
    <w:rsid w:val="003F61C8"/>
    <w:rsid w:val="003F6850"/>
    <w:rsid w:val="003F6A0F"/>
    <w:rsid w:val="003F6B71"/>
    <w:rsid w:val="003F6B77"/>
    <w:rsid w:val="003F6C20"/>
    <w:rsid w:val="003F72E7"/>
    <w:rsid w:val="003F7869"/>
    <w:rsid w:val="00400A18"/>
    <w:rsid w:val="0040101A"/>
    <w:rsid w:val="00401149"/>
    <w:rsid w:val="0040145E"/>
    <w:rsid w:val="0040160C"/>
    <w:rsid w:val="00402BB3"/>
    <w:rsid w:val="004034BF"/>
    <w:rsid w:val="00403504"/>
    <w:rsid w:val="004037EC"/>
    <w:rsid w:val="004039F9"/>
    <w:rsid w:val="00403B86"/>
    <w:rsid w:val="0040454A"/>
    <w:rsid w:val="004045C8"/>
    <w:rsid w:val="00404732"/>
    <w:rsid w:val="00404A5A"/>
    <w:rsid w:val="00404F85"/>
    <w:rsid w:val="00405123"/>
    <w:rsid w:val="00405185"/>
    <w:rsid w:val="004059B7"/>
    <w:rsid w:val="00405CAC"/>
    <w:rsid w:val="004062A2"/>
    <w:rsid w:val="00406698"/>
    <w:rsid w:val="00406BB6"/>
    <w:rsid w:val="00406E97"/>
    <w:rsid w:val="004072FE"/>
    <w:rsid w:val="00407C5E"/>
    <w:rsid w:val="00407CA9"/>
    <w:rsid w:val="00407FB9"/>
    <w:rsid w:val="00410093"/>
    <w:rsid w:val="00410B36"/>
    <w:rsid w:val="00411108"/>
    <w:rsid w:val="004112FC"/>
    <w:rsid w:val="00411F37"/>
    <w:rsid w:val="00411FA8"/>
    <w:rsid w:val="004121DE"/>
    <w:rsid w:val="0041287C"/>
    <w:rsid w:val="00412B54"/>
    <w:rsid w:val="00413890"/>
    <w:rsid w:val="00413A82"/>
    <w:rsid w:val="00413C04"/>
    <w:rsid w:val="00414825"/>
    <w:rsid w:val="004151BE"/>
    <w:rsid w:val="00415B9B"/>
    <w:rsid w:val="00415E77"/>
    <w:rsid w:val="004160B3"/>
    <w:rsid w:val="0041665D"/>
    <w:rsid w:val="0041766B"/>
    <w:rsid w:val="00417BD7"/>
    <w:rsid w:val="00417F96"/>
    <w:rsid w:val="004202FB"/>
    <w:rsid w:val="00420900"/>
    <w:rsid w:val="00420BD5"/>
    <w:rsid w:val="00420D44"/>
    <w:rsid w:val="00420F19"/>
    <w:rsid w:val="00421A33"/>
    <w:rsid w:val="00421B1D"/>
    <w:rsid w:val="00421DE0"/>
    <w:rsid w:val="00421E47"/>
    <w:rsid w:val="004221E8"/>
    <w:rsid w:val="00422200"/>
    <w:rsid w:val="0042225F"/>
    <w:rsid w:val="00422FC8"/>
    <w:rsid w:val="00423115"/>
    <w:rsid w:val="0042343F"/>
    <w:rsid w:val="0042353C"/>
    <w:rsid w:val="004236F7"/>
    <w:rsid w:val="00423E53"/>
    <w:rsid w:val="0042456C"/>
    <w:rsid w:val="00424634"/>
    <w:rsid w:val="004249AB"/>
    <w:rsid w:val="00424C1D"/>
    <w:rsid w:val="00424C59"/>
    <w:rsid w:val="00424F0C"/>
    <w:rsid w:val="00425420"/>
    <w:rsid w:val="0042573B"/>
    <w:rsid w:val="00426103"/>
    <w:rsid w:val="00426540"/>
    <w:rsid w:val="004267D6"/>
    <w:rsid w:val="004269FB"/>
    <w:rsid w:val="00426AB5"/>
    <w:rsid w:val="00426DE2"/>
    <w:rsid w:val="00426E56"/>
    <w:rsid w:val="00426F87"/>
    <w:rsid w:val="00427273"/>
    <w:rsid w:val="004272D6"/>
    <w:rsid w:val="0042745B"/>
    <w:rsid w:val="00427C93"/>
    <w:rsid w:val="00427E16"/>
    <w:rsid w:val="00430011"/>
    <w:rsid w:val="00430A34"/>
    <w:rsid w:val="00430FAA"/>
    <w:rsid w:val="00431627"/>
    <w:rsid w:val="00431684"/>
    <w:rsid w:val="0043272E"/>
    <w:rsid w:val="0043334F"/>
    <w:rsid w:val="004337FE"/>
    <w:rsid w:val="0043392B"/>
    <w:rsid w:val="00433C46"/>
    <w:rsid w:val="00433EB9"/>
    <w:rsid w:val="004340E4"/>
    <w:rsid w:val="00434871"/>
    <w:rsid w:val="0043506D"/>
    <w:rsid w:val="004350AB"/>
    <w:rsid w:val="004352F5"/>
    <w:rsid w:val="00435664"/>
    <w:rsid w:val="004356CA"/>
    <w:rsid w:val="00435B85"/>
    <w:rsid w:val="00435E92"/>
    <w:rsid w:val="00436525"/>
    <w:rsid w:val="00437278"/>
    <w:rsid w:val="004374D2"/>
    <w:rsid w:val="0043751E"/>
    <w:rsid w:val="004375CF"/>
    <w:rsid w:val="00440349"/>
    <w:rsid w:val="00440AD5"/>
    <w:rsid w:val="00441E4F"/>
    <w:rsid w:val="004422F4"/>
    <w:rsid w:val="00443471"/>
    <w:rsid w:val="004435FA"/>
    <w:rsid w:val="004438ED"/>
    <w:rsid w:val="00443A13"/>
    <w:rsid w:val="004449D8"/>
    <w:rsid w:val="0044545B"/>
    <w:rsid w:val="00445A6B"/>
    <w:rsid w:val="00445AB8"/>
    <w:rsid w:val="00445D32"/>
    <w:rsid w:val="00445DB0"/>
    <w:rsid w:val="00445EDB"/>
    <w:rsid w:val="00445F6B"/>
    <w:rsid w:val="004461E2"/>
    <w:rsid w:val="00446765"/>
    <w:rsid w:val="00446991"/>
    <w:rsid w:val="00446A4C"/>
    <w:rsid w:val="00446FFF"/>
    <w:rsid w:val="004470F0"/>
    <w:rsid w:val="00447571"/>
    <w:rsid w:val="00447D29"/>
    <w:rsid w:val="00450845"/>
    <w:rsid w:val="004508E0"/>
    <w:rsid w:val="00451005"/>
    <w:rsid w:val="004510E2"/>
    <w:rsid w:val="004512BC"/>
    <w:rsid w:val="00451437"/>
    <w:rsid w:val="0045244D"/>
    <w:rsid w:val="00452D45"/>
    <w:rsid w:val="00453690"/>
    <w:rsid w:val="00453BA0"/>
    <w:rsid w:val="00453DD7"/>
    <w:rsid w:val="004545E2"/>
    <w:rsid w:val="00454BAA"/>
    <w:rsid w:val="00454D83"/>
    <w:rsid w:val="00454DC6"/>
    <w:rsid w:val="00455713"/>
    <w:rsid w:val="0045571D"/>
    <w:rsid w:val="004558D6"/>
    <w:rsid w:val="00455951"/>
    <w:rsid w:val="00455AE9"/>
    <w:rsid w:val="00456208"/>
    <w:rsid w:val="0045664B"/>
    <w:rsid w:val="004566FD"/>
    <w:rsid w:val="0045682C"/>
    <w:rsid w:val="00456B4E"/>
    <w:rsid w:val="00456C15"/>
    <w:rsid w:val="00457182"/>
    <w:rsid w:val="004573D9"/>
    <w:rsid w:val="004577E9"/>
    <w:rsid w:val="00457835"/>
    <w:rsid w:val="00457D6F"/>
    <w:rsid w:val="00460040"/>
    <w:rsid w:val="00460814"/>
    <w:rsid w:val="0046098E"/>
    <w:rsid w:val="00460B3D"/>
    <w:rsid w:val="004612A6"/>
    <w:rsid w:val="0046182A"/>
    <w:rsid w:val="0046195A"/>
    <w:rsid w:val="00461D0F"/>
    <w:rsid w:val="00461D3F"/>
    <w:rsid w:val="0046243C"/>
    <w:rsid w:val="004626A9"/>
    <w:rsid w:val="00462843"/>
    <w:rsid w:val="004628B4"/>
    <w:rsid w:val="004628F0"/>
    <w:rsid w:val="00462C08"/>
    <w:rsid w:val="00463574"/>
    <w:rsid w:val="00463888"/>
    <w:rsid w:val="00463A0C"/>
    <w:rsid w:val="0046493A"/>
    <w:rsid w:val="00465CA0"/>
    <w:rsid w:val="0046628D"/>
    <w:rsid w:val="004662BA"/>
    <w:rsid w:val="004662D3"/>
    <w:rsid w:val="004667CB"/>
    <w:rsid w:val="004672E1"/>
    <w:rsid w:val="004677CD"/>
    <w:rsid w:val="00467B78"/>
    <w:rsid w:val="00467CE6"/>
    <w:rsid w:val="00467D96"/>
    <w:rsid w:val="00470424"/>
    <w:rsid w:val="004705D1"/>
    <w:rsid w:val="00470776"/>
    <w:rsid w:val="00470B61"/>
    <w:rsid w:val="00470D1F"/>
    <w:rsid w:val="00470DF6"/>
    <w:rsid w:val="00471169"/>
    <w:rsid w:val="004711D3"/>
    <w:rsid w:val="00471225"/>
    <w:rsid w:val="00471890"/>
    <w:rsid w:val="00472016"/>
    <w:rsid w:val="00472093"/>
    <w:rsid w:val="004728C7"/>
    <w:rsid w:val="00472904"/>
    <w:rsid w:val="00473231"/>
    <w:rsid w:val="0047332F"/>
    <w:rsid w:val="00473401"/>
    <w:rsid w:val="00473535"/>
    <w:rsid w:val="00473CA2"/>
    <w:rsid w:val="00473FCB"/>
    <w:rsid w:val="0047473B"/>
    <w:rsid w:val="00474CD9"/>
    <w:rsid w:val="004751C2"/>
    <w:rsid w:val="00475861"/>
    <w:rsid w:val="00475875"/>
    <w:rsid w:val="00475B54"/>
    <w:rsid w:val="00475ECA"/>
    <w:rsid w:val="004761DF"/>
    <w:rsid w:val="00476417"/>
    <w:rsid w:val="00476523"/>
    <w:rsid w:val="00476756"/>
    <w:rsid w:val="0047694E"/>
    <w:rsid w:val="00476C40"/>
    <w:rsid w:val="00476ED4"/>
    <w:rsid w:val="00477098"/>
    <w:rsid w:val="004778A1"/>
    <w:rsid w:val="00480227"/>
    <w:rsid w:val="00480549"/>
    <w:rsid w:val="00480553"/>
    <w:rsid w:val="0048062F"/>
    <w:rsid w:val="0048071B"/>
    <w:rsid w:val="0048075B"/>
    <w:rsid w:val="00480B23"/>
    <w:rsid w:val="00481132"/>
    <w:rsid w:val="00481537"/>
    <w:rsid w:val="00481AEC"/>
    <w:rsid w:val="00482017"/>
    <w:rsid w:val="00482043"/>
    <w:rsid w:val="004828EB"/>
    <w:rsid w:val="00482D48"/>
    <w:rsid w:val="00482EF1"/>
    <w:rsid w:val="00482FC9"/>
    <w:rsid w:val="00482FE6"/>
    <w:rsid w:val="004830D6"/>
    <w:rsid w:val="00483589"/>
    <w:rsid w:val="004835B8"/>
    <w:rsid w:val="00483DCB"/>
    <w:rsid w:val="00484408"/>
    <w:rsid w:val="00484521"/>
    <w:rsid w:val="00484637"/>
    <w:rsid w:val="00484A74"/>
    <w:rsid w:val="00484FE1"/>
    <w:rsid w:val="0048504E"/>
    <w:rsid w:val="00485B03"/>
    <w:rsid w:val="00485B79"/>
    <w:rsid w:val="00485E6B"/>
    <w:rsid w:val="0048667D"/>
    <w:rsid w:val="00486821"/>
    <w:rsid w:val="0048694B"/>
    <w:rsid w:val="0048729C"/>
    <w:rsid w:val="004873F5"/>
    <w:rsid w:val="00487546"/>
    <w:rsid w:val="004876E3"/>
    <w:rsid w:val="0048772B"/>
    <w:rsid w:val="00487CC0"/>
    <w:rsid w:val="00487DB4"/>
    <w:rsid w:val="00487FD1"/>
    <w:rsid w:val="0049025C"/>
    <w:rsid w:val="00490273"/>
    <w:rsid w:val="00491013"/>
    <w:rsid w:val="004912D9"/>
    <w:rsid w:val="00491818"/>
    <w:rsid w:val="00491A9A"/>
    <w:rsid w:val="00491B8B"/>
    <w:rsid w:val="00491BBE"/>
    <w:rsid w:val="00492682"/>
    <w:rsid w:val="004930DB"/>
    <w:rsid w:val="00493707"/>
    <w:rsid w:val="00494593"/>
    <w:rsid w:val="00494DA1"/>
    <w:rsid w:val="00494E14"/>
    <w:rsid w:val="00494E74"/>
    <w:rsid w:val="00495529"/>
    <w:rsid w:val="0049686C"/>
    <w:rsid w:val="00497C12"/>
    <w:rsid w:val="00497E47"/>
    <w:rsid w:val="00497F68"/>
    <w:rsid w:val="004A0EA9"/>
    <w:rsid w:val="004A1483"/>
    <w:rsid w:val="004A1F9A"/>
    <w:rsid w:val="004A22BA"/>
    <w:rsid w:val="004A2827"/>
    <w:rsid w:val="004A2F19"/>
    <w:rsid w:val="004A3553"/>
    <w:rsid w:val="004A3861"/>
    <w:rsid w:val="004A393D"/>
    <w:rsid w:val="004A3F6C"/>
    <w:rsid w:val="004A40B4"/>
    <w:rsid w:val="004A491B"/>
    <w:rsid w:val="004A49F4"/>
    <w:rsid w:val="004A4EED"/>
    <w:rsid w:val="004A523E"/>
    <w:rsid w:val="004A55E8"/>
    <w:rsid w:val="004A61B1"/>
    <w:rsid w:val="004A65E8"/>
    <w:rsid w:val="004A68F0"/>
    <w:rsid w:val="004A6B41"/>
    <w:rsid w:val="004A6F3C"/>
    <w:rsid w:val="004A7435"/>
    <w:rsid w:val="004A7505"/>
    <w:rsid w:val="004A7612"/>
    <w:rsid w:val="004A7FBF"/>
    <w:rsid w:val="004B01A4"/>
    <w:rsid w:val="004B0454"/>
    <w:rsid w:val="004B04E0"/>
    <w:rsid w:val="004B0687"/>
    <w:rsid w:val="004B0BB6"/>
    <w:rsid w:val="004B1013"/>
    <w:rsid w:val="004B129B"/>
    <w:rsid w:val="004B1460"/>
    <w:rsid w:val="004B17A4"/>
    <w:rsid w:val="004B19A5"/>
    <w:rsid w:val="004B1FB5"/>
    <w:rsid w:val="004B2258"/>
    <w:rsid w:val="004B2303"/>
    <w:rsid w:val="004B2906"/>
    <w:rsid w:val="004B2969"/>
    <w:rsid w:val="004B2D71"/>
    <w:rsid w:val="004B2F42"/>
    <w:rsid w:val="004B4133"/>
    <w:rsid w:val="004B4466"/>
    <w:rsid w:val="004B4769"/>
    <w:rsid w:val="004B4A94"/>
    <w:rsid w:val="004B4E70"/>
    <w:rsid w:val="004B52FC"/>
    <w:rsid w:val="004B54B0"/>
    <w:rsid w:val="004B6010"/>
    <w:rsid w:val="004B6131"/>
    <w:rsid w:val="004B6174"/>
    <w:rsid w:val="004B6F83"/>
    <w:rsid w:val="004B73B7"/>
    <w:rsid w:val="004C0596"/>
    <w:rsid w:val="004C0709"/>
    <w:rsid w:val="004C0835"/>
    <w:rsid w:val="004C0F9D"/>
    <w:rsid w:val="004C1720"/>
    <w:rsid w:val="004C1B50"/>
    <w:rsid w:val="004C2FA7"/>
    <w:rsid w:val="004C3C61"/>
    <w:rsid w:val="004C3F21"/>
    <w:rsid w:val="004C4335"/>
    <w:rsid w:val="004C435A"/>
    <w:rsid w:val="004C4AF7"/>
    <w:rsid w:val="004C4F1E"/>
    <w:rsid w:val="004C51A7"/>
    <w:rsid w:val="004C5501"/>
    <w:rsid w:val="004C590B"/>
    <w:rsid w:val="004C5A1E"/>
    <w:rsid w:val="004C5C9B"/>
    <w:rsid w:val="004C6071"/>
    <w:rsid w:val="004C619E"/>
    <w:rsid w:val="004C63F6"/>
    <w:rsid w:val="004C6805"/>
    <w:rsid w:val="004D0659"/>
    <w:rsid w:val="004D0C93"/>
    <w:rsid w:val="004D1BE1"/>
    <w:rsid w:val="004D1E4E"/>
    <w:rsid w:val="004D2070"/>
    <w:rsid w:val="004D24FC"/>
    <w:rsid w:val="004D27E4"/>
    <w:rsid w:val="004D295E"/>
    <w:rsid w:val="004D2B6E"/>
    <w:rsid w:val="004D3154"/>
    <w:rsid w:val="004D335B"/>
    <w:rsid w:val="004D35A0"/>
    <w:rsid w:val="004D3956"/>
    <w:rsid w:val="004D3A63"/>
    <w:rsid w:val="004D444C"/>
    <w:rsid w:val="004D4490"/>
    <w:rsid w:val="004D46EF"/>
    <w:rsid w:val="004D4B1A"/>
    <w:rsid w:val="004D4E41"/>
    <w:rsid w:val="004D4EC5"/>
    <w:rsid w:val="004D5367"/>
    <w:rsid w:val="004D5AF8"/>
    <w:rsid w:val="004D5BD1"/>
    <w:rsid w:val="004D5D0B"/>
    <w:rsid w:val="004D5E73"/>
    <w:rsid w:val="004D64DD"/>
    <w:rsid w:val="004D704E"/>
    <w:rsid w:val="004E0448"/>
    <w:rsid w:val="004E0B38"/>
    <w:rsid w:val="004E0BB7"/>
    <w:rsid w:val="004E1C26"/>
    <w:rsid w:val="004E1E5D"/>
    <w:rsid w:val="004E1ED0"/>
    <w:rsid w:val="004E25E8"/>
    <w:rsid w:val="004E2A37"/>
    <w:rsid w:val="004E2D80"/>
    <w:rsid w:val="004E336A"/>
    <w:rsid w:val="004E3A44"/>
    <w:rsid w:val="004E3B5E"/>
    <w:rsid w:val="004E3C85"/>
    <w:rsid w:val="004E3DCD"/>
    <w:rsid w:val="004E458D"/>
    <w:rsid w:val="004E479D"/>
    <w:rsid w:val="004E4F7C"/>
    <w:rsid w:val="004E53C8"/>
    <w:rsid w:val="004E5442"/>
    <w:rsid w:val="004E59CD"/>
    <w:rsid w:val="004E6421"/>
    <w:rsid w:val="004E6433"/>
    <w:rsid w:val="004E6459"/>
    <w:rsid w:val="004E6BD9"/>
    <w:rsid w:val="004E75AA"/>
    <w:rsid w:val="004E7698"/>
    <w:rsid w:val="004E798A"/>
    <w:rsid w:val="004E7C8F"/>
    <w:rsid w:val="004F0696"/>
    <w:rsid w:val="004F0779"/>
    <w:rsid w:val="004F0DD8"/>
    <w:rsid w:val="004F160F"/>
    <w:rsid w:val="004F16FD"/>
    <w:rsid w:val="004F1754"/>
    <w:rsid w:val="004F19D5"/>
    <w:rsid w:val="004F1F25"/>
    <w:rsid w:val="004F210C"/>
    <w:rsid w:val="004F252E"/>
    <w:rsid w:val="004F26A8"/>
    <w:rsid w:val="004F28E0"/>
    <w:rsid w:val="004F2A74"/>
    <w:rsid w:val="004F383F"/>
    <w:rsid w:val="004F38AF"/>
    <w:rsid w:val="004F4B4B"/>
    <w:rsid w:val="004F53BF"/>
    <w:rsid w:val="004F53F7"/>
    <w:rsid w:val="004F54BA"/>
    <w:rsid w:val="004F565D"/>
    <w:rsid w:val="004F5E97"/>
    <w:rsid w:val="004F5F58"/>
    <w:rsid w:val="004F6341"/>
    <w:rsid w:val="004F642C"/>
    <w:rsid w:val="004F6591"/>
    <w:rsid w:val="004F69F4"/>
    <w:rsid w:val="004F6B9F"/>
    <w:rsid w:val="004F6C04"/>
    <w:rsid w:val="004F6F0F"/>
    <w:rsid w:val="004F6FDE"/>
    <w:rsid w:val="004F79C3"/>
    <w:rsid w:val="004F7BAA"/>
    <w:rsid w:val="004F7D06"/>
    <w:rsid w:val="005003EB"/>
    <w:rsid w:val="0050060B"/>
    <w:rsid w:val="00500BB3"/>
    <w:rsid w:val="00500C0F"/>
    <w:rsid w:val="00501413"/>
    <w:rsid w:val="00501575"/>
    <w:rsid w:val="00501963"/>
    <w:rsid w:val="00501C90"/>
    <w:rsid w:val="00501D86"/>
    <w:rsid w:val="00501E39"/>
    <w:rsid w:val="00501E8A"/>
    <w:rsid w:val="00501F12"/>
    <w:rsid w:val="00502572"/>
    <w:rsid w:val="00502871"/>
    <w:rsid w:val="00502DB9"/>
    <w:rsid w:val="00503498"/>
    <w:rsid w:val="0050394A"/>
    <w:rsid w:val="00503BAC"/>
    <w:rsid w:val="00503DE5"/>
    <w:rsid w:val="005044D4"/>
    <w:rsid w:val="00504565"/>
    <w:rsid w:val="005046F2"/>
    <w:rsid w:val="00504A83"/>
    <w:rsid w:val="00504D2C"/>
    <w:rsid w:val="00504F87"/>
    <w:rsid w:val="00504FBF"/>
    <w:rsid w:val="00505AC6"/>
    <w:rsid w:val="00506308"/>
    <w:rsid w:val="005065F0"/>
    <w:rsid w:val="0050670E"/>
    <w:rsid w:val="00506795"/>
    <w:rsid w:val="00506C07"/>
    <w:rsid w:val="00506D30"/>
    <w:rsid w:val="00506D96"/>
    <w:rsid w:val="00507390"/>
    <w:rsid w:val="0050743C"/>
    <w:rsid w:val="0050754F"/>
    <w:rsid w:val="0050767F"/>
    <w:rsid w:val="00507B31"/>
    <w:rsid w:val="0051091B"/>
    <w:rsid w:val="00510DDB"/>
    <w:rsid w:val="005110B0"/>
    <w:rsid w:val="00511506"/>
    <w:rsid w:val="00511AE2"/>
    <w:rsid w:val="00511B71"/>
    <w:rsid w:val="00511E21"/>
    <w:rsid w:val="00512065"/>
    <w:rsid w:val="00512119"/>
    <w:rsid w:val="00512327"/>
    <w:rsid w:val="005127E6"/>
    <w:rsid w:val="00512AAE"/>
    <w:rsid w:val="00513119"/>
    <w:rsid w:val="00513B33"/>
    <w:rsid w:val="00513B76"/>
    <w:rsid w:val="00514359"/>
    <w:rsid w:val="005144DB"/>
    <w:rsid w:val="0051451B"/>
    <w:rsid w:val="00514ED0"/>
    <w:rsid w:val="0051539F"/>
    <w:rsid w:val="0051557B"/>
    <w:rsid w:val="005157D3"/>
    <w:rsid w:val="005159FE"/>
    <w:rsid w:val="00515EE5"/>
    <w:rsid w:val="00516105"/>
    <w:rsid w:val="005166CF"/>
    <w:rsid w:val="00516B4C"/>
    <w:rsid w:val="005171C9"/>
    <w:rsid w:val="0051734C"/>
    <w:rsid w:val="0052008E"/>
    <w:rsid w:val="0052040D"/>
    <w:rsid w:val="00520CBF"/>
    <w:rsid w:val="005213E3"/>
    <w:rsid w:val="00521B70"/>
    <w:rsid w:val="00521C97"/>
    <w:rsid w:val="00522326"/>
    <w:rsid w:val="005225E1"/>
    <w:rsid w:val="0052277E"/>
    <w:rsid w:val="00522964"/>
    <w:rsid w:val="005229CF"/>
    <w:rsid w:val="00523048"/>
    <w:rsid w:val="00523342"/>
    <w:rsid w:val="005238A0"/>
    <w:rsid w:val="00523C2E"/>
    <w:rsid w:val="00523CB4"/>
    <w:rsid w:val="00523D3A"/>
    <w:rsid w:val="0052400A"/>
    <w:rsid w:val="005245AB"/>
    <w:rsid w:val="00524656"/>
    <w:rsid w:val="00524887"/>
    <w:rsid w:val="005248C0"/>
    <w:rsid w:val="00525B85"/>
    <w:rsid w:val="00526144"/>
    <w:rsid w:val="0052615C"/>
    <w:rsid w:val="00526662"/>
    <w:rsid w:val="00526DC3"/>
    <w:rsid w:val="00526F61"/>
    <w:rsid w:val="005272A2"/>
    <w:rsid w:val="00527373"/>
    <w:rsid w:val="0052779F"/>
    <w:rsid w:val="005277D1"/>
    <w:rsid w:val="005279B4"/>
    <w:rsid w:val="005279FA"/>
    <w:rsid w:val="00527D40"/>
    <w:rsid w:val="005303CB"/>
    <w:rsid w:val="00530869"/>
    <w:rsid w:val="00530F59"/>
    <w:rsid w:val="005312C1"/>
    <w:rsid w:val="005315DA"/>
    <w:rsid w:val="00531717"/>
    <w:rsid w:val="00531757"/>
    <w:rsid w:val="005318DC"/>
    <w:rsid w:val="00531B31"/>
    <w:rsid w:val="00531B39"/>
    <w:rsid w:val="00531C8D"/>
    <w:rsid w:val="00531FDD"/>
    <w:rsid w:val="00532107"/>
    <w:rsid w:val="00532148"/>
    <w:rsid w:val="0053224C"/>
    <w:rsid w:val="0053233E"/>
    <w:rsid w:val="00533D2B"/>
    <w:rsid w:val="0053432E"/>
    <w:rsid w:val="005346D8"/>
    <w:rsid w:val="005348BC"/>
    <w:rsid w:val="00534CE9"/>
    <w:rsid w:val="00534DE3"/>
    <w:rsid w:val="00534F92"/>
    <w:rsid w:val="00535794"/>
    <w:rsid w:val="005359AF"/>
    <w:rsid w:val="00535F63"/>
    <w:rsid w:val="00536DA9"/>
    <w:rsid w:val="00536E96"/>
    <w:rsid w:val="00536FBD"/>
    <w:rsid w:val="0053779F"/>
    <w:rsid w:val="00537C0A"/>
    <w:rsid w:val="00537DEF"/>
    <w:rsid w:val="005400CF"/>
    <w:rsid w:val="00540338"/>
    <w:rsid w:val="00540796"/>
    <w:rsid w:val="00540F79"/>
    <w:rsid w:val="005419A4"/>
    <w:rsid w:val="00541AE9"/>
    <w:rsid w:val="00541BC7"/>
    <w:rsid w:val="00542561"/>
    <w:rsid w:val="005425D8"/>
    <w:rsid w:val="00542945"/>
    <w:rsid w:val="005429E9"/>
    <w:rsid w:val="00542A9D"/>
    <w:rsid w:val="00542C0C"/>
    <w:rsid w:val="00543B19"/>
    <w:rsid w:val="00543BF0"/>
    <w:rsid w:val="0054487E"/>
    <w:rsid w:val="005448E1"/>
    <w:rsid w:val="00545099"/>
    <w:rsid w:val="005451DB"/>
    <w:rsid w:val="0054535F"/>
    <w:rsid w:val="00545E19"/>
    <w:rsid w:val="00545E51"/>
    <w:rsid w:val="005467DE"/>
    <w:rsid w:val="00546D40"/>
    <w:rsid w:val="00546F7D"/>
    <w:rsid w:val="00546F95"/>
    <w:rsid w:val="00546FE1"/>
    <w:rsid w:val="0054705C"/>
    <w:rsid w:val="00547652"/>
    <w:rsid w:val="005476FA"/>
    <w:rsid w:val="00547E22"/>
    <w:rsid w:val="00547F7C"/>
    <w:rsid w:val="00550124"/>
    <w:rsid w:val="0055037C"/>
    <w:rsid w:val="005503EE"/>
    <w:rsid w:val="00550736"/>
    <w:rsid w:val="00550DA3"/>
    <w:rsid w:val="00550DDF"/>
    <w:rsid w:val="00550E5A"/>
    <w:rsid w:val="00551503"/>
    <w:rsid w:val="0055150C"/>
    <w:rsid w:val="00551A9B"/>
    <w:rsid w:val="00552400"/>
    <w:rsid w:val="0055271E"/>
    <w:rsid w:val="005527D7"/>
    <w:rsid w:val="005527D8"/>
    <w:rsid w:val="005533AA"/>
    <w:rsid w:val="0055356F"/>
    <w:rsid w:val="00553AB9"/>
    <w:rsid w:val="0055434C"/>
    <w:rsid w:val="005546BB"/>
    <w:rsid w:val="005547E6"/>
    <w:rsid w:val="005549DA"/>
    <w:rsid w:val="00554D0B"/>
    <w:rsid w:val="00554F4F"/>
    <w:rsid w:val="00554FE2"/>
    <w:rsid w:val="00555F71"/>
    <w:rsid w:val="005561CC"/>
    <w:rsid w:val="00556814"/>
    <w:rsid w:val="00556F84"/>
    <w:rsid w:val="00557733"/>
    <w:rsid w:val="00557926"/>
    <w:rsid w:val="00557A35"/>
    <w:rsid w:val="00557C03"/>
    <w:rsid w:val="005600FC"/>
    <w:rsid w:val="00560644"/>
    <w:rsid w:val="005607E9"/>
    <w:rsid w:val="005608DC"/>
    <w:rsid w:val="005608F5"/>
    <w:rsid w:val="00561C15"/>
    <w:rsid w:val="005621EA"/>
    <w:rsid w:val="005626D7"/>
    <w:rsid w:val="00562782"/>
    <w:rsid w:val="0056297D"/>
    <w:rsid w:val="00562F36"/>
    <w:rsid w:val="0056350D"/>
    <w:rsid w:val="00563B3B"/>
    <w:rsid w:val="00563DA9"/>
    <w:rsid w:val="0056423B"/>
    <w:rsid w:val="005648F3"/>
    <w:rsid w:val="00564D52"/>
    <w:rsid w:val="00564E7B"/>
    <w:rsid w:val="00565740"/>
    <w:rsid w:val="005657F0"/>
    <w:rsid w:val="00565FE8"/>
    <w:rsid w:val="005660E6"/>
    <w:rsid w:val="00566940"/>
    <w:rsid w:val="00566988"/>
    <w:rsid w:val="00566DCF"/>
    <w:rsid w:val="00566E28"/>
    <w:rsid w:val="005670D8"/>
    <w:rsid w:val="0056764C"/>
    <w:rsid w:val="005677A0"/>
    <w:rsid w:val="00567818"/>
    <w:rsid w:val="00570036"/>
    <w:rsid w:val="005708DE"/>
    <w:rsid w:val="00570B15"/>
    <w:rsid w:val="00570E63"/>
    <w:rsid w:val="005719E7"/>
    <w:rsid w:val="00571A63"/>
    <w:rsid w:val="00572020"/>
    <w:rsid w:val="005723F9"/>
    <w:rsid w:val="005725FC"/>
    <w:rsid w:val="00572798"/>
    <w:rsid w:val="005731E3"/>
    <w:rsid w:val="00573281"/>
    <w:rsid w:val="0057360D"/>
    <w:rsid w:val="00573CED"/>
    <w:rsid w:val="005742E9"/>
    <w:rsid w:val="00574749"/>
    <w:rsid w:val="00574845"/>
    <w:rsid w:val="00574B61"/>
    <w:rsid w:val="00574FCA"/>
    <w:rsid w:val="00576D65"/>
    <w:rsid w:val="00576E47"/>
    <w:rsid w:val="00576F8F"/>
    <w:rsid w:val="005771FF"/>
    <w:rsid w:val="005774E3"/>
    <w:rsid w:val="005779F6"/>
    <w:rsid w:val="00577BB3"/>
    <w:rsid w:val="00577C8F"/>
    <w:rsid w:val="00577F43"/>
    <w:rsid w:val="00580C6F"/>
    <w:rsid w:val="005815FB"/>
    <w:rsid w:val="005816F2"/>
    <w:rsid w:val="00581739"/>
    <w:rsid w:val="00581A92"/>
    <w:rsid w:val="00582185"/>
    <w:rsid w:val="00582D07"/>
    <w:rsid w:val="00582ED2"/>
    <w:rsid w:val="005830F0"/>
    <w:rsid w:val="00583117"/>
    <w:rsid w:val="00583D95"/>
    <w:rsid w:val="00583FFD"/>
    <w:rsid w:val="0058431F"/>
    <w:rsid w:val="00584B24"/>
    <w:rsid w:val="00584DD2"/>
    <w:rsid w:val="00584DD6"/>
    <w:rsid w:val="00584FD2"/>
    <w:rsid w:val="005851F8"/>
    <w:rsid w:val="005855BA"/>
    <w:rsid w:val="005856DC"/>
    <w:rsid w:val="00585BB0"/>
    <w:rsid w:val="00585CAC"/>
    <w:rsid w:val="00585DC6"/>
    <w:rsid w:val="005868A9"/>
    <w:rsid w:val="00586B7F"/>
    <w:rsid w:val="00586EBF"/>
    <w:rsid w:val="00587137"/>
    <w:rsid w:val="00587344"/>
    <w:rsid w:val="00587450"/>
    <w:rsid w:val="005877CF"/>
    <w:rsid w:val="0058792D"/>
    <w:rsid w:val="005879C1"/>
    <w:rsid w:val="00587DB9"/>
    <w:rsid w:val="00590655"/>
    <w:rsid w:val="005909BD"/>
    <w:rsid w:val="00590BE2"/>
    <w:rsid w:val="00590F93"/>
    <w:rsid w:val="00591508"/>
    <w:rsid w:val="00591D39"/>
    <w:rsid w:val="00592324"/>
    <w:rsid w:val="00592563"/>
    <w:rsid w:val="00592764"/>
    <w:rsid w:val="00592B24"/>
    <w:rsid w:val="00593009"/>
    <w:rsid w:val="00593B01"/>
    <w:rsid w:val="00593D1A"/>
    <w:rsid w:val="005941F2"/>
    <w:rsid w:val="0059448B"/>
    <w:rsid w:val="005946B0"/>
    <w:rsid w:val="005949DE"/>
    <w:rsid w:val="005954A7"/>
    <w:rsid w:val="00595A35"/>
    <w:rsid w:val="00595E00"/>
    <w:rsid w:val="00595E49"/>
    <w:rsid w:val="00596040"/>
    <w:rsid w:val="005968B8"/>
    <w:rsid w:val="005969F2"/>
    <w:rsid w:val="005971F1"/>
    <w:rsid w:val="005972F4"/>
    <w:rsid w:val="00597471"/>
    <w:rsid w:val="0059747C"/>
    <w:rsid w:val="0059762E"/>
    <w:rsid w:val="00597BA2"/>
    <w:rsid w:val="005A027B"/>
    <w:rsid w:val="005A05DC"/>
    <w:rsid w:val="005A07FF"/>
    <w:rsid w:val="005A14F6"/>
    <w:rsid w:val="005A16F0"/>
    <w:rsid w:val="005A18F0"/>
    <w:rsid w:val="005A1973"/>
    <w:rsid w:val="005A1A5E"/>
    <w:rsid w:val="005A2025"/>
    <w:rsid w:val="005A23A8"/>
    <w:rsid w:val="005A2857"/>
    <w:rsid w:val="005A29BA"/>
    <w:rsid w:val="005A2BC0"/>
    <w:rsid w:val="005A2BE4"/>
    <w:rsid w:val="005A2DB4"/>
    <w:rsid w:val="005A2EEA"/>
    <w:rsid w:val="005A3548"/>
    <w:rsid w:val="005A3571"/>
    <w:rsid w:val="005A36E6"/>
    <w:rsid w:val="005A3AB3"/>
    <w:rsid w:val="005A3BD2"/>
    <w:rsid w:val="005A3E67"/>
    <w:rsid w:val="005A3F3E"/>
    <w:rsid w:val="005A4050"/>
    <w:rsid w:val="005A414B"/>
    <w:rsid w:val="005A418B"/>
    <w:rsid w:val="005A45BE"/>
    <w:rsid w:val="005A4F7F"/>
    <w:rsid w:val="005A4FF2"/>
    <w:rsid w:val="005A54C6"/>
    <w:rsid w:val="005A54DA"/>
    <w:rsid w:val="005A5511"/>
    <w:rsid w:val="005A5794"/>
    <w:rsid w:val="005A5F5B"/>
    <w:rsid w:val="005A61AA"/>
    <w:rsid w:val="005A63FA"/>
    <w:rsid w:val="005A6A0A"/>
    <w:rsid w:val="005A6B52"/>
    <w:rsid w:val="005A72CA"/>
    <w:rsid w:val="005A7749"/>
    <w:rsid w:val="005A78B8"/>
    <w:rsid w:val="005A7908"/>
    <w:rsid w:val="005A7B96"/>
    <w:rsid w:val="005A7CA2"/>
    <w:rsid w:val="005A7DEE"/>
    <w:rsid w:val="005A7EAA"/>
    <w:rsid w:val="005B00BB"/>
    <w:rsid w:val="005B00EE"/>
    <w:rsid w:val="005B0338"/>
    <w:rsid w:val="005B04D5"/>
    <w:rsid w:val="005B06FF"/>
    <w:rsid w:val="005B0CF1"/>
    <w:rsid w:val="005B1349"/>
    <w:rsid w:val="005B1D24"/>
    <w:rsid w:val="005B2178"/>
    <w:rsid w:val="005B23A7"/>
    <w:rsid w:val="005B263E"/>
    <w:rsid w:val="005B35FF"/>
    <w:rsid w:val="005B3985"/>
    <w:rsid w:val="005B3CAC"/>
    <w:rsid w:val="005B3EAF"/>
    <w:rsid w:val="005B43DD"/>
    <w:rsid w:val="005B4B06"/>
    <w:rsid w:val="005B4B90"/>
    <w:rsid w:val="005B4DEA"/>
    <w:rsid w:val="005B5289"/>
    <w:rsid w:val="005B53BB"/>
    <w:rsid w:val="005B55AD"/>
    <w:rsid w:val="005B565A"/>
    <w:rsid w:val="005B5A29"/>
    <w:rsid w:val="005B5AB9"/>
    <w:rsid w:val="005B5B47"/>
    <w:rsid w:val="005B5CFE"/>
    <w:rsid w:val="005B68F3"/>
    <w:rsid w:val="005B771B"/>
    <w:rsid w:val="005B7CEE"/>
    <w:rsid w:val="005C0176"/>
    <w:rsid w:val="005C06D1"/>
    <w:rsid w:val="005C0872"/>
    <w:rsid w:val="005C0D3F"/>
    <w:rsid w:val="005C1259"/>
    <w:rsid w:val="005C18D5"/>
    <w:rsid w:val="005C1934"/>
    <w:rsid w:val="005C216F"/>
    <w:rsid w:val="005C2D38"/>
    <w:rsid w:val="005C2E19"/>
    <w:rsid w:val="005C2E51"/>
    <w:rsid w:val="005C3E0B"/>
    <w:rsid w:val="005C4148"/>
    <w:rsid w:val="005C4675"/>
    <w:rsid w:val="005C47EC"/>
    <w:rsid w:val="005C4BFF"/>
    <w:rsid w:val="005C4DC2"/>
    <w:rsid w:val="005C4E6B"/>
    <w:rsid w:val="005C50A1"/>
    <w:rsid w:val="005C5346"/>
    <w:rsid w:val="005C5363"/>
    <w:rsid w:val="005C5461"/>
    <w:rsid w:val="005C55EA"/>
    <w:rsid w:val="005C57C8"/>
    <w:rsid w:val="005C6057"/>
    <w:rsid w:val="005C6212"/>
    <w:rsid w:val="005C661B"/>
    <w:rsid w:val="005C6872"/>
    <w:rsid w:val="005C6915"/>
    <w:rsid w:val="005C6B20"/>
    <w:rsid w:val="005C6EB3"/>
    <w:rsid w:val="005C756C"/>
    <w:rsid w:val="005D0109"/>
    <w:rsid w:val="005D0488"/>
    <w:rsid w:val="005D0AEC"/>
    <w:rsid w:val="005D0CBD"/>
    <w:rsid w:val="005D1091"/>
    <w:rsid w:val="005D11AD"/>
    <w:rsid w:val="005D130A"/>
    <w:rsid w:val="005D14A3"/>
    <w:rsid w:val="005D16CF"/>
    <w:rsid w:val="005D191B"/>
    <w:rsid w:val="005D19E0"/>
    <w:rsid w:val="005D1DFA"/>
    <w:rsid w:val="005D1F79"/>
    <w:rsid w:val="005D2F0B"/>
    <w:rsid w:val="005D3729"/>
    <w:rsid w:val="005D372D"/>
    <w:rsid w:val="005D37B5"/>
    <w:rsid w:val="005D39CD"/>
    <w:rsid w:val="005D3D5E"/>
    <w:rsid w:val="005D3E94"/>
    <w:rsid w:val="005D43C2"/>
    <w:rsid w:val="005D43E9"/>
    <w:rsid w:val="005D46B4"/>
    <w:rsid w:val="005D5328"/>
    <w:rsid w:val="005D570E"/>
    <w:rsid w:val="005D57C0"/>
    <w:rsid w:val="005D580D"/>
    <w:rsid w:val="005D585E"/>
    <w:rsid w:val="005D5A56"/>
    <w:rsid w:val="005D5D2F"/>
    <w:rsid w:val="005D603D"/>
    <w:rsid w:val="005D6ADA"/>
    <w:rsid w:val="005D7298"/>
    <w:rsid w:val="005D7499"/>
    <w:rsid w:val="005D7896"/>
    <w:rsid w:val="005E0396"/>
    <w:rsid w:val="005E07B8"/>
    <w:rsid w:val="005E0DA0"/>
    <w:rsid w:val="005E0F88"/>
    <w:rsid w:val="005E0FF9"/>
    <w:rsid w:val="005E1210"/>
    <w:rsid w:val="005E158C"/>
    <w:rsid w:val="005E1B92"/>
    <w:rsid w:val="005E21DE"/>
    <w:rsid w:val="005E2A44"/>
    <w:rsid w:val="005E3337"/>
    <w:rsid w:val="005E349E"/>
    <w:rsid w:val="005E34F2"/>
    <w:rsid w:val="005E3581"/>
    <w:rsid w:val="005E4420"/>
    <w:rsid w:val="005E4495"/>
    <w:rsid w:val="005E4875"/>
    <w:rsid w:val="005E4C5B"/>
    <w:rsid w:val="005E51AC"/>
    <w:rsid w:val="005E53E5"/>
    <w:rsid w:val="005E5B5A"/>
    <w:rsid w:val="005E5C53"/>
    <w:rsid w:val="005E65CC"/>
    <w:rsid w:val="005E6901"/>
    <w:rsid w:val="005E7FCF"/>
    <w:rsid w:val="005F0244"/>
    <w:rsid w:val="005F0C73"/>
    <w:rsid w:val="005F119B"/>
    <w:rsid w:val="005F11BD"/>
    <w:rsid w:val="005F17C2"/>
    <w:rsid w:val="005F1D92"/>
    <w:rsid w:val="005F21F9"/>
    <w:rsid w:val="005F25D0"/>
    <w:rsid w:val="005F288A"/>
    <w:rsid w:val="005F2990"/>
    <w:rsid w:val="005F2E95"/>
    <w:rsid w:val="005F3119"/>
    <w:rsid w:val="005F353F"/>
    <w:rsid w:val="005F3C2E"/>
    <w:rsid w:val="005F3FEA"/>
    <w:rsid w:val="005F4222"/>
    <w:rsid w:val="005F4701"/>
    <w:rsid w:val="005F5253"/>
    <w:rsid w:val="005F5984"/>
    <w:rsid w:val="005F5A0E"/>
    <w:rsid w:val="005F5B92"/>
    <w:rsid w:val="005F5CFB"/>
    <w:rsid w:val="005F5F5A"/>
    <w:rsid w:val="005F60CA"/>
    <w:rsid w:val="005F6695"/>
    <w:rsid w:val="005F66A5"/>
    <w:rsid w:val="005F6F1A"/>
    <w:rsid w:val="005F74E3"/>
    <w:rsid w:val="006003D4"/>
    <w:rsid w:val="00600430"/>
    <w:rsid w:val="0060046B"/>
    <w:rsid w:val="00600512"/>
    <w:rsid w:val="0060058A"/>
    <w:rsid w:val="006005AF"/>
    <w:rsid w:val="00600961"/>
    <w:rsid w:val="00600AA9"/>
    <w:rsid w:val="00600D87"/>
    <w:rsid w:val="0060110C"/>
    <w:rsid w:val="0060116A"/>
    <w:rsid w:val="00601711"/>
    <w:rsid w:val="00601C9E"/>
    <w:rsid w:val="00602222"/>
    <w:rsid w:val="006023E0"/>
    <w:rsid w:val="006028A3"/>
    <w:rsid w:val="00602B49"/>
    <w:rsid w:val="006032FE"/>
    <w:rsid w:val="006033D8"/>
    <w:rsid w:val="00603735"/>
    <w:rsid w:val="006039A0"/>
    <w:rsid w:val="006039B2"/>
    <w:rsid w:val="00603AD2"/>
    <w:rsid w:val="00603B22"/>
    <w:rsid w:val="00604164"/>
    <w:rsid w:val="006046A2"/>
    <w:rsid w:val="006048DB"/>
    <w:rsid w:val="006057C1"/>
    <w:rsid w:val="006059F6"/>
    <w:rsid w:val="00605AE5"/>
    <w:rsid w:val="00605D89"/>
    <w:rsid w:val="006061C4"/>
    <w:rsid w:val="00606481"/>
    <w:rsid w:val="00606CDD"/>
    <w:rsid w:val="00607735"/>
    <w:rsid w:val="00607765"/>
    <w:rsid w:val="00607958"/>
    <w:rsid w:val="00610161"/>
    <w:rsid w:val="00610857"/>
    <w:rsid w:val="006109DE"/>
    <w:rsid w:val="00611295"/>
    <w:rsid w:val="006116DD"/>
    <w:rsid w:val="00611A33"/>
    <w:rsid w:val="006128D6"/>
    <w:rsid w:val="00612A7E"/>
    <w:rsid w:val="006132DA"/>
    <w:rsid w:val="00613D95"/>
    <w:rsid w:val="006142FA"/>
    <w:rsid w:val="00614880"/>
    <w:rsid w:val="006156C2"/>
    <w:rsid w:val="00615B66"/>
    <w:rsid w:val="00615BE1"/>
    <w:rsid w:val="006164F6"/>
    <w:rsid w:val="006165AD"/>
    <w:rsid w:val="00616953"/>
    <w:rsid w:val="00616B85"/>
    <w:rsid w:val="0061739D"/>
    <w:rsid w:val="006177D2"/>
    <w:rsid w:val="00617C2F"/>
    <w:rsid w:val="00617FF6"/>
    <w:rsid w:val="00620299"/>
    <w:rsid w:val="006202C4"/>
    <w:rsid w:val="00620C4E"/>
    <w:rsid w:val="00620DFF"/>
    <w:rsid w:val="00621CD6"/>
    <w:rsid w:val="00621F55"/>
    <w:rsid w:val="00622A06"/>
    <w:rsid w:val="00622AAE"/>
    <w:rsid w:val="00622ACC"/>
    <w:rsid w:val="0062317E"/>
    <w:rsid w:val="006231E4"/>
    <w:rsid w:val="006235E4"/>
    <w:rsid w:val="0062392D"/>
    <w:rsid w:val="00623B21"/>
    <w:rsid w:val="006244D7"/>
    <w:rsid w:val="006245BB"/>
    <w:rsid w:val="00624603"/>
    <w:rsid w:val="00624738"/>
    <w:rsid w:val="006247BB"/>
    <w:rsid w:val="00624E2A"/>
    <w:rsid w:val="00625686"/>
    <w:rsid w:val="006257BE"/>
    <w:rsid w:val="00626245"/>
    <w:rsid w:val="00626325"/>
    <w:rsid w:val="006265F0"/>
    <w:rsid w:val="006267D8"/>
    <w:rsid w:val="006268A6"/>
    <w:rsid w:val="006268A8"/>
    <w:rsid w:val="006269E0"/>
    <w:rsid w:val="0062711C"/>
    <w:rsid w:val="006271A8"/>
    <w:rsid w:val="006272F2"/>
    <w:rsid w:val="00627362"/>
    <w:rsid w:val="00627716"/>
    <w:rsid w:val="006279C2"/>
    <w:rsid w:val="006302E1"/>
    <w:rsid w:val="006307DF"/>
    <w:rsid w:val="00630B8F"/>
    <w:rsid w:val="00630BD2"/>
    <w:rsid w:val="00630C3C"/>
    <w:rsid w:val="00630F14"/>
    <w:rsid w:val="006314C0"/>
    <w:rsid w:val="0063167F"/>
    <w:rsid w:val="006320F7"/>
    <w:rsid w:val="0063234C"/>
    <w:rsid w:val="00632896"/>
    <w:rsid w:val="00632A77"/>
    <w:rsid w:val="0063371E"/>
    <w:rsid w:val="00633B93"/>
    <w:rsid w:val="00633D24"/>
    <w:rsid w:val="00634572"/>
    <w:rsid w:val="006353C3"/>
    <w:rsid w:val="00635510"/>
    <w:rsid w:val="00635BFA"/>
    <w:rsid w:val="006362B6"/>
    <w:rsid w:val="00636A23"/>
    <w:rsid w:val="00636E06"/>
    <w:rsid w:val="00636EFC"/>
    <w:rsid w:val="0063727C"/>
    <w:rsid w:val="00637478"/>
    <w:rsid w:val="00637E0F"/>
    <w:rsid w:val="00637FA7"/>
    <w:rsid w:val="0064044D"/>
    <w:rsid w:val="006408EE"/>
    <w:rsid w:val="00640B70"/>
    <w:rsid w:val="00640DBD"/>
    <w:rsid w:val="00640EDB"/>
    <w:rsid w:val="006410BD"/>
    <w:rsid w:val="00641259"/>
    <w:rsid w:val="00641719"/>
    <w:rsid w:val="006419FB"/>
    <w:rsid w:val="00641AD1"/>
    <w:rsid w:val="0064237B"/>
    <w:rsid w:val="006425E0"/>
    <w:rsid w:val="0064262E"/>
    <w:rsid w:val="00642D53"/>
    <w:rsid w:val="00642E73"/>
    <w:rsid w:val="00643220"/>
    <w:rsid w:val="00643479"/>
    <w:rsid w:val="006439EB"/>
    <w:rsid w:val="00643B87"/>
    <w:rsid w:val="00643F2F"/>
    <w:rsid w:val="00644A1C"/>
    <w:rsid w:val="00644C0D"/>
    <w:rsid w:val="006455B4"/>
    <w:rsid w:val="006457DD"/>
    <w:rsid w:val="0064591B"/>
    <w:rsid w:val="00646444"/>
    <w:rsid w:val="006465B9"/>
    <w:rsid w:val="00646965"/>
    <w:rsid w:val="00646AE8"/>
    <w:rsid w:val="0064714B"/>
    <w:rsid w:val="00647903"/>
    <w:rsid w:val="00647C5D"/>
    <w:rsid w:val="0065045C"/>
    <w:rsid w:val="00650DE8"/>
    <w:rsid w:val="00651418"/>
    <w:rsid w:val="00651B8F"/>
    <w:rsid w:val="00651E1B"/>
    <w:rsid w:val="00651F89"/>
    <w:rsid w:val="00652527"/>
    <w:rsid w:val="00652D0A"/>
    <w:rsid w:val="006530C9"/>
    <w:rsid w:val="00653B86"/>
    <w:rsid w:val="00653FA7"/>
    <w:rsid w:val="00654124"/>
    <w:rsid w:val="006545DF"/>
    <w:rsid w:val="00654771"/>
    <w:rsid w:val="006548FC"/>
    <w:rsid w:val="00654FFA"/>
    <w:rsid w:val="00655BA9"/>
    <w:rsid w:val="00655DB0"/>
    <w:rsid w:val="00656371"/>
    <w:rsid w:val="00656681"/>
    <w:rsid w:val="0065669D"/>
    <w:rsid w:val="0065670B"/>
    <w:rsid w:val="006573C3"/>
    <w:rsid w:val="00657A25"/>
    <w:rsid w:val="00660701"/>
    <w:rsid w:val="00660A41"/>
    <w:rsid w:val="00660C78"/>
    <w:rsid w:val="0066164A"/>
    <w:rsid w:val="00661927"/>
    <w:rsid w:val="00661B19"/>
    <w:rsid w:val="006625E8"/>
    <w:rsid w:val="00662CCA"/>
    <w:rsid w:val="00663730"/>
    <w:rsid w:val="00663949"/>
    <w:rsid w:val="006640B9"/>
    <w:rsid w:val="00664177"/>
    <w:rsid w:val="0066448B"/>
    <w:rsid w:val="006647FF"/>
    <w:rsid w:val="006652D6"/>
    <w:rsid w:val="00665958"/>
    <w:rsid w:val="006665AE"/>
    <w:rsid w:val="006666BC"/>
    <w:rsid w:val="00666E01"/>
    <w:rsid w:val="006674B5"/>
    <w:rsid w:val="0066787B"/>
    <w:rsid w:val="00667B4F"/>
    <w:rsid w:val="00670053"/>
    <w:rsid w:val="00670216"/>
    <w:rsid w:val="00670CB2"/>
    <w:rsid w:val="00670CC8"/>
    <w:rsid w:val="00670E65"/>
    <w:rsid w:val="006711D6"/>
    <w:rsid w:val="006718FA"/>
    <w:rsid w:val="00671D7B"/>
    <w:rsid w:val="00672F5E"/>
    <w:rsid w:val="0067300F"/>
    <w:rsid w:val="00673BF9"/>
    <w:rsid w:val="0067418D"/>
    <w:rsid w:val="006742AA"/>
    <w:rsid w:val="00674E9B"/>
    <w:rsid w:val="00675831"/>
    <w:rsid w:val="00675CE9"/>
    <w:rsid w:val="00675F34"/>
    <w:rsid w:val="00675F45"/>
    <w:rsid w:val="00676060"/>
    <w:rsid w:val="00676842"/>
    <w:rsid w:val="0067784D"/>
    <w:rsid w:val="006806E9"/>
    <w:rsid w:val="0068093C"/>
    <w:rsid w:val="0068118F"/>
    <w:rsid w:val="00681433"/>
    <w:rsid w:val="00681AD1"/>
    <w:rsid w:val="00682198"/>
    <w:rsid w:val="0068224C"/>
    <w:rsid w:val="00683052"/>
    <w:rsid w:val="00683067"/>
    <w:rsid w:val="0068314F"/>
    <w:rsid w:val="00683374"/>
    <w:rsid w:val="0068372B"/>
    <w:rsid w:val="00684146"/>
    <w:rsid w:val="00684570"/>
    <w:rsid w:val="00684817"/>
    <w:rsid w:val="00684B16"/>
    <w:rsid w:val="00684FF0"/>
    <w:rsid w:val="00685F52"/>
    <w:rsid w:val="00685FAF"/>
    <w:rsid w:val="00686748"/>
    <w:rsid w:val="006868E0"/>
    <w:rsid w:val="00686939"/>
    <w:rsid w:val="00686972"/>
    <w:rsid w:val="00686C68"/>
    <w:rsid w:val="00686DA2"/>
    <w:rsid w:val="0068711B"/>
    <w:rsid w:val="006874FC"/>
    <w:rsid w:val="006876D5"/>
    <w:rsid w:val="00687900"/>
    <w:rsid w:val="006879DC"/>
    <w:rsid w:val="00687DBD"/>
    <w:rsid w:val="00690395"/>
    <w:rsid w:val="00690F73"/>
    <w:rsid w:val="00691221"/>
    <w:rsid w:val="0069125D"/>
    <w:rsid w:val="00691453"/>
    <w:rsid w:val="00691482"/>
    <w:rsid w:val="006915F3"/>
    <w:rsid w:val="006917D1"/>
    <w:rsid w:val="0069207B"/>
    <w:rsid w:val="006921B4"/>
    <w:rsid w:val="00692B71"/>
    <w:rsid w:val="00692C4E"/>
    <w:rsid w:val="00692C65"/>
    <w:rsid w:val="0069354E"/>
    <w:rsid w:val="006936E6"/>
    <w:rsid w:val="00693804"/>
    <w:rsid w:val="00693CCA"/>
    <w:rsid w:val="00693D72"/>
    <w:rsid w:val="00694711"/>
    <w:rsid w:val="0069473E"/>
    <w:rsid w:val="00694907"/>
    <w:rsid w:val="00694F37"/>
    <w:rsid w:val="00695074"/>
    <w:rsid w:val="006952B3"/>
    <w:rsid w:val="0069566E"/>
    <w:rsid w:val="00695D35"/>
    <w:rsid w:val="00695E74"/>
    <w:rsid w:val="00695F9B"/>
    <w:rsid w:val="006964E4"/>
    <w:rsid w:val="00696A4F"/>
    <w:rsid w:val="00696A5F"/>
    <w:rsid w:val="00696EE1"/>
    <w:rsid w:val="0069722F"/>
    <w:rsid w:val="006972AF"/>
    <w:rsid w:val="00697B3C"/>
    <w:rsid w:val="006A01AE"/>
    <w:rsid w:val="006A032F"/>
    <w:rsid w:val="006A053B"/>
    <w:rsid w:val="006A060A"/>
    <w:rsid w:val="006A075E"/>
    <w:rsid w:val="006A0ECB"/>
    <w:rsid w:val="006A14C0"/>
    <w:rsid w:val="006A1866"/>
    <w:rsid w:val="006A187A"/>
    <w:rsid w:val="006A1D85"/>
    <w:rsid w:val="006A1F31"/>
    <w:rsid w:val="006A27EB"/>
    <w:rsid w:val="006A2B8C"/>
    <w:rsid w:val="006A3C43"/>
    <w:rsid w:val="006A3E7A"/>
    <w:rsid w:val="006A44DB"/>
    <w:rsid w:val="006A517D"/>
    <w:rsid w:val="006A5511"/>
    <w:rsid w:val="006A5B65"/>
    <w:rsid w:val="006A5DB5"/>
    <w:rsid w:val="006A61E5"/>
    <w:rsid w:val="006A650C"/>
    <w:rsid w:val="006A65E6"/>
    <w:rsid w:val="006A6ECF"/>
    <w:rsid w:val="006A6F23"/>
    <w:rsid w:val="006A71F9"/>
    <w:rsid w:val="006A76CA"/>
    <w:rsid w:val="006A77EA"/>
    <w:rsid w:val="006A7C1A"/>
    <w:rsid w:val="006A7C23"/>
    <w:rsid w:val="006A7CAD"/>
    <w:rsid w:val="006B09AC"/>
    <w:rsid w:val="006B0BB9"/>
    <w:rsid w:val="006B1199"/>
    <w:rsid w:val="006B157B"/>
    <w:rsid w:val="006B175E"/>
    <w:rsid w:val="006B2DC9"/>
    <w:rsid w:val="006B338A"/>
    <w:rsid w:val="006B34E2"/>
    <w:rsid w:val="006B3520"/>
    <w:rsid w:val="006B37D4"/>
    <w:rsid w:val="006B411E"/>
    <w:rsid w:val="006B4187"/>
    <w:rsid w:val="006B44F4"/>
    <w:rsid w:val="006B4654"/>
    <w:rsid w:val="006B468E"/>
    <w:rsid w:val="006B4C20"/>
    <w:rsid w:val="006B66ED"/>
    <w:rsid w:val="006B67DE"/>
    <w:rsid w:val="006B684E"/>
    <w:rsid w:val="006B6CB6"/>
    <w:rsid w:val="006B6FC8"/>
    <w:rsid w:val="006C0221"/>
    <w:rsid w:val="006C02C5"/>
    <w:rsid w:val="006C0367"/>
    <w:rsid w:val="006C05BE"/>
    <w:rsid w:val="006C0D34"/>
    <w:rsid w:val="006C1178"/>
    <w:rsid w:val="006C1381"/>
    <w:rsid w:val="006C1A2B"/>
    <w:rsid w:val="006C1B16"/>
    <w:rsid w:val="006C1FA2"/>
    <w:rsid w:val="006C23C7"/>
    <w:rsid w:val="006C2935"/>
    <w:rsid w:val="006C29E9"/>
    <w:rsid w:val="006C2D25"/>
    <w:rsid w:val="006C2FB1"/>
    <w:rsid w:val="006C3059"/>
    <w:rsid w:val="006C34AA"/>
    <w:rsid w:val="006C3585"/>
    <w:rsid w:val="006C35AA"/>
    <w:rsid w:val="006C3762"/>
    <w:rsid w:val="006C39E2"/>
    <w:rsid w:val="006C45B4"/>
    <w:rsid w:val="006C468F"/>
    <w:rsid w:val="006C497A"/>
    <w:rsid w:val="006C4C81"/>
    <w:rsid w:val="006C4E83"/>
    <w:rsid w:val="006C4FF2"/>
    <w:rsid w:val="006C51F4"/>
    <w:rsid w:val="006C5C9D"/>
    <w:rsid w:val="006C5E0A"/>
    <w:rsid w:val="006C64B8"/>
    <w:rsid w:val="006C6840"/>
    <w:rsid w:val="006C6C78"/>
    <w:rsid w:val="006C6E6F"/>
    <w:rsid w:val="006C7068"/>
    <w:rsid w:val="006C7258"/>
    <w:rsid w:val="006C7641"/>
    <w:rsid w:val="006C76BE"/>
    <w:rsid w:val="006C76D3"/>
    <w:rsid w:val="006C77F9"/>
    <w:rsid w:val="006C78A9"/>
    <w:rsid w:val="006C7ABA"/>
    <w:rsid w:val="006C7AE7"/>
    <w:rsid w:val="006C7BBC"/>
    <w:rsid w:val="006D0168"/>
    <w:rsid w:val="006D062C"/>
    <w:rsid w:val="006D0E93"/>
    <w:rsid w:val="006D1050"/>
    <w:rsid w:val="006D1196"/>
    <w:rsid w:val="006D172B"/>
    <w:rsid w:val="006D2026"/>
    <w:rsid w:val="006D230F"/>
    <w:rsid w:val="006D23CC"/>
    <w:rsid w:val="006D2429"/>
    <w:rsid w:val="006D24E1"/>
    <w:rsid w:val="006D24E6"/>
    <w:rsid w:val="006D25B2"/>
    <w:rsid w:val="006D2A6D"/>
    <w:rsid w:val="006D32C3"/>
    <w:rsid w:val="006D34C2"/>
    <w:rsid w:val="006D3A58"/>
    <w:rsid w:val="006D4263"/>
    <w:rsid w:val="006D43BF"/>
    <w:rsid w:val="006D445F"/>
    <w:rsid w:val="006D54BE"/>
    <w:rsid w:val="006D5739"/>
    <w:rsid w:val="006D57C7"/>
    <w:rsid w:val="006D5896"/>
    <w:rsid w:val="006D677F"/>
    <w:rsid w:val="006D6795"/>
    <w:rsid w:val="006D68D7"/>
    <w:rsid w:val="006D73AF"/>
    <w:rsid w:val="006D767B"/>
    <w:rsid w:val="006D776E"/>
    <w:rsid w:val="006D7AB9"/>
    <w:rsid w:val="006D7ABB"/>
    <w:rsid w:val="006D7C8F"/>
    <w:rsid w:val="006D7E14"/>
    <w:rsid w:val="006D7E7D"/>
    <w:rsid w:val="006E0878"/>
    <w:rsid w:val="006E0979"/>
    <w:rsid w:val="006E0B48"/>
    <w:rsid w:val="006E0F1A"/>
    <w:rsid w:val="006E19EE"/>
    <w:rsid w:val="006E1CB8"/>
    <w:rsid w:val="006E20D0"/>
    <w:rsid w:val="006E2298"/>
    <w:rsid w:val="006E2707"/>
    <w:rsid w:val="006E2946"/>
    <w:rsid w:val="006E3366"/>
    <w:rsid w:val="006E379C"/>
    <w:rsid w:val="006E42D8"/>
    <w:rsid w:val="006E4310"/>
    <w:rsid w:val="006E432E"/>
    <w:rsid w:val="006E47E7"/>
    <w:rsid w:val="006E4862"/>
    <w:rsid w:val="006E502F"/>
    <w:rsid w:val="006E5819"/>
    <w:rsid w:val="006E5A2D"/>
    <w:rsid w:val="006E5E2E"/>
    <w:rsid w:val="006E5E61"/>
    <w:rsid w:val="006E68C4"/>
    <w:rsid w:val="006E69C3"/>
    <w:rsid w:val="006E6B26"/>
    <w:rsid w:val="006E6C67"/>
    <w:rsid w:val="006E745D"/>
    <w:rsid w:val="006F0166"/>
    <w:rsid w:val="006F045D"/>
    <w:rsid w:val="006F0936"/>
    <w:rsid w:val="006F0979"/>
    <w:rsid w:val="006F0B92"/>
    <w:rsid w:val="006F0F18"/>
    <w:rsid w:val="006F0F99"/>
    <w:rsid w:val="006F1369"/>
    <w:rsid w:val="006F1D1A"/>
    <w:rsid w:val="006F1DB8"/>
    <w:rsid w:val="006F2030"/>
    <w:rsid w:val="006F21D0"/>
    <w:rsid w:val="006F2609"/>
    <w:rsid w:val="006F2B48"/>
    <w:rsid w:val="006F3477"/>
    <w:rsid w:val="006F369D"/>
    <w:rsid w:val="006F37D4"/>
    <w:rsid w:val="006F38C1"/>
    <w:rsid w:val="006F3BED"/>
    <w:rsid w:val="006F3E5E"/>
    <w:rsid w:val="006F419F"/>
    <w:rsid w:val="006F428E"/>
    <w:rsid w:val="006F4F77"/>
    <w:rsid w:val="006F55CC"/>
    <w:rsid w:val="006F677D"/>
    <w:rsid w:val="006F6969"/>
    <w:rsid w:val="006F6A34"/>
    <w:rsid w:val="006F6C54"/>
    <w:rsid w:val="006F6D9A"/>
    <w:rsid w:val="006F6FDA"/>
    <w:rsid w:val="006F7911"/>
    <w:rsid w:val="00700A69"/>
    <w:rsid w:val="00700C1A"/>
    <w:rsid w:val="0070154C"/>
    <w:rsid w:val="0070181B"/>
    <w:rsid w:val="00701851"/>
    <w:rsid w:val="00701C6B"/>
    <w:rsid w:val="00701ECF"/>
    <w:rsid w:val="0070231F"/>
    <w:rsid w:val="0070250C"/>
    <w:rsid w:val="007027AF"/>
    <w:rsid w:val="00702B8E"/>
    <w:rsid w:val="00702E2D"/>
    <w:rsid w:val="00702E71"/>
    <w:rsid w:val="00703200"/>
    <w:rsid w:val="0070351A"/>
    <w:rsid w:val="007037E3"/>
    <w:rsid w:val="00703E53"/>
    <w:rsid w:val="00703F46"/>
    <w:rsid w:val="00704661"/>
    <w:rsid w:val="00704707"/>
    <w:rsid w:val="007047AE"/>
    <w:rsid w:val="00705332"/>
    <w:rsid w:val="00706342"/>
    <w:rsid w:val="00706389"/>
    <w:rsid w:val="00706923"/>
    <w:rsid w:val="00706D35"/>
    <w:rsid w:val="00706F60"/>
    <w:rsid w:val="0070717F"/>
    <w:rsid w:val="007071EE"/>
    <w:rsid w:val="007073A0"/>
    <w:rsid w:val="00707587"/>
    <w:rsid w:val="00707634"/>
    <w:rsid w:val="007076AD"/>
    <w:rsid w:val="00707982"/>
    <w:rsid w:val="00707CA5"/>
    <w:rsid w:val="007102BC"/>
    <w:rsid w:val="00710417"/>
    <w:rsid w:val="0071078B"/>
    <w:rsid w:val="00710C78"/>
    <w:rsid w:val="00710D71"/>
    <w:rsid w:val="00710F6D"/>
    <w:rsid w:val="0071132F"/>
    <w:rsid w:val="0071138D"/>
    <w:rsid w:val="007115F7"/>
    <w:rsid w:val="00711F16"/>
    <w:rsid w:val="0071230B"/>
    <w:rsid w:val="007127AE"/>
    <w:rsid w:val="007129BD"/>
    <w:rsid w:val="00712C4E"/>
    <w:rsid w:val="007130F0"/>
    <w:rsid w:val="007136FE"/>
    <w:rsid w:val="007138F7"/>
    <w:rsid w:val="00714D5D"/>
    <w:rsid w:val="00715FB3"/>
    <w:rsid w:val="00716078"/>
    <w:rsid w:val="00716292"/>
    <w:rsid w:val="00716883"/>
    <w:rsid w:val="00716D06"/>
    <w:rsid w:val="00716D78"/>
    <w:rsid w:val="00716DDA"/>
    <w:rsid w:val="00717030"/>
    <w:rsid w:val="007171BF"/>
    <w:rsid w:val="00717279"/>
    <w:rsid w:val="00717685"/>
    <w:rsid w:val="007206E9"/>
    <w:rsid w:val="007208C3"/>
    <w:rsid w:val="0072093E"/>
    <w:rsid w:val="00720C1E"/>
    <w:rsid w:val="007211E9"/>
    <w:rsid w:val="00721326"/>
    <w:rsid w:val="00721447"/>
    <w:rsid w:val="007214F0"/>
    <w:rsid w:val="00721859"/>
    <w:rsid w:val="00721F5D"/>
    <w:rsid w:val="00722C5B"/>
    <w:rsid w:val="00722D48"/>
    <w:rsid w:val="00723613"/>
    <w:rsid w:val="007238A8"/>
    <w:rsid w:val="00723D7B"/>
    <w:rsid w:val="00723DC3"/>
    <w:rsid w:val="0072413E"/>
    <w:rsid w:val="0072426F"/>
    <w:rsid w:val="00724344"/>
    <w:rsid w:val="00724410"/>
    <w:rsid w:val="007244CC"/>
    <w:rsid w:val="007244EE"/>
    <w:rsid w:val="00724ABD"/>
    <w:rsid w:val="00724E0B"/>
    <w:rsid w:val="00725058"/>
    <w:rsid w:val="007252F2"/>
    <w:rsid w:val="007255ED"/>
    <w:rsid w:val="00725A99"/>
    <w:rsid w:val="0072621E"/>
    <w:rsid w:val="007262BE"/>
    <w:rsid w:val="00726324"/>
    <w:rsid w:val="007269FC"/>
    <w:rsid w:val="00726C80"/>
    <w:rsid w:val="00726FB4"/>
    <w:rsid w:val="007279C5"/>
    <w:rsid w:val="00727F00"/>
    <w:rsid w:val="00730345"/>
    <w:rsid w:val="00730B0C"/>
    <w:rsid w:val="00730BCA"/>
    <w:rsid w:val="00730E9B"/>
    <w:rsid w:val="00731141"/>
    <w:rsid w:val="00731512"/>
    <w:rsid w:val="00731877"/>
    <w:rsid w:val="00731AFF"/>
    <w:rsid w:val="007324CB"/>
    <w:rsid w:val="00732768"/>
    <w:rsid w:val="00732806"/>
    <w:rsid w:val="00732851"/>
    <w:rsid w:val="00733025"/>
    <w:rsid w:val="007332AA"/>
    <w:rsid w:val="00733679"/>
    <w:rsid w:val="00733810"/>
    <w:rsid w:val="007338FD"/>
    <w:rsid w:val="00733EEF"/>
    <w:rsid w:val="007341B0"/>
    <w:rsid w:val="00734264"/>
    <w:rsid w:val="007343E0"/>
    <w:rsid w:val="0073448E"/>
    <w:rsid w:val="007345DF"/>
    <w:rsid w:val="00734B17"/>
    <w:rsid w:val="00734C2C"/>
    <w:rsid w:val="00734EF1"/>
    <w:rsid w:val="0073505B"/>
    <w:rsid w:val="00735B8D"/>
    <w:rsid w:val="007362CC"/>
    <w:rsid w:val="0073683C"/>
    <w:rsid w:val="00736CBD"/>
    <w:rsid w:val="00736FAB"/>
    <w:rsid w:val="0073766C"/>
    <w:rsid w:val="00737894"/>
    <w:rsid w:val="007378D0"/>
    <w:rsid w:val="007379E0"/>
    <w:rsid w:val="00737EFC"/>
    <w:rsid w:val="00740003"/>
    <w:rsid w:val="007401FF"/>
    <w:rsid w:val="007406B2"/>
    <w:rsid w:val="00740885"/>
    <w:rsid w:val="007412C7"/>
    <w:rsid w:val="007416CB"/>
    <w:rsid w:val="00741A7E"/>
    <w:rsid w:val="00741BDB"/>
    <w:rsid w:val="00741C71"/>
    <w:rsid w:val="0074246B"/>
    <w:rsid w:val="00742D72"/>
    <w:rsid w:val="00742D7C"/>
    <w:rsid w:val="0074302C"/>
    <w:rsid w:val="00743079"/>
    <w:rsid w:val="00743D88"/>
    <w:rsid w:val="007448CC"/>
    <w:rsid w:val="00744CC8"/>
    <w:rsid w:val="0074580D"/>
    <w:rsid w:val="00745A34"/>
    <w:rsid w:val="0074658A"/>
    <w:rsid w:val="00746922"/>
    <w:rsid w:val="007470F4"/>
    <w:rsid w:val="00747B19"/>
    <w:rsid w:val="00747D1F"/>
    <w:rsid w:val="007502CB"/>
    <w:rsid w:val="00750879"/>
    <w:rsid w:val="00750BA6"/>
    <w:rsid w:val="00750C43"/>
    <w:rsid w:val="00750DA3"/>
    <w:rsid w:val="0075109A"/>
    <w:rsid w:val="007515BA"/>
    <w:rsid w:val="00751E3C"/>
    <w:rsid w:val="007526E0"/>
    <w:rsid w:val="00752F38"/>
    <w:rsid w:val="00752FE6"/>
    <w:rsid w:val="007536FA"/>
    <w:rsid w:val="00753B17"/>
    <w:rsid w:val="00753C27"/>
    <w:rsid w:val="007544B7"/>
    <w:rsid w:val="007544DC"/>
    <w:rsid w:val="00754C9B"/>
    <w:rsid w:val="00754F8F"/>
    <w:rsid w:val="007556B6"/>
    <w:rsid w:val="00755DF2"/>
    <w:rsid w:val="0075617C"/>
    <w:rsid w:val="00756B3F"/>
    <w:rsid w:val="00756ECF"/>
    <w:rsid w:val="00757973"/>
    <w:rsid w:val="00757A1C"/>
    <w:rsid w:val="00757B6F"/>
    <w:rsid w:val="00760272"/>
    <w:rsid w:val="0076047B"/>
    <w:rsid w:val="007604AF"/>
    <w:rsid w:val="0076053E"/>
    <w:rsid w:val="00760A52"/>
    <w:rsid w:val="00760F27"/>
    <w:rsid w:val="00760FDB"/>
    <w:rsid w:val="00761731"/>
    <w:rsid w:val="0076203D"/>
    <w:rsid w:val="00762274"/>
    <w:rsid w:val="00762294"/>
    <w:rsid w:val="00762884"/>
    <w:rsid w:val="00762A1A"/>
    <w:rsid w:val="00762ABE"/>
    <w:rsid w:val="0076326C"/>
    <w:rsid w:val="0076341F"/>
    <w:rsid w:val="0076382A"/>
    <w:rsid w:val="0076458C"/>
    <w:rsid w:val="007649F3"/>
    <w:rsid w:val="00765559"/>
    <w:rsid w:val="00765C3E"/>
    <w:rsid w:val="00765CB9"/>
    <w:rsid w:val="00765F0E"/>
    <w:rsid w:val="007664DB"/>
    <w:rsid w:val="007665BA"/>
    <w:rsid w:val="0076686F"/>
    <w:rsid w:val="007668B4"/>
    <w:rsid w:val="007668F6"/>
    <w:rsid w:val="00766C2E"/>
    <w:rsid w:val="00767081"/>
    <w:rsid w:val="007670B7"/>
    <w:rsid w:val="007679DA"/>
    <w:rsid w:val="007704CB"/>
    <w:rsid w:val="0077101A"/>
    <w:rsid w:val="007711FD"/>
    <w:rsid w:val="0077171F"/>
    <w:rsid w:val="00771E30"/>
    <w:rsid w:val="00771F00"/>
    <w:rsid w:val="00771F72"/>
    <w:rsid w:val="0077290E"/>
    <w:rsid w:val="00772953"/>
    <w:rsid w:val="0077339E"/>
    <w:rsid w:val="007734EA"/>
    <w:rsid w:val="007738B0"/>
    <w:rsid w:val="0077464E"/>
    <w:rsid w:val="00774AA9"/>
    <w:rsid w:val="00774BE6"/>
    <w:rsid w:val="00774F74"/>
    <w:rsid w:val="00775085"/>
    <w:rsid w:val="00775B84"/>
    <w:rsid w:val="00775C92"/>
    <w:rsid w:val="007765C2"/>
    <w:rsid w:val="00776E05"/>
    <w:rsid w:val="007770F0"/>
    <w:rsid w:val="007774B4"/>
    <w:rsid w:val="0077766C"/>
    <w:rsid w:val="00777995"/>
    <w:rsid w:val="007779AF"/>
    <w:rsid w:val="00777E98"/>
    <w:rsid w:val="007804C1"/>
    <w:rsid w:val="00780B4C"/>
    <w:rsid w:val="00781191"/>
    <w:rsid w:val="0078186E"/>
    <w:rsid w:val="007818F9"/>
    <w:rsid w:val="00781CAC"/>
    <w:rsid w:val="00781F07"/>
    <w:rsid w:val="007823A4"/>
    <w:rsid w:val="0078298D"/>
    <w:rsid w:val="00783A27"/>
    <w:rsid w:val="00783A75"/>
    <w:rsid w:val="0078411D"/>
    <w:rsid w:val="00784748"/>
    <w:rsid w:val="00784919"/>
    <w:rsid w:val="00784DF9"/>
    <w:rsid w:val="00784E5E"/>
    <w:rsid w:val="00785292"/>
    <w:rsid w:val="007858D5"/>
    <w:rsid w:val="00785CB3"/>
    <w:rsid w:val="0078630B"/>
    <w:rsid w:val="00786881"/>
    <w:rsid w:val="007901E7"/>
    <w:rsid w:val="00790B7D"/>
    <w:rsid w:val="00790E72"/>
    <w:rsid w:val="00790ED2"/>
    <w:rsid w:val="00790F5F"/>
    <w:rsid w:val="007911A4"/>
    <w:rsid w:val="00791638"/>
    <w:rsid w:val="00791756"/>
    <w:rsid w:val="00791833"/>
    <w:rsid w:val="00791B66"/>
    <w:rsid w:val="00791BB0"/>
    <w:rsid w:val="00791D27"/>
    <w:rsid w:val="00791D32"/>
    <w:rsid w:val="007921EE"/>
    <w:rsid w:val="007925A6"/>
    <w:rsid w:val="00792EAF"/>
    <w:rsid w:val="007934C5"/>
    <w:rsid w:val="0079370D"/>
    <w:rsid w:val="00793CB1"/>
    <w:rsid w:val="007940BA"/>
    <w:rsid w:val="00794792"/>
    <w:rsid w:val="00794905"/>
    <w:rsid w:val="00794A01"/>
    <w:rsid w:val="00794E01"/>
    <w:rsid w:val="00794EAA"/>
    <w:rsid w:val="00795CBB"/>
    <w:rsid w:val="00795E6A"/>
    <w:rsid w:val="00796F67"/>
    <w:rsid w:val="007974BE"/>
    <w:rsid w:val="007975F2"/>
    <w:rsid w:val="007977E6"/>
    <w:rsid w:val="00797B2C"/>
    <w:rsid w:val="00797F45"/>
    <w:rsid w:val="00797F76"/>
    <w:rsid w:val="007A07AF"/>
    <w:rsid w:val="007A2049"/>
    <w:rsid w:val="007A3760"/>
    <w:rsid w:val="007A3A1C"/>
    <w:rsid w:val="007A3AD6"/>
    <w:rsid w:val="007A3E1E"/>
    <w:rsid w:val="007A3E31"/>
    <w:rsid w:val="007A4160"/>
    <w:rsid w:val="007A4169"/>
    <w:rsid w:val="007A445E"/>
    <w:rsid w:val="007A4691"/>
    <w:rsid w:val="007A4822"/>
    <w:rsid w:val="007A4A79"/>
    <w:rsid w:val="007A4C8B"/>
    <w:rsid w:val="007A5027"/>
    <w:rsid w:val="007A5301"/>
    <w:rsid w:val="007A5598"/>
    <w:rsid w:val="007A6130"/>
    <w:rsid w:val="007A6799"/>
    <w:rsid w:val="007A696C"/>
    <w:rsid w:val="007A6BDE"/>
    <w:rsid w:val="007A712E"/>
    <w:rsid w:val="007A76E5"/>
    <w:rsid w:val="007A7F75"/>
    <w:rsid w:val="007B062F"/>
    <w:rsid w:val="007B065D"/>
    <w:rsid w:val="007B0A13"/>
    <w:rsid w:val="007B115D"/>
    <w:rsid w:val="007B116D"/>
    <w:rsid w:val="007B12DF"/>
    <w:rsid w:val="007B1312"/>
    <w:rsid w:val="007B13EC"/>
    <w:rsid w:val="007B15D6"/>
    <w:rsid w:val="007B1A1F"/>
    <w:rsid w:val="007B1B12"/>
    <w:rsid w:val="007B1DEC"/>
    <w:rsid w:val="007B24EF"/>
    <w:rsid w:val="007B267A"/>
    <w:rsid w:val="007B2965"/>
    <w:rsid w:val="007B2C16"/>
    <w:rsid w:val="007B321C"/>
    <w:rsid w:val="007B36E6"/>
    <w:rsid w:val="007B393F"/>
    <w:rsid w:val="007B3C8E"/>
    <w:rsid w:val="007B3CA5"/>
    <w:rsid w:val="007B3E2C"/>
    <w:rsid w:val="007B3FC6"/>
    <w:rsid w:val="007B4125"/>
    <w:rsid w:val="007B4831"/>
    <w:rsid w:val="007B4962"/>
    <w:rsid w:val="007B53E1"/>
    <w:rsid w:val="007B557B"/>
    <w:rsid w:val="007B56E5"/>
    <w:rsid w:val="007B5B7B"/>
    <w:rsid w:val="007B5E07"/>
    <w:rsid w:val="007B5E61"/>
    <w:rsid w:val="007B60DD"/>
    <w:rsid w:val="007B689E"/>
    <w:rsid w:val="007B6959"/>
    <w:rsid w:val="007B6D5F"/>
    <w:rsid w:val="007B6DE4"/>
    <w:rsid w:val="007B6EAD"/>
    <w:rsid w:val="007B7008"/>
    <w:rsid w:val="007B70E3"/>
    <w:rsid w:val="007B72C0"/>
    <w:rsid w:val="007B73A5"/>
    <w:rsid w:val="007B7440"/>
    <w:rsid w:val="007B750E"/>
    <w:rsid w:val="007B7DC4"/>
    <w:rsid w:val="007C0124"/>
    <w:rsid w:val="007C0304"/>
    <w:rsid w:val="007C0797"/>
    <w:rsid w:val="007C07ED"/>
    <w:rsid w:val="007C1011"/>
    <w:rsid w:val="007C113A"/>
    <w:rsid w:val="007C195C"/>
    <w:rsid w:val="007C1A3D"/>
    <w:rsid w:val="007C1AAA"/>
    <w:rsid w:val="007C1D65"/>
    <w:rsid w:val="007C1D94"/>
    <w:rsid w:val="007C1DBF"/>
    <w:rsid w:val="007C2272"/>
    <w:rsid w:val="007C299C"/>
    <w:rsid w:val="007C2B49"/>
    <w:rsid w:val="007C2EE9"/>
    <w:rsid w:val="007C2FB8"/>
    <w:rsid w:val="007C3328"/>
    <w:rsid w:val="007C424E"/>
    <w:rsid w:val="007C43FB"/>
    <w:rsid w:val="007C454F"/>
    <w:rsid w:val="007C477E"/>
    <w:rsid w:val="007C48A5"/>
    <w:rsid w:val="007C54FE"/>
    <w:rsid w:val="007C5EDE"/>
    <w:rsid w:val="007C5F81"/>
    <w:rsid w:val="007C6188"/>
    <w:rsid w:val="007C6438"/>
    <w:rsid w:val="007C65B1"/>
    <w:rsid w:val="007C669E"/>
    <w:rsid w:val="007C68BE"/>
    <w:rsid w:val="007C6A12"/>
    <w:rsid w:val="007C70A7"/>
    <w:rsid w:val="007C79CD"/>
    <w:rsid w:val="007D0AA5"/>
    <w:rsid w:val="007D11E2"/>
    <w:rsid w:val="007D1760"/>
    <w:rsid w:val="007D1D40"/>
    <w:rsid w:val="007D1DC8"/>
    <w:rsid w:val="007D23B5"/>
    <w:rsid w:val="007D240B"/>
    <w:rsid w:val="007D2E7F"/>
    <w:rsid w:val="007D3BB4"/>
    <w:rsid w:val="007D41AD"/>
    <w:rsid w:val="007D4204"/>
    <w:rsid w:val="007D44B4"/>
    <w:rsid w:val="007D4866"/>
    <w:rsid w:val="007D4D19"/>
    <w:rsid w:val="007D4F36"/>
    <w:rsid w:val="007D511E"/>
    <w:rsid w:val="007D6191"/>
    <w:rsid w:val="007D6228"/>
    <w:rsid w:val="007D650F"/>
    <w:rsid w:val="007D70A4"/>
    <w:rsid w:val="007D73C4"/>
    <w:rsid w:val="007D7F5A"/>
    <w:rsid w:val="007E0287"/>
    <w:rsid w:val="007E059C"/>
    <w:rsid w:val="007E06DA"/>
    <w:rsid w:val="007E07E3"/>
    <w:rsid w:val="007E08EA"/>
    <w:rsid w:val="007E0A5D"/>
    <w:rsid w:val="007E0D86"/>
    <w:rsid w:val="007E1681"/>
    <w:rsid w:val="007E1B4B"/>
    <w:rsid w:val="007E1B5A"/>
    <w:rsid w:val="007E1C4F"/>
    <w:rsid w:val="007E1D30"/>
    <w:rsid w:val="007E1FFC"/>
    <w:rsid w:val="007E21B8"/>
    <w:rsid w:val="007E24EE"/>
    <w:rsid w:val="007E2829"/>
    <w:rsid w:val="007E2C63"/>
    <w:rsid w:val="007E35B7"/>
    <w:rsid w:val="007E3627"/>
    <w:rsid w:val="007E3BBC"/>
    <w:rsid w:val="007E3EC6"/>
    <w:rsid w:val="007E4111"/>
    <w:rsid w:val="007E4A3A"/>
    <w:rsid w:val="007E4A4B"/>
    <w:rsid w:val="007E4E6F"/>
    <w:rsid w:val="007E5506"/>
    <w:rsid w:val="007E58B9"/>
    <w:rsid w:val="007E676E"/>
    <w:rsid w:val="007E6869"/>
    <w:rsid w:val="007E6CF5"/>
    <w:rsid w:val="007E7008"/>
    <w:rsid w:val="007E78D1"/>
    <w:rsid w:val="007E7DC9"/>
    <w:rsid w:val="007E7E0D"/>
    <w:rsid w:val="007E7F31"/>
    <w:rsid w:val="007F052B"/>
    <w:rsid w:val="007F055A"/>
    <w:rsid w:val="007F087D"/>
    <w:rsid w:val="007F087E"/>
    <w:rsid w:val="007F0E3D"/>
    <w:rsid w:val="007F1284"/>
    <w:rsid w:val="007F14DA"/>
    <w:rsid w:val="007F1AB3"/>
    <w:rsid w:val="007F1BA7"/>
    <w:rsid w:val="007F24C0"/>
    <w:rsid w:val="007F288A"/>
    <w:rsid w:val="007F2DCA"/>
    <w:rsid w:val="007F33B5"/>
    <w:rsid w:val="007F3D0A"/>
    <w:rsid w:val="007F3D32"/>
    <w:rsid w:val="007F3D33"/>
    <w:rsid w:val="007F488B"/>
    <w:rsid w:val="007F48D8"/>
    <w:rsid w:val="007F4C41"/>
    <w:rsid w:val="007F5041"/>
    <w:rsid w:val="007F505A"/>
    <w:rsid w:val="007F5207"/>
    <w:rsid w:val="007F5758"/>
    <w:rsid w:val="007F57ED"/>
    <w:rsid w:val="007F581D"/>
    <w:rsid w:val="007F6B36"/>
    <w:rsid w:val="007F7455"/>
    <w:rsid w:val="007F7FB4"/>
    <w:rsid w:val="008004AE"/>
    <w:rsid w:val="00800653"/>
    <w:rsid w:val="00800832"/>
    <w:rsid w:val="008008B8"/>
    <w:rsid w:val="00800A62"/>
    <w:rsid w:val="0080139C"/>
    <w:rsid w:val="00801D1D"/>
    <w:rsid w:val="008020B3"/>
    <w:rsid w:val="008027D6"/>
    <w:rsid w:val="0080292E"/>
    <w:rsid w:val="00802949"/>
    <w:rsid w:val="00802BDF"/>
    <w:rsid w:val="00802E10"/>
    <w:rsid w:val="00803215"/>
    <w:rsid w:val="00803482"/>
    <w:rsid w:val="00803854"/>
    <w:rsid w:val="00803BA2"/>
    <w:rsid w:val="00803CBD"/>
    <w:rsid w:val="008048DE"/>
    <w:rsid w:val="00804951"/>
    <w:rsid w:val="00806299"/>
    <w:rsid w:val="008062AB"/>
    <w:rsid w:val="008065B3"/>
    <w:rsid w:val="008065B5"/>
    <w:rsid w:val="00806778"/>
    <w:rsid w:val="008069F1"/>
    <w:rsid w:val="008069F5"/>
    <w:rsid w:val="00806BC0"/>
    <w:rsid w:val="00806F0F"/>
    <w:rsid w:val="00807786"/>
    <w:rsid w:val="00807D8E"/>
    <w:rsid w:val="00807DEA"/>
    <w:rsid w:val="0081133A"/>
    <w:rsid w:val="008115B9"/>
    <w:rsid w:val="0081194A"/>
    <w:rsid w:val="00811B59"/>
    <w:rsid w:val="00811BCE"/>
    <w:rsid w:val="00812020"/>
    <w:rsid w:val="008120A0"/>
    <w:rsid w:val="0081250D"/>
    <w:rsid w:val="00812E56"/>
    <w:rsid w:val="00813555"/>
    <w:rsid w:val="0081362E"/>
    <w:rsid w:val="0081374B"/>
    <w:rsid w:val="00813757"/>
    <w:rsid w:val="00813CEC"/>
    <w:rsid w:val="00813E9D"/>
    <w:rsid w:val="00814632"/>
    <w:rsid w:val="00814780"/>
    <w:rsid w:val="00814B79"/>
    <w:rsid w:val="00814F2C"/>
    <w:rsid w:val="0081519F"/>
    <w:rsid w:val="00815A62"/>
    <w:rsid w:val="00815BEB"/>
    <w:rsid w:val="00815C59"/>
    <w:rsid w:val="00815F3A"/>
    <w:rsid w:val="00815F57"/>
    <w:rsid w:val="00816BBB"/>
    <w:rsid w:val="0081709D"/>
    <w:rsid w:val="00817AC1"/>
    <w:rsid w:val="00817AEE"/>
    <w:rsid w:val="00817BB0"/>
    <w:rsid w:val="00817D6C"/>
    <w:rsid w:val="00820550"/>
    <w:rsid w:val="0082078E"/>
    <w:rsid w:val="0082084B"/>
    <w:rsid w:val="0082103F"/>
    <w:rsid w:val="00821796"/>
    <w:rsid w:val="00821A7A"/>
    <w:rsid w:val="0082227E"/>
    <w:rsid w:val="00822F19"/>
    <w:rsid w:val="00823109"/>
    <w:rsid w:val="00823293"/>
    <w:rsid w:val="00823529"/>
    <w:rsid w:val="0082373B"/>
    <w:rsid w:val="00824A08"/>
    <w:rsid w:val="0082553C"/>
    <w:rsid w:val="008257F5"/>
    <w:rsid w:val="00825B42"/>
    <w:rsid w:val="00826411"/>
    <w:rsid w:val="00826432"/>
    <w:rsid w:val="008265A0"/>
    <w:rsid w:val="008268BC"/>
    <w:rsid w:val="0082755F"/>
    <w:rsid w:val="008279A5"/>
    <w:rsid w:val="00830BF7"/>
    <w:rsid w:val="00830D6B"/>
    <w:rsid w:val="00831751"/>
    <w:rsid w:val="00831A19"/>
    <w:rsid w:val="00832417"/>
    <w:rsid w:val="008326DB"/>
    <w:rsid w:val="008327B7"/>
    <w:rsid w:val="00832F06"/>
    <w:rsid w:val="00834337"/>
    <w:rsid w:val="00834855"/>
    <w:rsid w:val="00834C77"/>
    <w:rsid w:val="00834D1A"/>
    <w:rsid w:val="00834F67"/>
    <w:rsid w:val="0083536C"/>
    <w:rsid w:val="008353C9"/>
    <w:rsid w:val="00835A75"/>
    <w:rsid w:val="008366B0"/>
    <w:rsid w:val="0083674D"/>
    <w:rsid w:val="008371B6"/>
    <w:rsid w:val="00837C12"/>
    <w:rsid w:val="00837C8C"/>
    <w:rsid w:val="00840153"/>
    <w:rsid w:val="00840267"/>
    <w:rsid w:val="0084063A"/>
    <w:rsid w:val="00840645"/>
    <w:rsid w:val="0084112D"/>
    <w:rsid w:val="0084169E"/>
    <w:rsid w:val="00841D8C"/>
    <w:rsid w:val="00842234"/>
    <w:rsid w:val="00842C05"/>
    <w:rsid w:val="00842DF5"/>
    <w:rsid w:val="00842E80"/>
    <w:rsid w:val="00842EB6"/>
    <w:rsid w:val="008435EC"/>
    <w:rsid w:val="00843694"/>
    <w:rsid w:val="00843B78"/>
    <w:rsid w:val="00844833"/>
    <w:rsid w:val="00844889"/>
    <w:rsid w:val="00844CFA"/>
    <w:rsid w:val="00845142"/>
    <w:rsid w:val="008453E3"/>
    <w:rsid w:val="00845CEB"/>
    <w:rsid w:val="00845D63"/>
    <w:rsid w:val="00845ED8"/>
    <w:rsid w:val="008468A6"/>
    <w:rsid w:val="00846C02"/>
    <w:rsid w:val="00847680"/>
    <w:rsid w:val="008505C0"/>
    <w:rsid w:val="00850ACD"/>
    <w:rsid w:val="00850D83"/>
    <w:rsid w:val="008511BD"/>
    <w:rsid w:val="00851C7B"/>
    <w:rsid w:val="0085273E"/>
    <w:rsid w:val="00852EAD"/>
    <w:rsid w:val="00852EB3"/>
    <w:rsid w:val="008536E0"/>
    <w:rsid w:val="00853889"/>
    <w:rsid w:val="00853E83"/>
    <w:rsid w:val="008544CC"/>
    <w:rsid w:val="00854706"/>
    <w:rsid w:val="00854B0A"/>
    <w:rsid w:val="008555A8"/>
    <w:rsid w:val="0085566C"/>
    <w:rsid w:val="00855A9F"/>
    <w:rsid w:val="00855F65"/>
    <w:rsid w:val="008562AA"/>
    <w:rsid w:val="00856305"/>
    <w:rsid w:val="008566AF"/>
    <w:rsid w:val="0085703E"/>
    <w:rsid w:val="008576DE"/>
    <w:rsid w:val="00857770"/>
    <w:rsid w:val="00857A06"/>
    <w:rsid w:val="00857BD9"/>
    <w:rsid w:val="008605ED"/>
    <w:rsid w:val="00860E28"/>
    <w:rsid w:val="00861856"/>
    <w:rsid w:val="00861BB5"/>
    <w:rsid w:val="00861D0D"/>
    <w:rsid w:val="00862116"/>
    <w:rsid w:val="008621B7"/>
    <w:rsid w:val="00862CBC"/>
    <w:rsid w:val="00862D4C"/>
    <w:rsid w:val="0086309F"/>
    <w:rsid w:val="008635D6"/>
    <w:rsid w:val="008636C5"/>
    <w:rsid w:val="00863A91"/>
    <w:rsid w:val="00863CA5"/>
    <w:rsid w:val="00863CE8"/>
    <w:rsid w:val="00863D0B"/>
    <w:rsid w:val="008640A9"/>
    <w:rsid w:val="008642CA"/>
    <w:rsid w:val="00864A63"/>
    <w:rsid w:val="00864E0F"/>
    <w:rsid w:val="00864F13"/>
    <w:rsid w:val="00864F73"/>
    <w:rsid w:val="0086575C"/>
    <w:rsid w:val="0086585E"/>
    <w:rsid w:val="00865B0F"/>
    <w:rsid w:val="00865FF5"/>
    <w:rsid w:val="00866D4C"/>
    <w:rsid w:val="00866FD5"/>
    <w:rsid w:val="008670A6"/>
    <w:rsid w:val="008672C1"/>
    <w:rsid w:val="00867882"/>
    <w:rsid w:val="00867E8E"/>
    <w:rsid w:val="0087050E"/>
    <w:rsid w:val="0087053F"/>
    <w:rsid w:val="00870883"/>
    <w:rsid w:val="008709D8"/>
    <w:rsid w:val="00870AE3"/>
    <w:rsid w:val="0087127A"/>
    <w:rsid w:val="008713AF"/>
    <w:rsid w:val="00871F20"/>
    <w:rsid w:val="008721AD"/>
    <w:rsid w:val="0087236F"/>
    <w:rsid w:val="008735E4"/>
    <w:rsid w:val="00873C04"/>
    <w:rsid w:val="00874026"/>
    <w:rsid w:val="008742B6"/>
    <w:rsid w:val="008742FA"/>
    <w:rsid w:val="008747C9"/>
    <w:rsid w:val="00874A9F"/>
    <w:rsid w:val="00874BCC"/>
    <w:rsid w:val="00874C0D"/>
    <w:rsid w:val="00874D22"/>
    <w:rsid w:val="00875021"/>
    <w:rsid w:val="00875375"/>
    <w:rsid w:val="00876030"/>
    <w:rsid w:val="0087676F"/>
    <w:rsid w:val="008768D8"/>
    <w:rsid w:val="008768F0"/>
    <w:rsid w:val="008769EA"/>
    <w:rsid w:val="00876A20"/>
    <w:rsid w:val="008770F9"/>
    <w:rsid w:val="00877389"/>
    <w:rsid w:val="00877608"/>
    <w:rsid w:val="008777EC"/>
    <w:rsid w:val="008778AA"/>
    <w:rsid w:val="008807E1"/>
    <w:rsid w:val="008813AE"/>
    <w:rsid w:val="00882031"/>
    <w:rsid w:val="008824B8"/>
    <w:rsid w:val="00882A1D"/>
    <w:rsid w:val="00882D0A"/>
    <w:rsid w:val="00882F64"/>
    <w:rsid w:val="00883381"/>
    <w:rsid w:val="00883E51"/>
    <w:rsid w:val="008845D2"/>
    <w:rsid w:val="00884651"/>
    <w:rsid w:val="00884748"/>
    <w:rsid w:val="008851A9"/>
    <w:rsid w:val="008853D1"/>
    <w:rsid w:val="00885411"/>
    <w:rsid w:val="00885AE4"/>
    <w:rsid w:val="00886407"/>
    <w:rsid w:val="00886D8A"/>
    <w:rsid w:val="0088782F"/>
    <w:rsid w:val="0088785F"/>
    <w:rsid w:val="0089091D"/>
    <w:rsid w:val="00890A69"/>
    <w:rsid w:val="00890B13"/>
    <w:rsid w:val="00891206"/>
    <w:rsid w:val="0089124C"/>
    <w:rsid w:val="0089136F"/>
    <w:rsid w:val="0089180D"/>
    <w:rsid w:val="0089192E"/>
    <w:rsid w:val="0089208E"/>
    <w:rsid w:val="008920FA"/>
    <w:rsid w:val="00892283"/>
    <w:rsid w:val="008926DE"/>
    <w:rsid w:val="00892A68"/>
    <w:rsid w:val="00892DB8"/>
    <w:rsid w:val="00893ED6"/>
    <w:rsid w:val="00893F6B"/>
    <w:rsid w:val="00893F77"/>
    <w:rsid w:val="00894235"/>
    <w:rsid w:val="00894355"/>
    <w:rsid w:val="0089525D"/>
    <w:rsid w:val="008953A2"/>
    <w:rsid w:val="008957ED"/>
    <w:rsid w:val="00895868"/>
    <w:rsid w:val="00895B9E"/>
    <w:rsid w:val="00896309"/>
    <w:rsid w:val="008966F0"/>
    <w:rsid w:val="0089695C"/>
    <w:rsid w:val="008969F4"/>
    <w:rsid w:val="00896A6E"/>
    <w:rsid w:val="00896BF3"/>
    <w:rsid w:val="00896E51"/>
    <w:rsid w:val="008974FD"/>
    <w:rsid w:val="008979E3"/>
    <w:rsid w:val="00897AF4"/>
    <w:rsid w:val="00897DF8"/>
    <w:rsid w:val="008A003B"/>
    <w:rsid w:val="008A07A2"/>
    <w:rsid w:val="008A08AE"/>
    <w:rsid w:val="008A0ADF"/>
    <w:rsid w:val="008A16EC"/>
    <w:rsid w:val="008A16F1"/>
    <w:rsid w:val="008A1C92"/>
    <w:rsid w:val="008A1E7B"/>
    <w:rsid w:val="008A224A"/>
    <w:rsid w:val="008A2F22"/>
    <w:rsid w:val="008A3382"/>
    <w:rsid w:val="008A3772"/>
    <w:rsid w:val="008A3823"/>
    <w:rsid w:val="008A3E21"/>
    <w:rsid w:val="008A507E"/>
    <w:rsid w:val="008A5400"/>
    <w:rsid w:val="008A5460"/>
    <w:rsid w:val="008A5640"/>
    <w:rsid w:val="008A5B6D"/>
    <w:rsid w:val="008A5BAE"/>
    <w:rsid w:val="008A5D1A"/>
    <w:rsid w:val="008A5D91"/>
    <w:rsid w:val="008A5D98"/>
    <w:rsid w:val="008A6144"/>
    <w:rsid w:val="008A6489"/>
    <w:rsid w:val="008A6630"/>
    <w:rsid w:val="008A6E7E"/>
    <w:rsid w:val="008A70CC"/>
    <w:rsid w:val="008A7225"/>
    <w:rsid w:val="008A72C8"/>
    <w:rsid w:val="008A7362"/>
    <w:rsid w:val="008A7AB2"/>
    <w:rsid w:val="008B04E0"/>
    <w:rsid w:val="008B063F"/>
    <w:rsid w:val="008B0744"/>
    <w:rsid w:val="008B0771"/>
    <w:rsid w:val="008B0918"/>
    <w:rsid w:val="008B0C25"/>
    <w:rsid w:val="008B12BA"/>
    <w:rsid w:val="008B14D6"/>
    <w:rsid w:val="008B1A81"/>
    <w:rsid w:val="008B1BAF"/>
    <w:rsid w:val="008B20D9"/>
    <w:rsid w:val="008B28F4"/>
    <w:rsid w:val="008B29A0"/>
    <w:rsid w:val="008B2A69"/>
    <w:rsid w:val="008B2B3F"/>
    <w:rsid w:val="008B3151"/>
    <w:rsid w:val="008B3442"/>
    <w:rsid w:val="008B3947"/>
    <w:rsid w:val="008B3C61"/>
    <w:rsid w:val="008B3CCB"/>
    <w:rsid w:val="008B43DC"/>
    <w:rsid w:val="008B4479"/>
    <w:rsid w:val="008B4688"/>
    <w:rsid w:val="008B4A7F"/>
    <w:rsid w:val="008B4FCF"/>
    <w:rsid w:val="008B5D51"/>
    <w:rsid w:val="008B65B7"/>
    <w:rsid w:val="008B6629"/>
    <w:rsid w:val="008B6B5F"/>
    <w:rsid w:val="008B6BDD"/>
    <w:rsid w:val="008B6CF5"/>
    <w:rsid w:val="008B755E"/>
    <w:rsid w:val="008B76FD"/>
    <w:rsid w:val="008B79E5"/>
    <w:rsid w:val="008B7F04"/>
    <w:rsid w:val="008C09BB"/>
    <w:rsid w:val="008C0AA9"/>
    <w:rsid w:val="008C0E64"/>
    <w:rsid w:val="008C16B1"/>
    <w:rsid w:val="008C1DDC"/>
    <w:rsid w:val="008C2014"/>
    <w:rsid w:val="008C2281"/>
    <w:rsid w:val="008C252B"/>
    <w:rsid w:val="008C26E4"/>
    <w:rsid w:val="008C28A3"/>
    <w:rsid w:val="008C2B73"/>
    <w:rsid w:val="008C3324"/>
    <w:rsid w:val="008C36E8"/>
    <w:rsid w:val="008C3745"/>
    <w:rsid w:val="008C3A11"/>
    <w:rsid w:val="008C3B88"/>
    <w:rsid w:val="008C3E4A"/>
    <w:rsid w:val="008C40C7"/>
    <w:rsid w:val="008C40ED"/>
    <w:rsid w:val="008C425B"/>
    <w:rsid w:val="008C4887"/>
    <w:rsid w:val="008C4C8F"/>
    <w:rsid w:val="008C4D05"/>
    <w:rsid w:val="008C4D16"/>
    <w:rsid w:val="008C4E18"/>
    <w:rsid w:val="008C5177"/>
    <w:rsid w:val="008C57AC"/>
    <w:rsid w:val="008C5A7D"/>
    <w:rsid w:val="008C5CD3"/>
    <w:rsid w:val="008C6584"/>
    <w:rsid w:val="008C6AF1"/>
    <w:rsid w:val="008C6BE8"/>
    <w:rsid w:val="008C6CED"/>
    <w:rsid w:val="008C6F96"/>
    <w:rsid w:val="008C7395"/>
    <w:rsid w:val="008C746C"/>
    <w:rsid w:val="008D045E"/>
    <w:rsid w:val="008D047F"/>
    <w:rsid w:val="008D04B1"/>
    <w:rsid w:val="008D15BD"/>
    <w:rsid w:val="008D1A6E"/>
    <w:rsid w:val="008D2354"/>
    <w:rsid w:val="008D2599"/>
    <w:rsid w:val="008D26BC"/>
    <w:rsid w:val="008D2704"/>
    <w:rsid w:val="008D2ABE"/>
    <w:rsid w:val="008D444E"/>
    <w:rsid w:val="008D44EC"/>
    <w:rsid w:val="008D4691"/>
    <w:rsid w:val="008D47D6"/>
    <w:rsid w:val="008D4B60"/>
    <w:rsid w:val="008D4D71"/>
    <w:rsid w:val="008D4F5C"/>
    <w:rsid w:val="008D589D"/>
    <w:rsid w:val="008D5931"/>
    <w:rsid w:val="008D594E"/>
    <w:rsid w:val="008D59B7"/>
    <w:rsid w:val="008D59E2"/>
    <w:rsid w:val="008D5F59"/>
    <w:rsid w:val="008D62FB"/>
    <w:rsid w:val="008D6365"/>
    <w:rsid w:val="008D6659"/>
    <w:rsid w:val="008D6F10"/>
    <w:rsid w:val="008D700D"/>
    <w:rsid w:val="008D720B"/>
    <w:rsid w:val="008D7548"/>
    <w:rsid w:val="008D7E97"/>
    <w:rsid w:val="008E0055"/>
    <w:rsid w:val="008E0974"/>
    <w:rsid w:val="008E0F9E"/>
    <w:rsid w:val="008E1023"/>
    <w:rsid w:val="008E15E9"/>
    <w:rsid w:val="008E1805"/>
    <w:rsid w:val="008E1889"/>
    <w:rsid w:val="008E19E7"/>
    <w:rsid w:val="008E19FA"/>
    <w:rsid w:val="008E1D22"/>
    <w:rsid w:val="008E1FDE"/>
    <w:rsid w:val="008E2130"/>
    <w:rsid w:val="008E266C"/>
    <w:rsid w:val="008E268D"/>
    <w:rsid w:val="008E2E13"/>
    <w:rsid w:val="008E2E22"/>
    <w:rsid w:val="008E31DB"/>
    <w:rsid w:val="008E36F3"/>
    <w:rsid w:val="008E3718"/>
    <w:rsid w:val="008E3A7F"/>
    <w:rsid w:val="008E3B30"/>
    <w:rsid w:val="008E48E0"/>
    <w:rsid w:val="008E4B45"/>
    <w:rsid w:val="008E6434"/>
    <w:rsid w:val="008E67A1"/>
    <w:rsid w:val="008E67C3"/>
    <w:rsid w:val="008E6823"/>
    <w:rsid w:val="008E6905"/>
    <w:rsid w:val="008E6CC3"/>
    <w:rsid w:val="008E7380"/>
    <w:rsid w:val="008E7908"/>
    <w:rsid w:val="008F000F"/>
    <w:rsid w:val="008F0461"/>
    <w:rsid w:val="008F05E8"/>
    <w:rsid w:val="008F110E"/>
    <w:rsid w:val="008F113F"/>
    <w:rsid w:val="008F1BD9"/>
    <w:rsid w:val="008F2400"/>
    <w:rsid w:val="008F2BBB"/>
    <w:rsid w:val="008F2C3E"/>
    <w:rsid w:val="008F2FC0"/>
    <w:rsid w:val="008F30A8"/>
    <w:rsid w:val="008F3167"/>
    <w:rsid w:val="008F3344"/>
    <w:rsid w:val="008F3ED0"/>
    <w:rsid w:val="008F3F47"/>
    <w:rsid w:val="008F47A2"/>
    <w:rsid w:val="008F487F"/>
    <w:rsid w:val="008F4934"/>
    <w:rsid w:val="008F4AE3"/>
    <w:rsid w:val="008F4FF3"/>
    <w:rsid w:val="008F5FA7"/>
    <w:rsid w:val="008F5FA9"/>
    <w:rsid w:val="008F6920"/>
    <w:rsid w:val="008F6939"/>
    <w:rsid w:val="008F6F49"/>
    <w:rsid w:val="008F757F"/>
    <w:rsid w:val="008F7740"/>
    <w:rsid w:val="008F7A3A"/>
    <w:rsid w:val="00900050"/>
    <w:rsid w:val="00900542"/>
    <w:rsid w:val="00900925"/>
    <w:rsid w:val="00901185"/>
    <w:rsid w:val="00901A94"/>
    <w:rsid w:val="00901AB6"/>
    <w:rsid w:val="00901B24"/>
    <w:rsid w:val="00902073"/>
    <w:rsid w:val="0090269D"/>
    <w:rsid w:val="0090346B"/>
    <w:rsid w:val="00903BB2"/>
    <w:rsid w:val="00903E6A"/>
    <w:rsid w:val="0090402E"/>
    <w:rsid w:val="00904721"/>
    <w:rsid w:val="00905461"/>
    <w:rsid w:val="00905BE6"/>
    <w:rsid w:val="00905C82"/>
    <w:rsid w:val="009063A9"/>
    <w:rsid w:val="009064C7"/>
    <w:rsid w:val="00906943"/>
    <w:rsid w:val="009076AF"/>
    <w:rsid w:val="009102D8"/>
    <w:rsid w:val="0091080C"/>
    <w:rsid w:val="0091113F"/>
    <w:rsid w:val="009115DC"/>
    <w:rsid w:val="0091245A"/>
    <w:rsid w:val="009126F2"/>
    <w:rsid w:val="009135AB"/>
    <w:rsid w:val="00913935"/>
    <w:rsid w:val="00913CEC"/>
    <w:rsid w:val="00913DCC"/>
    <w:rsid w:val="00914735"/>
    <w:rsid w:val="00914A75"/>
    <w:rsid w:val="00914ED7"/>
    <w:rsid w:val="00915366"/>
    <w:rsid w:val="00916096"/>
    <w:rsid w:val="009160AB"/>
    <w:rsid w:val="009165D3"/>
    <w:rsid w:val="009165F0"/>
    <w:rsid w:val="00916FC7"/>
    <w:rsid w:val="009170B5"/>
    <w:rsid w:val="00917127"/>
    <w:rsid w:val="0091719C"/>
    <w:rsid w:val="00917D02"/>
    <w:rsid w:val="00917F75"/>
    <w:rsid w:val="009201CE"/>
    <w:rsid w:val="009206DB"/>
    <w:rsid w:val="0092099A"/>
    <w:rsid w:val="00920B4E"/>
    <w:rsid w:val="00921B95"/>
    <w:rsid w:val="00921D81"/>
    <w:rsid w:val="00921F3D"/>
    <w:rsid w:val="00921F3E"/>
    <w:rsid w:val="00921F83"/>
    <w:rsid w:val="00922393"/>
    <w:rsid w:val="0092290D"/>
    <w:rsid w:val="00922B17"/>
    <w:rsid w:val="00922EFA"/>
    <w:rsid w:val="00922F67"/>
    <w:rsid w:val="0092379F"/>
    <w:rsid w:val="009239A2"/>
    <w:rsid w:val="00923CB2"/>
    <w:rsid w:val="00923F84"/>
    <w:rsid w:val="009240E6"/>
    <w:rsid w:val="00924DDE"/>
    <w:rsid w:val="00924F38"/>
    <w:rsid w:val="009253EF"/>
    <w:rsid w:val="0092675D"/>
    <w:rsid w:val="00926980"/>
    <w:rsid w:val="00926A1E"/>
    <w:rsid w:val="00926B7A"/>
    <w:rsid w:val="009270A7"/>
    <w:rsid w:val="009278BD"/>
    <w:rsid w:val="00927CB5"/>
    <w:rsid w:val="009307A8"/>
    <w:rsid w:val="00930895"/>
    <w:rsid w:val="00930D8C"/>
    <w:rsid w:val="009310A5"/>
    <w:rsid w:val="0093146B"/>
    <w:rsid w:val="009316B5"/>
    <w:rsid w:val="009316F9"/>
    <w:rsid w:val="00932921"/>
    <w:rsid w:val="00932B1F"/>
    <w:rsid w:val="00932B7B"/>
    <w:rsid w:val="00932D36"/>
    <w:rsid w:val="0093321C"/>
    <w:rsid w:val="00933360"/>
    <w:rsid w:val="009333D1"/>
    <w:rsid w:val="009334A6"/>
    <w:rsid w:val="00933A38"/>
    <w:rsid w:val="00933AAD"/>
    <w:rsid w:val="00933D6C"/>
    <w:rsid w:val="00933D6D"/>
    <w:rsid w:val="00934836"/>
    <w:rsid w:val="00934913"/>
    <w:rsid w:val="0093496D"/>
    <w:rsid w:val="00934981"/>
    <w:rsid w:val="009349E8"/>
    <w:rsid w:val="00934C8F"/>
    <w:rsid w:val="00934E63"/>
    <w:rsid w:val="009351B4"/>
    <w:rsid w:val="009353B4"/>
    <w:rsid w:val="009359F8"/>
    <w:rsid w:val="00936125"/>
    <w:rsid w:val="00936212"/>
    <w:rsid w:val="00936785"/>
    <w:rsid w:val="00936D92"/>
    <w:rsid w:val="0093708A"/>
    <w:rsid w:val="009373A7"/>
    <w:rsid w:val="00937435"/>
    <w:rsid w:val="0093754B"/>
    <w:rsid w:val="009375A0"/>
    <w:rsid w:val="009375D6"/>
    <w:rsid w:val="009415DF"/>
    <w:rsid w:val="009415FE"/>
    <w:rsid w:val="00941660"/>
    <w:rsid w:val="009419EA"/>
    <w:rsid w:val="00941A8C"/>
    <w:rsid w:val="00941B56"/>
    <w:rsid w:val="00941C85"/>
    <w:rsid w:val="00942382"/>
    <w:rsid w:val="00943124"/>
    <w:rsid w:val="009431DB"/>
    <w:rsid w:val="009439C8"/>
    <w:rsid w:val="00943E62"/>
    <w:rsid w:val="0094417D"/>
    <w:rsid w:val="0094486E"/>
    <w:rsid w:val="00944873"/>
    <w:rsid w:val="00944883"/>
    <w:rsid w:val="00944DF6"/>
    <w:rsid w:val="00944F74"/>
    <w:rsid w:val="009455C9"/>
    <w:rsid w:val="00945719"/>
    <w:rsid w:val="00945AF9"/>
    <w:rsid w:val="00945E24"/>
    <w:rsid w:val="009462E8"/>
    <w:rsid w:val="00946849"/>
    <w:rsid w:val="00946A18"/>
    <w:rsid w:val="00946D02"/>
    <w:rsid w:val="00946DF1"/>
    <w:rsid w:val="00946E56"/>
    <w:rsid w:val="00947B39"/>
    <w:rsid w:val="00947E05"/>
    <w:rsid w:val="0095001B"/>
    <w:rsid w:val="009501ED"/>
    <w:rsid w:val="00950202"/>
    <w:rsid w:val="00950316"/>
    <w:rsid w:val="00951248"/>
    <w:rsid w:val="00951406"/>
    <w:rsid w:val="009518DA"/>
    <w:rsid w:val="00951A1B"/>
    <w:rsid w:val="00951B83"/>
    <w:rsid w:val="00951E5C"/>
    <w:rsid w:val="009524B9"/>
    <w:rsid w:val="00952547"/>
    <w:rsid w:val="0095274F"/>
    <w:rsid w:val="0095279C"/>
    <w:rsid w:val="00952BEF"/>
    <w:rsid w:val="00952DF3"/>
    <w:rsid w:val="00952F7C"/>
    <w:rsid w:val="0095331C"/>
    <w:rsid w:val="00953440"/>
    <w:rsid w:val="009535DF"/>
    <w:rsid w:val="009538FC"/>
    <w:rsid w:val="00953A92"/>
    <w:rsid w:val="00953AEE"/>
    <w:rsid w:val="00953E29"/>
    <w:rsid w:val="00954131"/>
    <w:rsid w:val="0095472C"/>
    <w:rsid w:val="00954D17"/>
    <w:rsid w:val="00954E82"/>
    <w:rsid w:val="00955C64"/>
    <w:rsid w:val="00955F64"/>
    <w:rsid w:val="0095624E"/>
    <w:rsid w:val="00956567"/>
    <w:rsid w:val="00956612"/>
    <w:rsid w:val="00956972"/>
    <w:rsid w:val="00956B74"/>
    <w:rsid w:val="00956D79"/>
    <w:rsid w:val="00956F57"/>
    <w:rsid w:val="00957399"/>
    <w:rsid w:val="00957584"/>
    <w:rsid w:val="0095795E"/>
    <w:rsid w:val="00957CB4"/>
    <w:rsid w:val="00960837"/>
    <w:rsid w:val="009609D7"/>
    <w:rsid w:val="00960E2B"/>
    <w:rsid w:val="009615D9"/>
    <w:rsid w:val="00961857"/>
    <w:rsid w:val="0096189F"/>
    <w:rsid w:val="009619E8"/>
    <w:rsid w:val="00961D0E"/>
    <w:rsid w:val="00961E3F"/>
    <w:rsid w:val="0096209D"/>
    <w:rsid w:val="009621FC"/>
    <w:rsid w:val="00962258"/>
    <w:rsid w:val="009622AC"/>
    <w:rsid w:val="0096276B"/>
    <w:rsid w:val="00962807"/>
    <w:rsid w:val="00962B71"/>
    <w:rsid w:val="00963412"/>
    <w:rsid w:val="009648DF"/>
    <w:rsid w:val="00964B64"/>
    <w:rsid w:val="00964C5A"/>
    <w:rsid w:val="00964D92"/>
    <w:rsid w:val="00964E83"/>
    <w:rsid w:val="00964F28"/>
    <w:rsid w:val="00964FFD"/>
    <w:rsid w:val="009650D5"/>
    <w:rsid w:val="0096536A"/>
    <w:rsid w:val="00965452"/>
    <w:rsid w:val="009655B7"/>
    <w:rsid w:val="00965920"/>
    <w:rsid w:val="00965ADF"/>
    <w:rsid w:val="00965B8E"/>
    <w:rsid w:val="0096657F"/>
    <w:rsid w:val="00966592"/>
    <w:rsid w:val="00966F1F"/>
    <w:rsid w:val="00967160"/>
    <w:rsid w:val="00967893"/>
    <w:rsid w:val="00967939"/>
    <w:rsid w:val="00967B6E"/>
    <w:rsid w:val="00967CA5"/>
    <w:rsid w:val="00967F04"/>
    <w:rsid w:val="0097072E"/>
    <w:rsid w:val="00970B18"/>
    <w:rsid w:val="00970B79"/>
    <w:rsid w:val="00971081"/>
    <w:rsid w:val="00971180"/>
    <w:rsid w:val="009713CB"/>
    <w:rsid w:val="009717F0"/>
    <w:rsid w:val="00971A98"/>
    <w:rsid w:val="00971E4E"/>
    <w:rsid w:val="009725CC"/>
    <w:rsid w:val="0097265B"/>
    <w:rsid w:val="00972A76"/>
    <w:rsid w:val="00972B91"/>
    <w:rsid w:val="00973157"/>
    <w:rsid w:val="00973B48"/>
    <w:rsid w:val="00973C34"/>
    <w:rsid w:val="00973C89"/>
    <w:rsid w:val="0097401B"/>
    <w:rsid w:val="009742D1"/>
    <w:rsid w:val="00974320"/>
    <w:rsid w:val="0097519B"/>
    <w:rsid w:val="00975402"/>
    <w:rsid w:val="0097556D"/>
    <w:rsid w:val="00975B11"/>
    <w:rsid w:val="00975CFC"/>
    <w:rsid w:val="00975DF8"/>
    <w:rsid w:val="00975E4D"/>
    <w:rsid w:val="00975EB9"/>
    <w:rsid w:val="00976822"/>
    <w:rsid w:val="00976CDD"/>
    <w:rsid w:val="00976F1E"/>
    <w:rsid w:val="009770CE"/>
    <w:rsid w:val="009771F3"/>
    <w:rsid w:val="00977B4F"/>
    <w:rsid w:val="00977CB9"/>
    <w:rsid w:val="00977D2E"/>
    <w:rsid w:val="00980335"/>
    <w:rsid w:val="009809DA"/>
    <w:rsid w:val="00980A43"/>
    <w:rsid w:val="00981236"/>
    <w:rsid w:val="00981424"/>
    <w:rsid w:val="00981B35"/>
    <w:rsid w:val="00981FBF"/>
    <w:rsid w:val="009821FA"/>
    <w:rsid w:val="009825E1"/>
    <w:rsid w:val="00982939"/>
    <w:rsid w:val="00982DB7"/>
    <w:rsid w:val="00982F0C"/>
    <w:rsid w:val="00983206"/>
    <w:rsid w:val="00983235"/>
    <w:rsid w:val="009835AD"/>
    <w:rsid w:val="009837EF"/>
    <w:rsid w:val="009839E6"/>
    <w:rsid w:val="00983AA4"/>
    <w:rsid w:val="00984438"/>
    <w:rsid w:val="00984A10"/>
    <w:rsid w:val="00984ADC"/>
    <w:rsid w:val="00984E66"/>
    <w:rsid w:val="00985043"/>
    <w:rsid w:val="0098524F"/>
    <w:rsid w:val="0098532D"/>
    <w:rsid w:val="009857E9"/>
    <w:rsid w:val="00985D44"/>
    <w:rsid w:val="00985E0B"/>
    <w:rsid w:val="00985FBC"/>
    <w:rsid w:val="00985FF5"/>
    <w:rsid w:val="00985FF7"/>
    <w:rsid w:val="009863F7"/>
    <w:rsid w:val="009864E9"/>
    <w:rsid w:val="00986E25"/>
    <w:rsid w:val="00986E6F"/>
    <w:rsid w:val="00986F8C"/>
    <w:rsid w:val="00986FF4"/>
    <w:rsid w:val="009874C2"/>
    <w:rsid w:val="00987A41"/>
    <w:rsid w:val="00987BD4"/>
    <w:rsid w:val="009902F5"/>
    <w:rsid w:val="009906FD"/>
    <w:rsid w:val="00990B6E"/>
    <w:rsid w:val="00990F88"/>
    <w:rsid w:val="009919AB"/>
    <w:rsid w:val="00991A12"/>
    <w:rsid w:val="00991ACD"/>
    <w:rsid w:val="00991D99"/>
    <w:rsid w:val="00991FF8"/>
    <w:rsid w:val="0099272C"/>
    <w:rsid w:val="009929ED"/>
    <w:rsid w:val="00992BD6"/>
    <w:rsid w:val="00992CCF"/>
    <w:rsid w:val="0099315A"/>
    <w:rsid w:val="009934B2"/>
    <w:rsid w:val="00993520"/>
    <w:rsid w:val="0099413C"/>
    <w:rsid w:val="009948E4"/>
    <w:rsid w:val="00994A96"/>
    <w:rsid w:val="00994AF5"/>
    <w:rsid w:val="00994D82"/>
    <w:rsid w:val="00994DCA"/>
    <w:rsid w:val="009953F5"/>
    <w:rsid w:val="0099591D"/>
    <w:rsid w:val="0099669E"/>
    <w:rsid w:val="00996737"/>
    <w:rsid w:val="009973A2"/>
    <w:rsid w:val="00997607"/>
    <w:rsid w:val="00997E3D"/>
    <w:rsid w:val="00997FA8"/>
    <w:rsid w:val="009A077F"/>
    <w:rsid w:val="009A08AB"/>
    <w:rsid w:val="009A0A33"/>
    <w:rsid w:val="009A0B9D"/>
    <w:rsid w:val="009A0E79"/>
    <w:rsid w:val="009A1582"/>
    <w:rsid w:val="009A1621"/>
    <w:rsid w:val="009A1934"/>
    <w:rsid w:val="009A2537"/>
    <w:rsid w:val="009A2A55"/>
    <w:rsid w:val="009A3595"/>
    <w:rsid w:val="009A3BF1"/>
    <w:rsid w:val="009A3D61"/>
    <w:rsid w:val="009A40BB"/>
    <w:rsid w:val="009A4640"/>
    <w:rsid w:val="009A48E6"/>
    <w:rsid w:val="009A4AC1"/>
    <w:rsid w:val="009A566A"/>
    <w:rsid w:val="009A5CA4"/>
    <w:rsid w:val="009A5D91"/>
    <w:rsid w:val="009A5FEB"/>
    <w:rsid w:val="009A6A70"/>
    <w:rsid w:val="009A7426"/>
    <w:rsid w:val="009A77D0"/>
    <w:rsid w:val="009B0166"/>
    <w:rsid w:val="009B0634"/>
    <w:rsid w:val="009B0DC4"/>
    <w:rsid w:val="009B117B"/>
    <w:rsid w:val="009B170C"/>
    <w:rsid w:val="009B187E"/>
    <w:rsid w:val="009B1D0E"/>
    <w:rsid w:val="009B221D"/>
    <w:rsid w:val="009B23BC"/>
    <w:rsid w:val="009B25C2"/>
    <w:rsid w:val="009B27AE"/>
    <w:rsid w:val="009B2E6E"/>
    <w:rsid w:val="009B2F83"/>
    <w:rsid w:val="009B3A01"/>
    <w:rsid w:val="009B3A06"/>
    <w:rsid w:val="009B46A6"/>
    <w:rsid w:val="009B4C59"/>
    <w:rsid w:val="009B4F0D"/>
    <w:rsid w:val="009B52A0"/>
    <w:rsid w:val="009B569B"/>
    <w:rsid w:val="009B578C"/>
    <w:rsid w:val="009B57BE"/>
    <w:rsid w:val="009B62EF"/>
    <w:rsid w:val="009B6330"/>
    <w:rsid w:val="009B66C4"/>
    <w:rsid w:val="009B7031"/>
    <w:rsid w:val="009B7216"/>
    <w:rsid w:val="009B7488"/>
    <w:rsid w:val="009B787C"/>
    <w:rsid w:val="009B7937"/>
    <w:rsid w:val="009B7950"/>
    <w:rsid w:val="009B7D4B"/>
    <w:rsid w:val="009B7E73"/>
    <w:rsid w:val="009C015A"/>
    <w:rsid w:val="009C034A"/>
    <w:rsid w:val="009C0564"/>
    <w:rsid w:val="009C05BF"/>
    <w:rsid w:val="009C06F4"/>
    <w:rsid w:val="009C0B47"/>
    <w:rsid w:val="009C107B"/>
    <w:rsid w:val="009C14DC"/>
    <w:rsid w:val="009C1685"/>
    <w:rsid w:val="009C1ADA"/>
    <w:rsid w:val="009C1CB9"/>
    <w:rsid w:val="009C1F9F"/>
    <w:rsid w:val="009C2514"/>
    <w:rsid w:val="009C2939"/>
    <w:rsid w:val="009C3227"/>
    <w:rsid w:val="009C3489"/>
    <w:rsid w:val="009C37B0"/>
    <w:rsid w:val="009C3A10"/>
    <w:rsid w:val="009C4387"/>
    <w:rsid w:val="009C45A7"/>
    <w:rsid w:val="009C4E40"/>
    <w:rsid w:val="009C58E4"/>
    <w:rsid w:val="009C5E51"/>
    <w:rsid w:val="009C600D"/>
    <w:rsid w:val="009C65DA"/>
    <w:rsid w:val="009C6BE1"/>
    <w:rsid w:val="009C6EF7"/>
    <w:rsid w:val="009C7AC2"/>
    <w:rsid w:val="009C7E1B"/>
    <w:rsid w:val="009C7EC0"/>
    <w:rsid w:val="009C7F3A"/>
    <w:rsid w:val="009D0715"/>
    <w:rsid w:val="009D0EA6"/>
    <w:rsid w:val="009D0F43"/>
    <w:rsid w:val="009D113A"/>
    <w:rsid w:val="009D19BE"/>
    <w:rsid w:val="009D1DDF"/>
    <w:rsid w:val="009D245C"/>
    <w:rsid w:val="009D25AE"/>
    <w:rsid w:val="009D2B04"/>
    <w:rsid w:val="009D2CF4"/>
    <w:rsid w:val="009D3B36"/>
    <w:rsid w:val="009D3D59"/>
    <w:rsid w:val="009D4238"/>
    <w:rsid w:val="009D4588"/>
    <w:rsid w:val="009D461B"/>
    <w:rsid w:val="009D47B2"/>
    <w:rsid w:val="009D47D6"/>
    <w:rsid w:val="009D4CAE"/>
    <w:rsid w:val="009D515B"/>
    <w:rsid w:val="009D5443"/>
    <w:rsid w:val="009D5909"/>
    <w:rsid w:val="009D59EB"/>
    <w:rsid w:val="009D5B57"/>
    <w:rsid w:val="009D5B67"/>
    <w:rsid w:val="009D6D56"/>
    <w:rsid w:val="009D7610"/>
    <w:rsid w:val="009D7BE2"/>
    <w:rsid w:val="009D7D05"/>
    <w:rsid w:val="009D7FBC"/>
    <w:rsid w:val="009E00DB"/>
    <w:rsid w:val="009E02D8"/>
    <w:rsid w:val="009E04FB"/>
    <w:rsid w:val="009E0C63"/>
    <w:rsid w:val="009E11F1"/>
    <w:rsid w:val="009E2E9C"/>
    <w:rsid w:val="009E3366"/>
    <w:rsid w:val="009E388B"/>
    <w:rsid w:val="009E39AC"/>
    <w:rsid w:val="009E3A33"/>
    <w:rsid w:val="009E3C7A"/>
    <w:rsid w:val="009E3D8B"/>
    <w:rsid w:val="009E3EA4"/>
    <w:rsid w:val="009E3F1A"/>
    <w:rsid w:val="009E3F29"/>
    <w:rsid w:val="009E4074"/>
    <w:rsid w:val="009E45E3"/>
    <w:rsid w:val="009E477A"/>
    <w:rsid w:val="009E4C32"/>
    <w:rsid w:val="009E4D87"/>
    <w:rsid w:val="009E4F53"/>
    <w:rsid w:val="009E57D4"/>
    <w:rsid w:val="009E5941"/>
    <w:rsid w:val="009E5AB8"/>
    <w:rsid w:val="009E62A6"/>
    <w:rsid w:val="009E630A"/>
    <w:rsid w:val="009E66A4"/>
    <w:rsid w:val="009E6A71"/>
    <w:rsid w:val="009E6B0E"/>
    <w:rsid w:val="009E6B39"/>
    <w:rsid w:val="009E70D6"/>
    <w:rsid w:val="009E780D"/>
    <w:rsid w:val="009F013A"/>
    <w:rsid w:val="009F0245"/>
    <w:rsid w:val="009F027F"/>
    <w:rsid w:val="009F0341"/>
    <w:rsid w:val="009F035E"/>
    <w:rsid w:val="009F07EA"/>
    <w:rsid w:val="009F0BC6"/>
    <w:rsid w:val="009F11C9"/>
    <w:rsid w:val="009F177B"/>
    <w:rsid w:val="009F1844"/>
    <w:rsid w:val="009F1EFE"/>
    <w:rsid w:val="009F216D"/>
    <w:rsid w:val="009F2BF7"/>
    <w:rsid w:val="009F3131"/>
    <w:rsid w:val="009F3CE9"/>
    <w:rsid w:val="009F3DA1"/>
    <w:rsid w:val="009F3DBF"/>
    <w:rsid w:val="009F5202"/>
    <w:rsid w:val="009F5227"/>
    <w:rsid w:val="009F5985"/>
    <w:rsid w:val="009F5DFD"/>
    <w:rsid w:val="009F625A"/>
    <w:rsid w:val="009F637B"/>
    <w:rsid w:val="009F68F4"/>
    <w:rsid w:val="009F6C12"/>
    <w:rsid w:val="009F6CB3"/>
    <w:rsid w:val="009F7318"/>
    <w:rsid w:val="009F7ADD"/>
    <w:rsid w:val="009F7DCD"/>
    <w:rsid w:val="009F7E83"/>
    <w:rsid w:val="00A001B5"/>
    <w:rsid w:val="00A00498"/>
    <w:rsid w:val="00A00901"/>
    <w:rsid w:val="00A00A9B"/>
    <w:rsid w:val="00A00BD6"/>
    <w:rsid w:val="00A010EF"/>
    <w:rsid w:val="00A018F8"/>
    <w:rsid w:val="00A01A02"/>
    <w:rsid w:val="00A01ADA"/>
    <w:rsid w:val="00A01EAD"/>
    <w:rsid w:val="00A022AA"/>
    <w:rsid w:val="00A0260D"/>
    <w:rsid w:val="00A0284A"/>
    <w:rsid w:val="00A02960"/>
    <w:rsid w:val="00A02D71"/>
    <w:rsid w:val="00A03654"/>
    <w:rsid w:val="00A037DF"/>
    <w:rsid w:val="00A039FA"/>
    <w:rsid w:val="00A040B3"/>
    <w:rsid w:val="00A04175"/>
    <w:rsid w:val="00A041F4"/>
    <w:rsid w:val="00A04FF1"/>
    <w:rsid w:val="00A05273"/>
    <w:rsid w:val="00A06949"/>
    <w:rsid w:val="00A069C9"/>
    <w:rsid w:val="00A06CD5"/>
    <w:rsid w:val="00A071BB"/>
    <w:rsid w:val="00A100B7"/>
    <w:rsid w:val="00A10B27"/>
    <w:rsid w:val="00A10EEA"/>
    <w:rsid w:val="00A11D7A"/>
    <w:rsid w:val="00A120F9"/>
    <w:rsid w:val="00A126A4"/>
    <w:rsid w:val="00A12CAD"/>
    <w:rsid w:val="00A12EC8"/>
    <w:rsid w:val="00A1301D"/>
    <w:rsid w:val="00A131A0"/>
    <w:rsid w:val="00A131E8"/>
    <w:rsid w:val="00A134BA"/>
    <w:rsid w:val="00A13DBD"/>
    <w:rsid w:val="00A14163"/>
    <w:rsid w:val="00A14556"/>
    <w:rsid w:val="00A14592"/>
    <w:rsid w:val="00A14B5A"/>
    <w:rsid w:val="00A14E53"/>
    <w:rsid w:val="00A1533B"/>
    <w:rsid w:val="00A157B4"/>
    <w:rsid w:val="00A15963"/>
    <w:rsid w:val="00A15DF5"/>
    <w:rsid w:val="00A160CD"/>
    <w:rsid w:val="00A1610D"/>
    <w:rsid w:val="00A1613D"/>
    <w:rsid w:val="00A1636A"/>
    <w:rsid w:val="00A163FF"/>
    <w:rsid w:val="00A1660A"/>
    <w:rsid w:val="00A166F8"/>
    <w:rsid w:val="00A16E0A"/>
    <w:rsid w:val="00A16FD0"/>
    <w:rsid w:val="00A17307"/>
    <w:rsid w:val="00A1742D"/>
    <w:rsid w:val="00A17FAA"/>
    <w:rsid w:val="00A201D4"/>
    <w:rsid w:val="00A20312"/>
    <w:rsid w:val="00A20900"/>
    <w:rsid w:val="00A21956"/>
    <w:rsid w:val="00A219D9"/>
    <w:rsid w:val="00A21CE8"/>
    <w:rsid w:val="00A22076"/>
    <w:rsid w:val="00A22E91"/>
    <w:rsid w:val="00A23472"/>
    <w:rsid w:val="00A23F4D"/>
    <w:rsid w:val="00A24464"/>
    <w:rsid w:val="00A24784"/>
    <w:rsid w:val="00A24E4E"/>
    <w:rsid w:val="00A25342"/>
    <w:rsid w:val="00A25A63"/>
    <w:rsid w:val="00A25BDB"/>
    <w:rsid w:val="00A261A5"/>
    <w:rsid w:val="00A261FD"/>
    <w:rsid w:val="00A268A3"/>
    <w:rsid w:val="00A26BFB"/>
    <w:rsid w:val="00A27098"/>
    <w:rsid w:val="00A27958"/>
    <w:rsid w:val="00A279EC"/>
    <w:rsid w:val="00A27B57"/>
    <w:rsid w:val="00A300C8"/>
    <w:rsid w:val="00A302EA"/>
    <w:rsid w:val="00A30395"/>
    <w:rsid w:val="00A30A29"/>
    <w:rsid w:val="00A31641"/>
    <w:rsid w:val="00A31711"/>
    <w:rsid w:val="00A31908"/>
    <w:rsid w:val="00A31DAC"/>
    <w:rsid w:val="00A3258A"/>
    <w:rsid w:val="00A32835"/>
    <w:rsid w:val="00A34171"/>
    <w:rsid w:val="00A3450C"/>
    <w:rsid w:val="00A3465E"/>
    <w:rsid w:val="00A347A3"/>
    <w:rsid w:val="00A34A38"/>
    <w:rsid w:val="00A34A9B"/>
    <w:rsid w:val="00A34C09"/>
    <w:rsid w:val="00A35142"/>
    <w:rsid w:val="00A351C8"/>
    <w:rsid w:val="00A357E5"/>
    <w:rsid w:val="00A3584F"/>
    <w:rsid w:val="00A35A83"/>
    <w:rsid w:val="00A36102"/>
    <w:rsid w:val="00A364E1"/>
    <w:rsid w:val="00A36BD7"/>
    <w:rsid w:val="00A3702E"/>
    <w:rsid w:val="00A378EB"/>
    <w:rsid w:val="00A37905"/>
    <w:rsid w:val="00A37ACA"/>
    <w:rsid w:val="00A37AEE"/>
    <w:rsid w:val="00A37B26"/>
    <w:rsid w:val="00A37E4E"/>
    <w:rsid w:val="00A40215"/>
    <w:rsid w:val="00A4061F"/>
    <w:rsid w:val="00A410BE"/>
    <w:rsid w:val="00A4115F"/>
    <w:rsid w:val="00A41D5B"/>
    <w:rsid w:val="00A41E3F"/>
    <w:rsid w:val="00A42022"/>
    <w:rsid w:val="00A42672"/>
    <w:rsid w:val="00A429DB"/>
    <w:rsid w:val="00A42EC3"/>
    <w:rsid w:val="00A43332"/>
    <w:rsid w:val="00A4341E"/>
    <w:rsid w:val="00A4371E"/>
    <w:rsid w:val="00A43824"/>
    <w:rsid w:val="00A438A2"/>
    <w:rsid w:val="00A43D51"/>
    <w:rsid w:val="00A43FE5"/>
    <w:rsid w:val="00A441DD"/>
    <w:rsid w:val="00A44321"/>
    <w:rsid w:val="00A444B9"/>
    <w:rsid w:val="00A4474A"/>
    <w:rsid w:val="00A447F7"/>
    <w:rsid w:val="00A45606"/>
    <w:rsid w:val="00A457F2"/>
    <w:rsid w:val="00A45803"/>
    <w:rsid w:val="00A46151"/>
    <w:rsid w:val="00A46360"/>
    <w:rsid w:val="00A46E97"/>
    <w:rsid w:val="00A47121"/>
    <w:rsid w:val="00A479D7"/>
    <w:rsid w:val="00A504D0"/>
    <w:rsid w:val="00A51888"/>
    <w:rsid w:val="00A5188C"/>
    <w:rsid w:val="00A51F99"/>
    <w:rsid w:val="00A520CC"/>
    <w:rsid w:val="00A52120"/>
    <w:rsid w:val="00A521C8"/>
    <w:rsid w:val="00A5230D"/>
    <w:rsid w:val="00A526B5"/>
    <w:rsid w:val="00A53425"/>
    <w:rsid w:val="00A53B2A"/>
    <w:rsid w:val="00A54309"/>
    <w:rsid w:val="00A5521D"/>
    <w:rsid w:val="00A55513"/>
    <w:rsid w:val="00A56518"/>
    <w:rsid w:val="00A56785"/>
    <w:rsid w:val="00A56A58"/>
    <w:rsid w:val="00A56BCA"/>
    <w:rsid w:val="00A56E6E"/>
    <w:rsid w:val="00A57027"/>
    <w:rsid w:val="00A57521"/>
    <w:rsid w:val="00A57542"/>
    <w:rsid w:val="00A57697"/>
    <w:rsid w:val="00A5773B"/>
    <w:rsid w:val="00A57F0C"/>
    <w:rsid w:val="00A60AE4"/>
    <w:rsid w:val="00A60B96"/>
    <w:rsid w:val="00A60C27"/>
    <w:rsid w:val="00A61160"/>
    <w:rsid w:val="00A61E2D"/>
    <w:rsid w:val="00A61FE6"/>
    <w:rsid w:val="00A62003"/>
    <w:rsid w:val="00A62313"/>
    <w:rsid w:val="00A6232E"/>
    <w:rsid w:val="00A62793"/>
    <w:rsid w:val="00A627CD"/>
    <w:rsid w:val="00A632F5"/>
    <w:rsid w:val="00A639AB"/>
    <w:rsid w:val="00A63B53"/>
    <w:rsid w:val="00A63E19"/>
    <w:rsid w:val="00A64A97"/>
    <w:rsid w:val="00A64FA6"/>
    <w:rsid w:val="00A650CF"/>
    <w:rsid w:val="00A65366"/>
    <w:rsid w:val="00A660E4"/>
    <w:rsid w:val="00A66704"/>
    <w:rsid w:val="00A66BA3"/>
    <w:rsid w:val="00A66D6D"/>
    <w:rsid w:val="00A66F3B"/>
    <w:rsid w:val="00A66F5E"/>
    <w:rsid w:val="00A670FC"/>
    <w:rsid w:val="00A6737E"/>
    <w:rsid w:val="00A6759D"/>
    <w:rsid w:val="00A677C1"/>
    <w:rsid w:val="00A67920"/>
    <w:rsid w:val="00A67A19"/>
    <w:rsid w:val="00A67E68"/>
    <w:rsid w:val="00A67EBC"/>
    <w:rsid w:val="00A706D5"/>
    <w:rsid w:val="00A709D4"/>
    <w:rsid w:val="00A70DC4"/>
    <w:rsid w:val="00A70F80"/>
    <w:rsid w:val="00A71612"/>
    <w:rsid w:val="00A71CF3"/>
    <w:rsid w:val="00A71EE0"/>
    <w:rsid w:val="00A723E9"/>
    <w:rsid w:val="00A725CB"/>
    <w:rsid w:val="00A735E9"/>
    <w:rsid w:val="00A74CE8"/>
    <w:rsid w:val="00A758FE"/>
    <w:rsid w:val="00A762EF"/>
    <w:rsid w:val="00A76689"/>
    <w:rsid w:val="00A767F8"/>
    <w:rsid w:val="00A76F97"/>
    <w:rsid w:val="00A77312"/>
    <w:rsid w:val="00A775F2"/>
    <w:rsid w:val="00A7772F"/>
    <w:rsid w:val="00A7784D"/>
    <w:rsid w:val="00A77A1B"/>
    <w:rsid w:val="00A80378"/>
    <w:rsid w:val="00A8043C"/>
    <w:rsid w:val="00A8189B"/>
    <w:rsid w:val="00A819C9"/>
    <w:rsid w:val="00A824EF"/>
    <w:rsid w:val="00A826FB"/>
    <w:rsid w:val="00A82869"/>
    <w:rsid w:val="00A82BB4"/>
    <w:rsid w:val="00A82C45"/>
    <w:rsid w:val="00A83053"/>
    <w:rsid w:val="00A83393"/>
    <w:rsid w:val="00A837C9"/>
    <w:rsid w:val="00A83C50"/>
    <w:rsid w:val="00A83CFC"/>
    <w:rsid w:val="00A84287"/>
    <w:rsid w:val="00A84617"/>
    <w:rsid w:val="00A846BF"/>
    <w:rsid w:val="00A84B8A"/>
    <w:rsid w:val="00A84C41"/>
    <w:rsid w:val="00A8546D"/>
    <w:rsid w:val="00A856A3"/>
    <w:rsid w:val="00A85981"/>
    <w:rsid w:val="00A85B10"/>
    <w:rsid w:val="00A85B59"/>
    <w:rsid w:val="00A85DA6"/>
    <w:rsid w:val="00A85E95"/>
    <w:rsid w:val="00A860D4"/>
    <w:rsid w:val="00A865EB"/>
    <w:rsid w:val="00A86604"/>
    <w:rsid w:val="00A86C4F"/>
    <w:rsid w:val="00A87599"/>
    <w:rsid w:val="00A876A5"/>
    <w:rsid w:val="00A87CF8"/>
    <w:rsid w:val="00A90D7C"/>
    <w:rsid w:val="00A90ED1"/>
    <w:rsid w:val="00A913CD"/>
    <w:rsid w:val="00A9170E"/>
    <w:rsid w:val="00A9184E"/>
    <w:rsid w:val="00A91A4D"/>
    <w:rsid w:val="00A91AF3"/>
    <w:rsid w:val="00A91BC2"/>
    <w:rsid w:val="00A91EF2"/>
    <w:rsid w:val="00A930C5"/>
    <w:rsid w:val="00A93B7F"/>
    <w:rsid w:val="00A944A7"/>
    <w:rsid w:val="00A946A9"/>
    <w:rsid w:val="00A94792"/>
    <w:rsid w:val="00A94A31"/>
    <w:rsid w:val="00A94AB6"/>
    <w:rsid w:val="00A94B7A"/>
    <w:rsid w:val="00A95224"/>
    <w:rsid w:val="00A952B4"/>
    <w:rsid w:val="00A9538F"/>
    <w:rsid w:val="00A9563C"/>
    <w:rsid w:val="00A956F9"/>
    <w:rsid w:val="00A963B2"/>
    <w:rsid w:val="00A96485"/>
    <w:rsid w:val="00A968E6"/>
    <w:rsid w:val="00A96D50"/>
    <w:rsid w:val="00A96DC3"/>
    <w:rsid w:val="00A97443"/>
    <w:rsid w:val="00A97733"/>
    <w:rsid w:val="00AA0634"/>
    <w:rsid w:val="00AA103B"/>
    <w:rsid w:val="00AA146C"/>
    <w:rsid w:val="00AA161F"/>
    <w:rsid w:val="00AA18CC"/>
    <w:rsid w:val="00AA1A95"/>
    <w:rsid w:val="00AA1C4B"/>
    <w:rsid w:val="00AA1DC5"/>
    <w:rsid w:val="00AA21E5"/>
    <w:rsid w:val="00AA24D1"/>
    <w:rsid w:val="00AA2716"/>
    <w:rsid w:val="00AA2875"/>
    <w:rsid w:val="00AA2C6D"/>
    <w:rsid w:val="00AA3B16"/>
    <w:rsid w:val="00AA3FC3"/>
    <w:rsid w:val="00AA45C6"/>
    <w:rsid w:val="00AA4645"/>
    <w:rsid w:val="00AA4F8F"/>
    <w:rsid w:val="00AA5BC9"/>
    <w:rsid w:val="00AA5D82"/>
    <w:rsid w:val="00AA610B"/>
    <w:rsid w:val="00AA6566"/>
    <w:rsid w:val="00AA6795"/>
    <w:rsid w:val="00AA6F98"/>
    <w:rsid w:val="00AA76A6"/>
    <w:rsid w:val="00AA7B3E"/>
    <w:rsid w:val="00AB0A0E"/>
    <w:rsid w:val="00AB0F9A"/>
    <w:rsid w:val="00AB1B7F"/>
    <w:rsid w:val="00AB2382"/>
    <w:rsid w:val="00AB2398"/>
    <w:rsid w:val="00AB2CC4"/>
    <w:rsid w:val="00AB2F98"/>
    <w:rsid w:val="00AB34B1"/>
    <w:rsid w:val="00AB3730"/>
    <w:rsid w:val="00AB3AB0"/>
    <w:rsid w:val="00AB3CE1"/>
    <w:rsid w:val="00AB4330"/>
    <w:rsid w:val="00AB44DC"/>
    <w:rsid w:val="00AB5279"/>
    <w:rsid w:val="00AB5428"/>
    <w:rsid w:val="00AB54D8"/>
    <w:rsid w:val="00AB5EBD"/>
    <w:rsid w:val="00AB6299"/>
    <w:rsid w:val="00AB62E5"/>
    <w:rsid w:val="00AB68BC"/>
    <w:rsid w:val="00AB6B83"/>
    <w:rsid w:val="00AB6CC1"/>
    <w:rsid w:val="00AB7043"/>
    <w:rsid w:val="00AB74D8"/>
    <w:rsid w:val="00AB75EE"/>
    <w:rsid w:val="00AB7AAC"/>
    <w:rsid w:val="00AC00F1"/>
    <w:rsid w:val="00AC00F5"/>
    <w:rsid w:val="00AC09A1"/>
    <w:rsid w:val="00AC0A43"/>
    <w:rsid w:val="00AC0F4D"/>
    <w:rsid w:val="00AC111E"/>
    <w:rsid w:val="00AC1218"/>
    <w:rsid w:val="00AC1360"/>
    <w:rsid w:val="00AC1382"/>
    <w:rsid w:val="00AC13BB"/>
    <w:rsid w:val="00AC1990"/>
    <w:rsid w:val="00AC204C"/>
    <w:rsid w:val="00AC2631"/>
    <w:rsid w:val="00AC2878"/>
    <w:rsid w:val="00AC2B40"/>
    <w:rsid w:val="00AC40CF"/>
    <w:rsid w:val="00AC41D6"/>
    <w:rsid w:val="00AC4532"/>
    <w:rsid w:val="00AC4719"/>
    <w:rsid w:val="00AC4AE4"/>
    <w:rsid w:val="00AC4B5E"/>
    <w:rsid w:val="00AC4E50"/>
    <w:rsid w:val="00AC4F81"/>
    <w:rsid w:val="00AC53CF"/>
    <w:rsid w:val="00AC5600"/>
    <w:rsid w:val="00AC596E"/>
    <w:rsid w:val="00AC5C27"/>
    <w:rsid w:val="00AC6176"/>
    <w:rsid w:val="00AC6AF9"/>
    <w:rsid w:val="00AC6CA9"/>
    <w:rsid w:val="00AC6E2A"/>
    <w:rsid w:val="00AC7429"/>
    <w:rsid w:val="00AC75E2"/>
    <w:rsid w:val="00AC7B86"/>
    <w:rsid w:val="00AC7BDD"/>
    <w:rsid w:val="00AC7D13"/>
    <w:rsid w:val="00AC7D5C"/>
    <w:rsid w:val="00AC7EEA"/>
    <w:rsid w:val="00AD06DE"/>
    <w:rsid w:val="00AD0814"/>
    <w:rsid w:val="00AD0B13"/>
    <w:rsid w:val="00AD0F7A"/>
    <w:rsid w:val="00AD1000"/>
    <w:rsid w:val="00AD1325"/>
    <w:rsid w:val="00AD1525"/>
    <w:rsid w:val="00AD1662"/>
    <w:rsid w:val="00AD16C3"/>
    <w:rsid w:val="00AD244B"/>
    <w:rsid w:val="00AD251A"/>
    <w:rsid w:val="00AD26F3"/>
    <w:rsid w:val="00AD2B49"/>
    <w:rsid w:val="00AD2F21"/>
    <w:rsid w:val="00AD3382"/>
    <w:rsid w:val="00AD3B1E"/>
    <w:rsid w:val="00AD42C1"/>
    <w:rsid w:val="00AD44AD"/>
    <w:rsid w:val="00AD472F"/>
    <w:rsid w:val="00AD49AC"/>
    <w:rsid w:val="00AD4B05"/>
    <w:rsid w:val="00AD50E3"/>
    <w:rsid w:val="00AD517B"/>
    <w:rsid w:val="00AD5329"/>
    <w:rsid w:val="00AD537F"/>
    <w:rsid w:val="00AD5D74"/>
    <w:rsid w:val="00AD6271"/>
    <w:rsid w:val="00AD6472"/>
    <w:rsid w:val="00AD6A32"/>
    <w:rsid w:val="00AD6A36"/>
    <w:rsid w:val="00AD7416"/>
    <w:rsid w:val="00AE0138"/>
    <w:rsid w:val="00AE01B6"/>
    <w:rsid w:val="00AE091C"/>
    <w:rsid w:val="00AE0C9C"/>
    <w:rsid w:val="00AE12B6"/>
    <w:rsid w:val="00AE1423"/>
    <w:rsid w:val="00AE1542"/>
    <w:rsid w:val="00AE1E8E"/>
    <w:rsid w:val="00AE285A"/>
    <w:rsid w:val="00AE28C4"/>
    <w:rsid w:val="00AE2EC1"/>
    <w:rsid w:val="00AE2F2A"/>
    <w:rsid w:val="00AE3067"/>
    <w:rsid w:val="00AE3593"/>
    <w:rsid w:val="00AE3E30"/>
    <w:rsid w:val="00AE4162"/>
    <w:rsid w:val="00AE461E"/>
    <w:rsid w:val="00AE4960"/>
    <w:rsid w:val="00AE4A63"/>
    <w:rsid w:val="00AE4B0F"/>
    <w:rsid w:val="00AE534E"/>
    <w:rsid w:val="00AE62D6"/>
    <w:rsid w:val="00AE6393"/>
    <w:rsid w:val="00AE691D"/>
    <w:rsid w:val="00AE6C39"/>
    <w:rsid w:val="00AE6D20"/>
    <w:rsid w:val="00AE71B0"/>
    <w:rsid w:val="00AE782F"/>
    <w:rsid w:val="00AF021A"/>
    <w:rsid w:val="00AF0B51"/>
    <w:rsid w:val="00AF0DE1"/>
    <w:rsid w:val="00AF199B"/>
    <w:rsid w:val="00AF204D"/>
    <w:rsid w:val="00AF239D"/>
    <w:rsid w:val="00AF23AD"/>
    <w:rsid w:val="00AF2746"/>
    <w:rsid w:val="00AF2B7B"/>
    <w:rsid w:val="00AF2C03"/>
    <w:rsid w:val="00AF356C"/>
    <w:rsid w:val="00AF3929"/>
    <w:rsid w:val="00AF39A2"/>
    <w:rsid w:val="00AF3A7F"/>
    <w:rsid w:val="00AF3B6F"/>
    <w:rsid w:val="00AF3F7D"/>
    <w:rsid w:val="00AF3F85"/>
    <w:rsid w:val="00AF3FE4"/>
    <w:rsid w:val="00AF43C8"/>
    <w:rsid w:val="00AF4461"/>
    <w:rsid w:val="00AF45F4"/>
    <w:rsid w:val="00AF4817"/>
    <w:rsid w:val="00AF49F4"/>
    <w:rsid w:val="00AF4D3D"/>
    <w:rsid w:val="00AF4E9E"/>
    <w:rsid w:val="00AF4EDC"/>
    <w:rsid w:val="00AF5808"/>
    <w:rsid w:val="00AF5971"/>
    <w:rsid w:val="00AF5D1A"/>
    <w:rsid w:val="00AF6466"/>
    <w:rsid w:val="00AF6B68"/>
    <w:rsid w:val="00AF748C"/>
    <w:rsid w:val="00AF7DF1"/>
    <w:rsid w:val="00AF7E48"/>
    <w:rsid w:val="00B007E5"/>
    <w:rsid w:val="00B00A9B"/>
    <w:rsid w:val="00B00E43"/>
    <w:rsid w:val="00B01120"/>
    <w:rsid w:val="00B01B25"/>
    <w:rsid w:val="00B03068"/>
    <w:rsid w:val="00B034EF"/>
    <w:rsid w:val="00B0389D"/>
    <w:rsid w:val="00B040D5"/>
    <w:rsid w:val="00B04342"/>
    <w:rsid w:val="00B0544D"/>
    <w:rsid w:val="00B0559D"/>
    <w:rsid w:val="00B055CD"/>
    <w:rsid w:val="00B060A2"/>
    <w:rsid w:val="00B06366"/>
    <w:rsid w:val="00B06803"/>
    <w:rsid w:val="00B06D06"/>
    <w:rsid w:val="00B07523"/>
    <w:rsid w:val="00B0778C"/>
    <w:rsid w:val="00B07B65"/>
    <w:rsid w:val="00B07D4C"/>
    <w:rsid w:val="00B1002E"/>
    <w:rsid w:val="00B100F0"/>
    <w:rsid w:val="00B10282"/>
    <w:rsid w:val="00B10455"/>
    <w:rsid w:val="00B105A1"/>
    <w:rsid w:val="00B1166A"/>
    <w:rsid w:val="00B11C82"/>
    <w:rsid w:val="00B11D89"/>
    <w:rsid w:val="00B11EDA"/>
    <w:rsid w:val="00B1207E"/>
    <w:rsid w:val="00B122BF"/>
    <w:rsid w:val="00B122D4"/>
    <w:rsid w:val="00B12F47"/>
    <w:rsid w:val="00B13086"/>
    <w:rsid w:val="00B131DD"/>
    <w:rsid w:val="00B14175"/>
    <w:rsid w:val="00B146A0"/>
    <w:rsid w:val="00B14954"/>
    <w:rsid w:val="00B14E17"/>
    <w:rsid w:val="00B1544B"/>
    <w:rsid w:val="00B1552E"/>
    <w:rsid w:val="00B1598D"/>
    <w:rsid w:val="00B15F87"/>
    <w:rsid w:val="00B164C0"/>
    <w:rsid w:val="00B16A43"/>
    <w:rsid w:val="00B1714F"/>
    <w:rsid w:val="00B171BD"/>
    <w:rsid w:val="00B175B6"/>
    <w:rsid w:val="00B17666"/>
    <w:rsid w:val="00B179F2"/>
    <w:rsid w:val="00B17DA5"/>
    <w:rsid w:val="00B2022D"/>
    <w:rsid w:val="00B20331"/>
    <w:rsid w:val="00B20BDA"/>
    <w:rsid w:val="00B21243"/>
    <w:rsid w:val="00B2162E"/>
    <w:rsid w:val="00B21792"/>
    <w:rsid w:val="00B21B61"/>
    <w:rsid w:val="00B2206D"/>
    <w:rsid w:val="00B22418"/>
    <w:rsid w:val="00B224A9"/>
    <w:rsid w:val="00B22676"/>
    <w:rsid w:val="00B2295C"/>
    <w:rsid w:val="00B2297C"/>
    <w:rsid w:val="00B22F24"/>
    <w:rsid w:val="00B22F9D"/>
    <w:rsid w:val="00B2308E"/>
    <w:rsid w:val="00B2319A"/>
    <w:rsid w:val="00B232BC"/>
    <w:rsid w:val="00B2361F"/>
    <w:rsid w:val="00B23F69"/>
    <w:rsid w:val="00B2435E"/>
    <w:rsid w:val="00B24521"/>
    <w:rsid w:val="00B24522"/>
    <w:rsid w:val="00B2469B"/>
    <w:rsid w:val="00B24752"/>
    <w:rsid w:val="00B25587"/>
    <w:rsid w:val="00B256F1"/>
    <w:rsid w:val="00B25FAB"/>
    <w:rsid w:val="00B26084"/>
    <w:rsid w:val="00B26F53"/>
    <w:rsid w:val="00B27A06"/>
    <w:rsid w:val="00B27B1A"/>
    <w:rsid w:val="00B27BDD"/>
    <w:rsid w:val="00B27D65"/>
    <w:rsid w:val="00B30182"/>
    <w:rsid w:val="00B3029F"/>
    <w:rsid w:val="00B308A6"/>
    <w:rsid w:val="00B30965"/>
    <w:rsid w:val="00B30C54"/>
    <w:rsid w:val="00B30C75"/>
    <w:rsid w:val="00B32757"/>
    <w:rsid w:val="00B3277B"/>
    <w:rsid w:val="00B32C1E"/>
    <w:rsid w:val="00B334F9"/>
    <w:rsid w:val="00B33EF3"/>
    <w:rsid w:val="00B34652"/>
    <w:rsid w:val="00B34D37"/>
    <w:rsid w:val="00B34FF5"/>
    <w:rsid w:val="00B350FB"/>
    <w:rsid w:val="00B355BC"/>
    <w:rsid w:val="00B35840"/>
    <w:rsid w:val="00B35ABE"/>
    <w:rsid w:val="00B35F82"/>
    <w:rsid w:val="00B36079"/>
    <w:rsid w:val="00B3673E"/>
    <w:rsid w:val="00B3677F"/>
    <w:rsid w:val="00B36823"/>
    <w:rsid w:val="00B368FF"/>
    <w:rsid w:val="00B3691B"/>
    <w:rsid w:val="00B37038"/>
    <w:rsid w:val="00B37BF9"/>
    <w:rsid w:val="00B37D8B"/>
    <w:rsid w:val="00B406E0"/>
    <w:rsid w:val="00B40D7F"/>
    <w:rsid w:val="00B40F97"/>
    <w:rsid w:val="00B41588"/>
    <w:rsid w:val="00B4206E"/>
    <w:rsid w:val="00B4229F"/>
    <w:rsid w:val="00B42403"/>
    <w:rsid w:val="00B42962"/>
    <w:rsid w:val="00B42F87"/>
    <w:rsid w:val="00B43ED7"/>
    <w:rsid w:val="00B44B90"/>
    <w:rsid w:val="00B45207"/>
    <w:rsid w:val="00B45457"/>
    <w:rsid w:val="00B455E2"/>
    <w:rsid w:val="00B45923"/>
    <w:rsid w:val="00B45E34"/>
    <w:rsid w:val="00B465AF"/>
    <w:rsid w:val="00B4668A"/>
    <w:rsid w:val="00B46D94"/>
    <w:rsid w:val="00B47132"/>
    <w:rsid w:val="00B476D8"/>
    <w:rsid w:val="00B47B6B"/>
    <w:rsid w:val="00B50163"/>
    <w:rsid w:val="00B501AF"/>
    <w:rsid w:val="00B502B7"/>
    <w:rsid w:val="00B51475"/>
    <w:rsid w:val="00B5219B"/>
    <w:rsid w:val="00B52769"/>
    <w:rsid w:val="00B5289F"/>
    <w:rsid w:val="00B53046"/>
    <w:rsid w:val="00B533DB"/>
    <w:rsid w:val="00B536A0"/>
    <w:rsid w:val="00B53E17"/>
    <w:rsid w:val="00B53F4F"/>
    <w:rsid w:val="00B541E5"/>
    <w:rsid w:val="00B542DE"/>
    <w:rsid w:val="00B543F9"/>
    <w:rsid w:val="00B54530"/>
    <w:rsid w:val="00B54958"/>
    <w:rsid w:val="00B549AE"/>
    <w:rsid w:val="00B54C8A"/>
    <w:rsid w:val="00B5614B"/>
    <w:rsid w:val="00B56400"/>
    <w:rsid w:val="00B565E9"/>
    <w:rsid w:val="00B5663D"/>
    <w:rsid w:val="00B566F2"/>
    <w:rsid w:val="00B568D2"/>
    <w:rsid w:val="00B56C8A"/>
    <w:rsid w:val="00B57001"/>
    <w:rsid w:val="00B572B8"/>
    <w:rsid w:val="00B57B26"/>
    <w:rsid w:val="00B60359"/>
    <w:rsid w:val="00B6105B"/>
    <w:rsid w:val="00B619AE"/>
    <w:rsid w:val="00B61F6D"/>
    <w:rsid w:val="00B6231F"/>
    <w:rsid w:val="00B623F0"/>
    <w:rsid w:val="00B62458"/>
    <w:rsid w:val="00B62DE5"/>
    <w:rsid w:val="00B62F18"/>
    <w:rsid w:val="00B630F1"/>
    <w:rsid w:val="00B63B34"/>
    <w:rsid w:val="00B63B82"/>
    <w:rsid w:val="00B63FDF"/>
    <w:rsid w:val="00B6407C"/>
    <w:rsid w:val="00B6413B"/>
    <w:rsid w:val="00B64542"/>
    <w:rsid w:val="00B649A8"/>
    <w:rsid w:val="00B64FFE"/>
    <w:rsid w:val="00B660AB"/>
    <w:rsid w:val="00B6621E"/>
    <w:rsid w:val="00B6626A"/>
    <w:rsid w:val="00B663EA"/>
    <w:rsid w:val="00B669A2"/>
    <w:rsid w:val="00B66B6E"/>
    <w:rsid w:val="00B67143"/>
    <w:rsid w:val="00B673F0"/>
    <w:rsid w:val="00B676DA"/>
    <w:rsid w:val="00B677B5"/>
    <w:rsid w:val="00B67EAF"/>
    <w:rsid w:val="00B70025"/>
    <w:rsid w:val="00B7003A"/>
    <w:rsid w:val="00B70336"/>
    <w:rsid w:val="00B70625"/>
    <w:rsid w:val="00B70822"/>
    <w:rsid w:val="00B70EE8"/>
    <w:rsid w:val="00B71053"/>
    <w:rsid w:val="00B7144C"/>
    <w:rsid w:val="00B71E9C"/>
    <w:rsid w:val="00B7275A"/>
    <w:rsid w:val="00B72AF5"/>
    <w:rsid w:val="00B7331C"/>
    <w:rsid w:val="00B733AB"/>
    <w:rsid w:val="00B736AD"/>
    <w:rsid w:val="00B736CA"/>
    <w:rsid w:val="00B737DB"/>
    <w:rsid w:val="00B73DE6"/>
    <w:rsid w:val="00B74BAF"/>
    <w:rsid w:val="00B74C01"/>
    <w:rsid w:val="00B7503E"/>
    <w:rsid w:val="00B75724"/>
    <w:rsid w:val="00B763F8"/>
    <w:rsid w:val="00B76CF2"/>
    <w:rsid w:val="00B76E30"/>
    <w:rsid w:val="00B7703F"/>
    <w:rsid w:val="00B77485"/>
    <w:rsid w:val="00B77FBC"/>
    <w:rsid w:val="00B80D24"/>
    <w:rsid w:val="00B80F36"/>
    <w:rsid w:val="00B81B49"/>
    <w:rsid w:val="00B821CA"/>
    <w:rsid w:val="00B82F4F"/>
    <w:rsid w:val="00B83093"/>
    <w:rsid w:val="00B83630"/>
    <w:rsid w:val="00B83701"/>
    <w:rsid w:val="00B83BEE"/>
    <w:rsid w:val="00B83F2F"/>
    <w:rsid w:val="00B845F0"/>
    <w:rsid w:val="00B846F6"/>
    <w:rsid w:val="00B84F76"/>
    <w:rsid w:val="00B85061"/>
    <w:rsid w:val="00B85424"/>
    <w:rsid w:val="00B855D0"/>
    <w:rsid w:val="00B8592A"/>
    <w:rsid w:val="00B859E5"/>
    <w:rsid w:val="00B85A89"/>
    <w:rsid w:val="00B85CAC"/>
    <w:rsid w:val="00B85E26"/>
    <w:rsid w:val="00B85FDD"/>
    <w:rsid w:val="00B8606E"/>
    <w:rsid w:val="00B8683E"/>
    <w:rsid w:val="00B86E97"/>
    <w:rsid w:val="00B8763C"/>
    <w:rsid w:val="00B87C31"/>
    <w:rsid w:val="00B90736"/>
    <w:rsid w:val="00B90AD9"/>
    <w:rsid w:val="00B90B68"/>
    <w:rsid w:val="00B91C09"/>
    <w:rsid w:val="00B9204D"/>
    <w:rsid w:val="00B920D8"/>
    <w:rsid w:val="00B9248B"/>
    <w:rsid w:val="00B9259D"/>
    <w:rsid w:val="00B92CA0"/>
    <w:rsid w:val="00B92EFA"/>
    <w:rsid w:val="00B93266"/>
    <w:rsid w:val="00B93400"/>
    <w:rsid w:val="00B93555"/>
    <w:rsid w:val="00B93B8D"/>
    <w:rsid w:val="00B93D8C"/>
    <w:rsid w:val="00B94DB7"/>
    <w:rsid w:val="00B94E16"/>
    <w:rsid w:val="00B95082"/>
    <w:rsid w:val="00B95615"/>
    <w:rsid w:val="00B95A2A"/>
    <w:rsid w:val="00B95BF6"/>
    <w:rsid w:val="00B95FBC"/>
    <w:rsid w:val="00B96134"/>
    <w:rsid w:val="00B9623E"/>
    <w:rsid w:val="00B962F6"/>
    <w:rsid w:val="00B9635E"/>
    <w:rsid w:val="00B968C2"/>
    <w:rsid w:val="00B96A5B"/>
    <w:rsid w:val="00B96CD2"/>
    <w:rsid w:val="00B96DE4"/>
    <w:rsid w:val="00B9747D"/>
    <w:rsid w:val="00B97532"/>
    <w:rsid w:val="00B97598"/>
    <w:rsid w:val="00BA0011"/>
    <w:rsid w:val="00BA04A7"/>
    <w:rsid w:val="00BA07CE"/>
    <w:rsid w:val="00BA0858"/>
    <w:rsid w:val="00BA0938"/>
    <w:rsid w:val="00BA0B5B"/>
    <w:rsid w:val="00BA0B70"/>
    <w:rsid w:val="00BA0B9E"/>
    <w:rsid w:val="00BA1514"/>
    <w:rsid w:val="00BA1B57"/>
    <w:rsid w:val="00BA1E8E"/>
    <w:rsid w:val="00BA1F55"/>
    <w:rsid w:val="00BA2234"/>
    <w:rsid w:val="00BA287C"/>
    <w:rsid w:val="00BA28A8"/>
    <w:rsid w:val="00BA2A4A"/>
    <w:rsid w:val="00BA2EE4"/>
    <w:rsid w:val="00BA2F0F"/>
    <w:rsid w:val="00BA30AC"/>
    <w:rsid w:val="00BA31EE"/>
    <w:rsid w:val="00BA348B"/>
    <w:rsid w:val="00BA378A"/>
    <w:rsid w:val="00BA3ADE"/>
    <w:rsid w:val="00BA3D1A"/>
    <w:rsid w:val="00BA3D4D"/>
    <w:rsid w:val="00BA3DCD"/>
    <w:rsid w:val="00BA4535"/>
    <w:rsid w:val="00BA502D"/>
    <w:rsid w:val="00BA5626"/>
    <w:rsid w:val="00BA59F1"/>
    <w:rsid w:val="00BA5C16"/>
    <w:rsid w:val="00BA5FFB"/>
    <w:rsid w:val="00BA6788"/>
    <w:rsid w:val="00BA6948"/>
    <w:rsid w:val="00BA6F77"/>
    <w:rsid w:val="00BA77DA"/>
    <w:rsid w:val="00BA7839"/>
    <w:rsid w:val="00BA7D6B"/>
    <w:rsid w:val="00BA7D6E"/>
    <w:rsid w:val="00BA7DA3"/>
    <w:rsid w:val="00BA7FFA"/>
    <w:rsid w:val="00BB0259"/>
    <w:rsid w:val="00BB073E"/>
    <w:rsid w:val="00BB08D8"/>
    <w:rsid w:val="00BB09DD"/>
    <w:rsid w:val="00BB192F"/>
    <w:rsid w:val="00BB2671"/>
    <w:rsid w:val="00BB27E0"/>
    <w:rsid w:val="00BB2CD5"/>
    <w:rsid w:val="00BB2DED"/>
    <w:rsid w:val="00BB3205"/>
    <w:rsid w:val="00BB3432"/>
    <w:rsid w:val="00BB37BD"/>
    <w:rsid w:val="00BB3E6C"/>
    <w:rsid w:val="00BB40FF"/>
    <w:rsid w:val="00BB432E"/>
    <w:rsid w:val="00BB48C2"/>
    <w:rsid w:val="00BB4ACF"/>
    <w:rsid w:val="00BB4DEA"/>
    <w:rsid w:val="00BB4FA0"/>
    <w:rsid w:val="00BB5982"/>
    <w:rsid w:val="00BB5DE2"/>
    <w:rsid w:val="00BB6F38"/>
    <w:rsid w:val="00BB7022"/>
    <w:rsid w:val="00BB754E"/>
    <w:rsid w:val="00BB7C53"/>
    <w:rsid w:val="00BB7FCC"/>
    <w:rsid w:val="00BC05D6"/>
    <w:rsid w:val="00BC05EA"/>
    <w:rsid w:val="00BC0A10"/>
    <w:rsid w:val="00BC1765"/>
    <w:rsid w:val="00BC1C4E"/>
    <w:rsid w:val="00BC1C64"/>
    <w:rsid w:val="00BC1DE2"/>
    <w:rsid w:val="00BC1EA8"/>
    <w:rsid w:val="00BC1F45"/>
    <w:rsid w:val="00BC1FE8"/>
    <w:rsid w:val="00BC236D"/>
    <w:rsid w:val="00BC2434"/>
    <w:rsid w:val="00BC283E"/>
    <w:rsid w:val="00BC2C78"/>
    <w:rsid w:val="00BC318C"/>
    <w:rsid w:val="00BC3351"/>
    <w:rsid w:val="00BC357D"/>
    <w:rsid w:val="00BC3840"/>
    <w:rsid w:val="00BC3ABE"/>
    <w:rsid w:val="00BC3B78"/>
    <w:rsid w:val="00BC3D77"/>
    <w:rsid w:val="00BC3EBB"/>
    <w:rsid w:val="00BC3F1B"/>
    <w:rsid w:val="00BC472A"/>
    <w:rsid w:val="00BC48E4"/>
    <w:rsid w:val="00BC4D34"/>
    <w:rsid w:val="00BC5B98"/>
    <w:rsid w:val="00BC5D51"/>
    <w:rsid w:val="00BC5E45"/>
    <w:rsid w:val="00BC64AD"/>
    <w:rsid w:val="00BC66FB"/>
    <w:rsid w:val="00BC692B"/>
    <w:rsid w:val="00BC6A95"/>
    <w:rsid w:val="00BC6ED2"/>
    <w:rsid w:val="00BC6F4D"/>
    <w:rsid w:val="00BC7953"/>
    <w:rsid w:val="00BC7D9E"/>
    <w:rsid w:val="00BC7F4D"/>
    <w:rsid w:val="00BC7FC4"/>
    <w:rsid w:val="00BD0E52"/>
    <w:rsid w:val="00BD0EE9"/>
    <w:rsid w:val="00BD1644"/>
    <w:rsid w:val="00BD166A"/>
    <w:rsid w:val="00BD1677"/>
    <w:rsid w:val="00BD1970"/>
    <w:rsid w:val="00BD2273"/>
    <w:rsid w:val="00BD22DE"/>
    <w:rsid w:val="00BD271D"/>
    <w:rsid w:val="00BD2761"/>
    <w:rsid w:val="00BD2A9B"/>
    <w:rsid w:val="00BD31B2"/>
    <w:rsid w:val="00BD3327"/>
    <w:rsid w:val="00BD33F7"/>
    <w:rsid w:val="00BD35A1"/>
    <w:rsid w:val="00BD3B2D"/>
    <w:rsid w:val="00BD3F5F"/>
    <w:rsid w:val="00BD45B1"/>
    <w:rsid w:val="00BD4702"/>
    <w:rsid w:val="00BD4D9A"/>
    <w:rsid w:val="00BD5039"/>
    <w:rsid w:val="00BD527B"/>
    <w:rsid w:val="00BD547B"/>
    <w:rsid w:val="00BD5749"/>
    <w:rsid w:val="00BD5CF3"/>
    <w:rsid w:val="00BD5DF8"/>
    <w:rsid w:val="00BD5FC3"/>
    <w:rsid w:val="00BD5FDB"/>
    <w:rsid w:val="00BD6392"/>
    <w:rsid w:val="00BD6E12"/>
    <w:rsid w:val="00BD7093"/>
    <w:rsid w:val="00BD7AF3"/>
    <w:rsid w:val="00BD7C71"/>
    <w:rsid w:val="00BD7C72"/>
    <w:rsid w:val="00BD7C81"/>
    <w:rsid w:val="00BD7D64"/>
    <w:rsid w:val="00BD7DBB"/>
    <w:rsid w:val="00BD7F30"/>
    <w:rsid w:val="00BE0139"/>
    <w:rsid w:val="00BE0B22"/>
    <w:rsid w:val="00BE0D66"/>
    <w:rsid w:val="00BE0D81"/>
    <w:rsid w:val="00BE0F0F"/>
    <w:rsid w:val="00BE2947"/>
    <w:rsid w:val="00BE2DFA"/>
    <w:rsid w:val="00BE2F56"/>
    <w:rsid w:val="00BE3126"/>
    <w:rsid w:val="00BE335F"/>
    <w:rsid w:val="00BE34C3"/>
    <w:rsid w:val="00BE3898"/>
    <w:rsid w:val="00BE3911"/>
    <w:rsid w:val="00BE3E45"/>
    <w:rsid w:val="00BE40ED"/>
    <w:rsid w:val="00BE4437"/>
    <w:rsid w:val="00BE4454"/>
    <w:rsid w:val="00BE56E5"/>
    <w:rsid w:val="00BE5905"/>
    <w:rsid w:val="00BE59AD"/>
    <w:rsid w:val="00BE5AD4"/>
    <w:rsid w:val="00BE5B65"/>
    <w:rsid w:val="00BE5DBE"/>
    <w:rsid w:val="00BE5DE6"/>
    <w:rsid w:val="00BE6707"/>
    <w:rsid w:val="00BE6955"/>
    <w:rsid w:val="00BE6AA6"/>
    <w:rsid w:val="00BE6C4B"/>
    <w:rsid w:val="00BE6CA0"/>
    <w:rsid w:val="00BE70B7"/>
    <w:rsid w:val="00BE767F"/>
    <w:rsid w:val="00BE775C"/>
    <w:rsid w:val="00BE7839"/>
    <w:rsid w:val="00BF005D"/>
    <w:rsid w:val="00BF024A"/>
    <w:rsid w:val="00BF03FB"/>
    <w:rsid w:val="00BF06F7"/>
    <w:rsid w:val="00BF0C01"/>
    <w:rsid w:val="00BF118F"/>
    <w:rsid w:val="00BF139F"/>
    <w:rsid w:val="00BF1430"/>
    <w:rsid w:val="00BF16F8"/>
    <w:rsid w:val="00BF1C81"/>
    <w:rsid w:val="00BF2220"/>
    <w:rsid w:val="00BF2486"/>
    <w:rsid w:val="00BF29E5"/>
    <w:rsid w:val="00BF2F79"/>
    <w:rsid w:val="00BF3674"/>
    <w:rsid w:val="00BF3D5D"/>
    <w:rsid w:val="00BF3D9A"/>
    <w:rsid w:val="00BF4140"/>
    <w:rsid w:val="00BF42CB"/>
    <w:rsid w:val="00BF4573"/>
    <w:rsid w:val="00BF5371"/>
    <w:rsid w:val="00BF58D4"/>
    <w:rsid w:val="00BF5EA3"/>
    <w:rsid w:val="00BF6C29"/>
    <w:rsid w:val="00BF6F80"/>
    <w:rsid w:val="00BF6FF8"/>
    <w:rsid w:val="00BF7289"/>
    <w:rsid w:val="00C00951"/>
    <w:rsid w:val="00C00B6F"/>
    <w:rsid w:val="00C00FA8"/>
    <w:rsid w:val="00C0148E"/>
    <w:rsid w:val="00C01906"/>
    <w:rsid w:val="00C01CE7"/>
    <w:rsid w:val="00C01FC8"/>
    <w:rsid w:val="00C02701"/>
    <w:rsid w:val="00C0323B"/>
    <w:rsid w:val="00C03D05"/>
    <w:rsid w:val="00C03D91"/>
    <w:rsid w:val="00C03DBE"/>
    <w:rsid w:val="00C04003"/>
    <w:rsid w:val="00C044F8"/>
    <w:rsid w:val="00C045DB"/>
    <w:rsid w:val="00C04C6D"/>
    <w:rsid w:val="00C0542F"/>
    <w:rsid w:val="00C05674"/>
    <w:rsid w:val="00C05B04"/>
    <w:rsid w:val="00C063CE"/>
    <w:rsid w:val="00C066D6"/>
    <w:rsid w:val="00C06B88"/>
    <w:rsid w:val="00C06D74"/>
    <w:rsid w:val="00C06E4C"/>
    <w:rsid w:val="00C07105"/>
    <w:rsid w:val="00C07201"/>
    <w:rsid w:val="00C07550"/>
    <w:rsid w:val="00C07EE5"/>
    <w:rsid w:val="00C07F4A"/>
    <w:rsid w:val="00C108A6"/>
    <w:rsid w:val="00C10B0A"/>
    <w:rsid w:val="00C10D47"/>
    <w:rsid w:val="00C11E7A"/>
    <w:rsid w:val="00C123CF"/>
    <w:rsid w:val="00C123EE"/>
    <w:rsid w:val="00C12B55"/>
    <w:rsid w:val="00C13351"/>
    <w:rsid w:val="00C13C2C"/>
    <w:rsid w:val="00C13FD6"/>
    <w:rsid w:val="00C141BD"/>
    <w:rsid w:val="00C14306"/>
    <w:rsid w:val="00C14764"/>
    <w:rsid w:val="00C153C8"/>
    <w:rsid w:val="00C15902"/>
    <w:rsid w:val="00C15B10"/>
    <w:rsid w:val="00C15BF1"/>
    <w:rsid w:val="00C1614D"/>
    <w:rsid w:val="00C16520"/>
    <w:rsid w:val="00C1671F"/>
    <w:rsid w:val="00C16FAD"/>
    <w:rsid w:val="00C16FB0"/>
    <w:rsid w:val="00C17171"/>
    <w:rsid w:val="00C17201"/>
    <w:rsid w:val="00C17658"/>
    <w:rsid w:val="00C17777"/>
    <w:rsid w:val="00C178BF"/>
    <w:rsid w:val="00C17982"/>
    <w:rsid w:val="00C17F84"/>
    <w:rsid w:val="00C2025D"/>
    <w:rsid w:val="00C202D1"/>
    <w:rsid w:val="00C204A5"/>
    <w:rsid w:val="00C20ACA"/>
    <w:rsid w:val="00C20CFD"/>
    <w:rsid w:val="00C20F80"/>
    <w:rsid w:val="00C21AA1"/>
    <w:rsid w:val="00C21ABA"/>
    <w:rsid w:val="00C21CC5"/>
    <w:rsid w:val="00C2226A"/>
    <w:rsid w:val="00C225BF"/>
    <w:rsid w:val="00C229BD"/>
    <w:rsid w:val="00C2320E"/>
    <w:rsid w:val="00C23943"/>
    <w:rsid w:val="00C23A06"/>
    <w:rsid w:val="00C23CFA"/>
    <w:rsid w:val="00C24673"/>
    <w:rsid w:val="00C24731"/>
    <w:rsid w:val="00C24D31"/>
    <w:rsid w:val="00C24D7F"/>
    <w:rsid w:val="00C2592F"/>
    <w:rsid w:val="00C259BC"/>
    <w:rsid w:val="00C25C1E"/>
    <w:rsid w:val="00C25F3C"/>
    <w:rsid w:val="00C26036"/>
    <w:rsid w:val="00C2672B"/>
    <w:rsid w:val="00C26AFC"/>
    <w:rsid w:val="00C26E32"/>
    <w:rsid w:val="00C26EFC"/>
    <w:rsid w:val="00C27F78"/>
    <w:rsid w:val="00C301C0"/>
    <w:rsid w:val="00C30ED8"/>
    <w:rsid w:val="00C3111B"/>
    <w:rsid w:val="00C311D8"/>
    <w:rsid w:val="00C319BC"/>
    <w:rsid w:val="00C320D0"/>
    <w:rsid w:val="00C32793"/>
    <w:rsid w:val="00C328AE"/>
    <w:rsid w:val="00C32A8B"/>
    <w:rsid w:val="00C32A97"/>
    <w:rsid w:val="00C32C24"/>
    <w:rsid w:val="00C32C74"/>
    <w:rsid w:val="00C32D6E"/>
    <w:rsid w:val="00C33FE0"/>
    <w:rsid w:val="00C34134"/>
    <w:rsid w:val="00C34525"/>
    <w:rsid w:val="00C34B6E"/>
    <w:rsid w:val="00C34B91"/>
    <w:rsid w:val="00C3526F"/>
    <w:rsid w:val="00C352AE"/>
    <w:rsid w:val="00C3570C"/>
    <w:rsid w:val="00C36164"/>
    <w:rsid w:val="00C36FB6"/>
    <w:rsid w:val="00C37030"/>
    <w:rsid w:val="00C4059B"/>
    <w:rsid w:val="00C40C4D"/>
    <w:rsid w:val="00C40EA7"/>
    <w:rsid w:val="00C41222"/>
    <w:rsid w:val="00C41421"/>
    <w:rsid w:val="00C418F4"/>
    <w:rsid w:val="00C41C5E"/>
    <w:rsid w:val="00C41ECF"/>
    <w:rsid w:val="00C4237B"/>
    <w:rsid w:val="00C4246C"/>
    <w:rsid w:val="00C4249B"/>
    <w:rsid w:val="00C42A95"/>
    <w:rsid w:val="00C42ECD"/>
    <w:rsid w:val="00C431F3"/>
    <w:rsid w:val="00C431FE"/>
    <w:rsid w:val="00C4323C"/>
    <w:rsid w:val="00C43296"/>
    <w:rsid w:val="00C44019"/>
    <w:rsid w:val="00C4468E"/>
    <w:rsid w:val="00C4495C"/>
    <w:rsid w:val="00C4612F"/>
    <w:rsid w:val="00C46689"/>
    <w:rsid w:val="00C46E17"/>
    <w:rsid w:val="00C470E7"/>
    <w:rsid w:val="00C475D5"/>
    <w:rsid w:val="00C50178"/>
    <w:rsid w:val="00C501A4"/>
    <w:rsid w:val="00C509DA"/>
    <w:rsid w:val="00C50F84"/>
    <w:rsid w:val="00C511E9"/>
    <w:rsid w:val="00C515AD"/>
    <w:rsid w:val="00C516CC"/>
    <w:rsid w:val="00C52A1D"/>
    <w:rsid w:val="00C52C98"/>
    <w:rsid w:val="00C53AB9"/>
    <w:rsid w:val="00C5493C"/>
    <w:rsid w:val="00C54DA8"/>
    <w:rsid w:val="00C5564F"/>
    <w:rsid w:val="00C55B80"/>
    <w:rsid w:val="00C56315"/>
    <w:rsid w:val="00C56658"/>
    <w:rsid w:val="00C57276"/>
    <w:rsid w:val="00C576B7"/>
    <w:rsid w:val="00C57F88"/>
    <w:rsid w:val="00C57FF9"/>
    <w:rsid w:val="00C607AD"/>
    <w:rsid w:val="00C60F34"/>
    <w:rsid w:val="00C61227"/>
    <w:rsid w:val="00C612C1"/>
    <w:rsid w:val="00C61905"/>
    <w:rsid w:val="00C61ABB"/>
    <w:rsid w:val="00C62043"/>
    <w:rsid w:val="00C62A43"/>
    <w:rsid w:val="00C6306F"/>
    <w:rsid w:val="00C6351B"/>
    <w:rsid w:val="00C646C0"/>
    <w:rsid w:val="00C64790"/>
    <w:rsid w:val="00C64A3A"/>
    <w:rsid w:val="00C654EE"/>
    <w:rsid w:val="00C65762"/>
    <w:rsid w:val="00C65DE7"/>
    <w:rsid w:val="00C65E8D"/>
    <w:rsid w:val="00C660CC"/>
    <w:rsid w:val="00C66434"/>
    <w:rsid w:val="00C6648C"/>
    <w:rsid w:val="00C66820"/>
    <w:rsid w:val="00C6695B"/>
    <w:rsid w:val="00C66B78"/>
    <w:rsid w:val="00C66BC7"/>
    <w:rsid w:val="00C66C24"/>
    <w:rsid w:val="00C679AC"/>
    <w:rsid w:val="00C67BEE"/>
    <w:rsid w:val="00C67F95"/>
    <w:rsid w:val="00C70196"/>
    <w:rsid w:val="00C70793"/>
    <w:rsid w:val="00C70E7A"/>
    <w:rsid w:val="00C70EC2"/>
    <w:rsid w:val="00C71061"/>
    <w:rsid w:val="00C7112A"/>
    <w:rsid w:val="00C7176F"/>
    <w:rsid w:val="00C721E7"/>
    <w:rsid w:val="00C72C62"/>
    <w:rsid w:val="00C731CF"/>
    <w:rsid w:val="00C7322E"/>
    <w:rsid w:val="00C73286"/>
    <w:rsid w:val="00C73C3C"/>
    <w:rsid w:val="00C73FDF"/>
    <w:rsid w:val="00C7405E"/>
    <w:rsid w:val="00C740BD"/>
    <w:rsid w:val="00C7471C"/>
    <w:rsid w:val="00C75428"/>
    <w:rsid w:val="00C75645"/>
    <w:rsid w:val="00C759D5"/>
    <w:rsid w:val="00C759FC"/>
    <w:rsid w:val="00C76A25"/>
    <w:rsid w:val="00C76E50"/>
    <w:rsid w:val="00C76FBD"/>
    <w:rsid w:val="00C776CB"/>
    <w:rsid w:val="00C77CB8"/>
    <w:rsid w:val="00C77EC7"/>
    <w:rsid w:val="00C800B1"/>
    <w:rsid w:val="00C80312"/>
    <w:rsid w:val="00C803BF"/>
    <w:rsid w:val="00C80445"/>
    <w:rsid w:val="00C808C0"/>
    <w:rsid w:val="00C8189B"/>
    <w:rsid w:val="00C818C7"/>
    <w:rsid w:val="00C81E47"/>
    <w:rsid w:val="00C8217D"/>
    <w:rsid w:val="00C8249F"/>
    <w:rsid w:val="00C82763"/>
    <w:rsid w:val="00C8290F"/>
    <w:rsid w:val="00C829AF"/>
    <w:rsid w:val="00C832AF"/>
    <w:rsid w:val="00C8355B"/>
    <w:rsid w:val="00C8355F"/>
    <w:rsid w:val="00C83563"/>
    <w:rsid w:val="00C83FC1"/>
    <w:rsid w:val="00C8456D"/>
    <w:rsid w:val="00C84B4E"/>
    <w:rsid w:val="00C85028"/>
    <w:rsid w:val="00C85089"/>
    <w:rsid w:val="00C8545C"/>
    <w:rsid w:val="00C855F0"/>
    <w:rsid w:val="00C8573E"/>
    <w:rsid w:val="00C85856"/>
    <w:rsid w:val="00C85B7C"/>
    <w:rsid w:val="00C85BA2"/>
    <w:rsid w:val="00C85E7B"/>
    <w:rsid w:val="00C85EA1"/>
    <w:rsid w:val="00C860E7"/>
    <w:rsid w:val="00C8655A"/>
    <w:rsid w:val="00C8671D"/>
    <w:rsid w:val="00C869A0"/>
    <w:rsid w:val="00C86D3B"/>
    <w:rsid w:val="00C86EB7"/>
    <w:rsid w:val="00C877C2"/>
    <w:rsid w:val="00C87B2F"/>
    <w:rsid w:val="00C90531"/>
    <w:rsid w:val="00C915A3"/>
    <w:rsid w:val="00C9221E"/>
    <w:rsid w:val="00C9244B"/>
    <w:rsid w:val="00C92521"/>
    <w:rsid w:val="00C92706"/>
    <w:rsid w:val="00C9291B"/>
    <w:rsid w:val="00C92974"/>
    <w:rsid w:val="00C92B29"/>
    <w:rsid w:val="00C92FE7"/>
    <w:rsid w:val="00C93569"/>
    <w:rsid w:val="00C93B1A"/>
    <w:rsid w:val="00C93BD9"/>
    <w:rsid w:val="00C94303"/>
    <w:rsid w:val="00C9443A"/>
    <w:rsid w:val="00C9456F"/>
    <w:rsid w:val="00C9478A"/>
    <w:rsid w:val="00C949D4"/>
    <w:rsid w:val="00C94AA1"/>
    <w:rsid w:val="00C94FF7"/>
    <w:rsid w:val="00C95111"/>
    <w:rsid w:val="00C95378"/>
    <w:rsid w:val="00C9538B"/>
    <w:rsid w:val="00C95536"/>
    <w:rsid w:val="00C96014"/>
    <w:rsid w:val="00C96425"/>
    <w:rsid w:val="00C96597"/>
    <w:rsid w:val="00C96E08"/>
    <w:rsid w:val="00C97044"/>
    <w:rsid w:val="00C970E5"/>
    <w:rsid w:val="00C97760"/>
    <w:rsid w:val="00C979BC"/>
    <w:rsid w:val="00C97FC4"/>
    <w:rsid w:val="00C97FEC"/>
    <w:rsid w:val="00CA0341"/>
    <w:rsid w:val="00CA058B"/>
    <w:rsid w:val="00CA0680"/>
    <w:rsid w:val="00CA09AD"/>
    <w:rsid w:val="00CA0F5D"/>
    <w:rsid w:val="00CA1090"/>
    <w:rsid w:val="00CA1203"/>
    <w:rsid w:val="00CA1240"/>
    <w:rsid w:val="00CA136F"/>
    <w:rsid w:val="00CA1C12"/>
    <w:rsid w:val="00CA23F8"/>
    <w:rsid w:val="00CA257D"/>
    <w:rsid w:val="00CA25E4"/>
    <w:rsid w:val="00CA2E05"/>
    <w:rsid w:val="00CA2EC6"/>
    <w:rsid w:val="00CA32E8"/>
    <w:rsid w:val="00CA3B22"/>
    <w:rsid w:val="00CA3DF9"/>
    <w:rsid w:val="00CA437E"/>
    <w:rsid w:val="00CA45DA"/>
    <w:rsid w:val="00CA480B"/>
    <w:rsid w:val="00CA48F6"/>
    <w:rsid w:val="00CA4E12"/>
    <w:rsid w:val="00CA5211"/>
    <w:rsid w:val="00CA548B"/>
    <w:rsid w:val="00CA54B3"/>
    <w:rsid w:val="00CA54D5"/>
    <w:rsid w:val="00CA5C0A"/>
    <w:rsid w:val="00CA5C71"/>
    <w:rsid w:val="00CA5CEE"/>
    <w:rsid w:val="00CA5E9E"/>
    <w:rsid w:val="00CA5F15"/>
    <w:rsid w:val="00CA6568"/>
    <w:rsid w:val="00CA66EC"/>
    <w:rsid w:val="00CA6714"/>
    <w:rsid w:val="00CA6DD2"/>
    <w:rsid w:val="00CA721D"/>
    <w:rsid w:val="00CA7836"/>
    <w:rsid w:val="00CA7B33"/>
    <w:rsid w:val="00CB0440"/>
    <w:rsid w:val="00CB0C96"/>
    <w:rsid w:val="00CB0FBB"/>
    <w:rsid w:val="00CB0FBF"/>
    <w:rsid w:val="00CB14CF"/>
    <w:rsid w:val="00CB16E5"/>
    <w:rsid w:val="00CB18DA"/>
    <w:rsid w:val="00CB2188"/>
    <w:rsid w:val="00CB235E"/>
    <w:rsid w:val="00CB24C0"/>
    <w:rsid w:val="00CB2671"/>
    <w:rsid w:val="00CB2ACE"/>
    <w:rsid w:val="00CB3629"/>
    <w:rsid w:val="00CB38A8"/>
    <w:rsid w:val="00CB3DB2"/>
    <w:rsid w:val="00CB3DC4"/>
    <w:rsid w:val="00CB42D5"/>
    <w:rsid w:val="00CB4DDC"/>
    <w:rsid w:val="00CB57D0"/>
    <w:rsid w:val="00CB6064"/>
    <w:rsid w:val="00CB637D"/>
    <w:rsid w:val="00CB66F9"/>
    <w:rsid w:val="00CB6F72"/>
    <w:rsid w:val="00CB72C9"/>
    <w:rsid w:val="00CB7412"/>
    <w:rsid w:val="00CB7BBC"/>
    <w:rsid w:val="00CB7E49"/>
    <w:rsid w:val="00CC0038"/>
    <w:rsid w:val="00CC0191"/>
    <w:rsid w:val="00CC0362"/>
    <w:rsid w:val="00CC1671"/>
    <w:rsid w:val="00CC1D46"/>
    <w:rsid w:val="00CC2653"/>
    <w:rsid w:val="00CC2A3B"/>
    <w:rsid w:val="00CC2BAF"/>
    <w:rsid w:val="00CC2C03"/>
    <w:rsid w:val="00CC2DDB"/>
    <w:rsid w:val="00CC3659"/>
    <w:rsid w:val="00CC377D"/>
    <w:rsid w:val="00CC3AB3"/>
    <w:rsid w:val="00CC3CD5"/>
    <w:rsid w:val="00CC4892"/>
    <w:rsid w:val="00CC4E67"/>
    <w:rsid w:val="00CC55D0"/>
    <w:rsid w:val="00CC59EF"/>
    <w:rsid w:val="00CC5DB7"/>
    <w:rsid w:val="00CC5EA4"/>
    <w:rsid w:val="00CC65D9"/>
    <w:rsid w:val="00CC6988"/>
    <w:rsid w:val="00CC6EDA"/>
    <w:rsid w:val="00CC6EF1"/>
    <w:rsid w:val="00CC7359"/>
    <w:rsid w:val="00CC74CE"/>
    <w:rsid w:val="00CC7DDF"/>
    <w:rsid w:val="00CD0379"/>
    <w:rsid w:val="00CD03C8"/>
    <w:rsid w:val="00CD04F4"/>
    <w:rsid w:val="00CD0619"/>
    <w:rsid w:val="00CD0D57"/>
    <w:rsid w:val="00CD0D69"/>
    <w:rsid w:val="00CD0F24"/>
    <w:rsid w:val="00CD0FE4"/>
    <w:rsid w:val="00CD1067"/>
    <w:rsid w:val="00CD1363"/>
    <w:rsid w:val="00CD16BF"/>
    <w:rsid w:val="00CD1D68"/>
    <w:rsid w:val="00CD1F78"/>
    <w:rsid w:val="00CD1FE2"/>
    <w:rsid w:val="00CD2509"/>
    <w:rsid w:val="00CD25D2"/>
    <w:rsid w:val="00CD2B68"/>
    <w:rsid w:val="00CD2F4A"/>
    <w:rsid w:val="00CD314B"/>
    <w:rsid w:val="00CD3253"/>
    <w:rsid w:val="00CD33EC"/>
    <w:rsid w:val="00CD34FE"/>
    <w:rsid w:val="00CD36C8"/>
    <w:rsid w:val="00CD3ED2"/>
    <w:rsid w:val="00CD4EC1"/>
    <w:rsid w:val="00CD4F8D"/>
    <w:rsid w:val="00CD5982"/>
    <w:rsid w:val="00CD5A93"/>
    <w:rsid w:val="00CD6BEF"/>
    <w:rsid w:val="00CD71DE"/>
    <w:rsid w:val="00CD75AF"/>
    <w:rsid w:val="00CD77CA"/>
    <w:rsid w:val="00CE08A7"/>
    <w:rsid w:val="00CE0A61"/>
    <w:rsid w:val="00CE0E2B"/>
    <w:rsid w:val="00CE109D"/>
    <w:rsid w:val="00CE1360"/>
    <w:rsid w:val="00CE18EF"/>
    <w:rsid w:val="00CE1BBA"/>
    <w:rsid w:val="00CE1DEC"/>
    <w:rsid w:val="00CE1EDA"/>
    <w:rsid w:val="00CE2888"/>
    <w:rsid w:val="00CE3664"/>
    <w:rsid w:val="00CE3763"/>
    <w:rsid w:val="00CE3A0D"/>
    <w:rsid w:val="00CE3C67"/>
    <w:rsid w:val="00CE4747"/>
    <w:rsid w:val="00CE4CF9"/>
    <w:rsid w:val="00CE4E5A"/>
    <w:rsid w:val="00CE547D"/>
    <w:rsid w:val="00CE5493"/>
    <w:rsid w:val="00CE57C7"/>
    <w:rsid w:val="00CE5B8E"/>
    <w:rsid w:val="00CE6759"/>
    <w:rsid w:val="00CE6816"/>
    <w:rsid w:val="00CE68D9"/>
    <w:rsid w:val="00CE69C0"/>
    <w:rsid w:val="00CE6A07"/>
    <w:rsid w:val="00CE7234"/>
    <w:rsid w:val="00CE7295"/>
    <w:rsid w:val="00CE72CB"/>
    <w:rsid w:val="00CE745F"/>
    <w:rsid w:val="00CE76BE"/>
    <w:rsid w:val="00CE770B"/>
    <w:rsid w:val="00CE79B5"/>
    <w:rsid w:val="00CF02A1"/>
    <w:rsid w:val="00CF109D"/>
    <w:rsid w:val="00CF1264"/>
    <w:rsid w:val="00CF14D5"/>
    <w:rsid w:val="00CF2066"/>
    <w:rsid w:val="00CF23A3"/>
    <w:rsid w:val="00CF271A"/>
    <w:rsid w:val="00CF2B29"/>
    <w:rsid w:val="00CF2BD0"/>
    <w:rsid w:val="00CF30A6"/>
    <w:rsid w:val="00CF3342"/>
    <w:rsid w:val="00CF345A"/>
    <w:rsid w:val="00CF351C"/>
    <w:rsid w:val="00CF3709"/>
    <w:rsid w:val="00CF374D"/>
    <w:rsid w:val="00CF41DC"/>
    <w:rsid w:val="00CF4520"/>
    <w:rsid w:val="00CF4634"/>
    <w:rsid w:val="00CF493D"/>
    <w:rsid w:val="00CF4D8F"/>
    <w:rsid w:val="00CF4F8E"/>
    <w:rsid w:val="00CF5053"/>
    <w:rsid w:val="00CF51DC"/>
    <w:rsid w:val="00CF52CB"/>
    <w:rsid w:val="00CF5394"/>
    <w:rsid w:val="00CF5800"/>
    <w:rsid w:val="00CF59BF"/>
    <w:rsid w:val="00CF5AA2"/>
    <w:rsid w:val="00CF5BC5"/>
    <w:rsid w:val="00CF6877"/>
    <w:rsid w:val="00CF6F76"/>
    <w:rsid w:val="00CF76CF"/>
    <w:rsid w:val="00CF781D"/>
    <w:rsid w:val="00CF7A12"/>
    <w:rsid w:val="00CF7FB0"/>
    <w:rsid w:val="00D000E9"/>
    <w:rsid w:val="00D0017F"/>
    <w:rsid w:val="00D00387"/>
    <w:rsid w:val="00D00A8B"/>
    <w:rsid w:val="00D00CE3"/>
    <w:rsid w:val="00D00DFA"/>
    <w:rsid w:val="00D013BE"/>
    <w:rsid w:val="00D0166C"/>
    <w:rsid w:val="00D01AC8"/>
    <w:rsid w:val="00D01BB4"/>
    <w:rsid w:val="00D01D05"/>
    <w:rsid w:val="00D01E88"/>
    <w:rsid w:val="00D0222E"/>
    <w:rsid w:val="00D023D8"/>
    <w:rsid w:val="00D02670"/>
    <w:rsid w:val="00D02967"/>
    <w:rsid w:val="00D029F3"/>
    <w:rsid w:val="00D02BD0"/>
    <w:rsid w:val="00D0302B"/>
    <w:rsid w:val="00D0354B"/>
    <w:rsid w:val="00D043C1"/>
    <w:rsid w:val="00D04A58"/>
    <w:rsid w:val="00D04BD6"/>
    <w:rsid w:val="00D052C5"/>
    <w:rsid w:val="00D05D68"/>
    <w:rsid w:val="00D05DBB"/>
    <w:rsid w:val="00D0606D"/>
    <w:rsid w:val="00D06D88"/>
    <w:rsid w:val="00D07479"/>
    <w:rsid w:val="00D07790"/>
    <w:rsid w:val="00D079A1"/>
    <w:rsid w:val="00D10988"/>
    <w:rsid w:val="00D109D7"/>
    <w:rsid w:val="00D10D0B"/>
    <w:rsid w:val="00D1158B"/>
    <w:rsid w:val="00D11A72"/>
    <w:rsid w:val="00D11BDD"/>
    <w:rsid w:val="00D122EF"/>
    <w:rsid w:val="00D1233B"/>
    <w:rsid w:val="00D1244A"/>
    <w:rsid w:val="00D1264B"/>
    <w:rsid w:val="00D12809"/>
    <w:rsid w:val="00D12C0C"/>
    <w:rsid w:val="00D12E53"/>
    <w:rsid w:val="00D12EB4"/>
    <w:rsid w:val="00D1303F"/>
    <w:rsid w:val="00D130C3"/>
    <w:rsid w:val="00D137C9"/>
    <w:rsid w:val="00D13B71"/>
    <w:rsid w:val="00D13E38"/>
    <w:rsid w:val="00D14D13"/>
    <w:rsid w:val="00D1541F"/>
    <w:rsid w:val="00D1546A"/>
    <w:rsid w:val="00D1572D"/>
    <w:rsid w:val="00D165A9"/>
    <w:rsid w:val="00D17026"/>
    <w:rsid w:val="00D170A9"/>
    <w:rsid w:val="00D17941"/>
    <w:rsid w:val="00D17A53"/>
    <w:rsid w:val="00D17AF9"/>
    <w:rsid w:val="00D17CFA"/>
    <w:rsid w:val="00D17F7E"/>
    <w:rsid w:val="00D20211"/>
    <w:rsid w:val="00D20325"/>
    <w:rsid w:val="00D20411"/>
    <w:rsid w:val="00D20762"/>
    <w:rsid w:val="00D20CD0"/>
    <w:rsid w:val="00D20D2C"/>
    <w:rsid w:val="00D20D7B"/>
    <w:rsid w:val="00D21285"/>
    <w:rsid w:val="00D213A7"/>
    <w:rsid w:val="00D215DC"/>
    <w:rsid w:val="00D21F0A"/>
    <w:rsid w:val="00D22ACD"/>
    <w:rsid w:val="00D22B18"/>
    <w:rsid w:val="00D22B26"/>
    <w:rsid w:val="00D22D93"/>
    <w:rsid w:val="00D22E0C"/>
    <w:rsid w:val="00D23299"/>
    <w:rsid w:val="00D23553"/>
    <w:rsid w:val="00D235C8"/>
    <w:rsid w:val="00D24D4B"/>
    <w:rsid w:val="00D25597"/>
    <w:rsid w:val="00D25AE0"/>
    <w:rsid w:val="00D2610B"/>
    <w:rsid w:val="00D26396"/>
    <w:rsid w:val="00D26C01"/>
    <w:rsid w:val="00D271C4"/>
    <w:rsid w:val="00D27232"/>
    <w:rsid w:val="00D275E8"/>
    <w:rsid w:val="00D27669"/>
    <w:rsid w:val="00D27740"/>
    <w:rsid w:val="00D30086"/>
    <w:rsid w:val="00D305AF"/>
    <w:rsid w:val="00D3105F"/>
    <w:rsid w:val="00D31128"/>
    <w:rsid w:val="00D31319"/>
    <w:rsid w:val="00D3162E"/>
    <w:rsid w:val="00D31959"/>
    <w:rsid w:val="00D32148"/>
    <w:rsid w:val="00D329E1"/>
    <w:rsid w:val="00D32AEB"/>
    <w:rsid w:val="00D32DA9"/>
    <w:rsid w:val="00D32F27"/>
    <w:rsid w:val="00D33746"/>
    <w:rsid w:val="00D33ADA"/>
    <w:rsid w:val="00D33E97"/>
    <w:rsid w:val="00D34012"/>
    <w:rsid w:val="00D3419E"/>
    <w:rsid w:val="00D34340"/>
    <w:rsid w:val="00D347B1"/>
    <w:rsid w:val="00D34839"/>
    <w:rsid w:val="00D34D6C"/>
    <w:rsid w:val="00D34EBE"/>
    <w:rsid w:val="00D35441"/>
    <w:rsid w:val="00D3583F"/>
    <w:rsid w:val="00D36286"/>
    <w:rsid w:val="00D36B9C"/>
    <w:rsid w:val="00D36DF3"/>
    <w:rsid w:val="00D36E32"/>
    <w:rsid w:val="00D37262"/>
    <w:rsid w:val="00D40657"/>
    <w:rsid w:val="00D406EE"/>
    <w:rsid w:val="00D40C98"/>
    <w:rsid w:val="00D412F4"/>
    <w:rsid w:val="00D41886"/>
    <w:rsid w:val="00D41936"/>
    <w:rsid w:val="00D42B42"/>
    <w:rsid w:val="00D4363E"/>
    <w:rsid w:val="00D4365C"/>
    <w:rsid w:val="00D43963"/>
    <w:rsid w:val="00D43A73"/>
    <w:rsid w:val="00D43DC7"/>
    <w:rsid w:val="00D44250"/>
    <w:rsid w:val="00D44359"/>
    <w:rsid w:val="00D446D3"/>
    <w:rsid w:val="00D4481E"/>
    <w:rsid w:val="00D44B26"/>
    <w:rsid w:val="00D45024"/>
    <w:rsid w:val="00D45292"/>
    <w:rsid w:val="00D45372"/>
    <w:rsid w:val="00D4580E"/>
    <w:rsid w:val="00D45A53"/>
    <w:rsid w:val="00D45ACE"/>
    <w:rsid w:val="00D4603D"/>
    <w:rsid w:val="00D46F61"/>
    <w:rsid w:val="00D4744E"/>
    <w:rsid w:val="00D4748B"/>
    <w:rsid w:val="00D47553"/>
    <w:rsid w:val="00D47757"/>
    <w:rsid w:val="00D477D3"/>
    <w:rsid w:val="00D47B52"/>
    <w:rsid w:val="00D47B87"/>
    <w:rsid w:val="00D47C0E"/>
    <w:rsid w:val="00D503F9"/>
    <w:rsid w:val="00D50BFB"/>
    <w:rsid w:val="00D50C9C"/>
    <w:rsid w:val="00D51672"/>
    <w:rsid w:val="00D51B41"/>
    <w:rsid w:val="00D51EBF"/>
    <w:rsid w:val="00D52132"/>
    <w:rsid w:val="00D52339"/>
    <w:rsid w:val="00D5237F"/>
    <w:rsid w:val="00D523EE"/>
    <w:rsid w:val="00D52402"/>
    <w:rsid w:val="00D52D73"/>
    <w:rsid w:val="00D52EC5"/>
    <w:rsid w:val="00D533D0"/>
    <w:rsid w:val="00D53451"/>
    <w:rsid w:val="00D53B7D"/>
    <w:rsid w:val="00D53C27"/>
    <w:rsid w:val="00D53CCC"/>
    <w:rsid w:val="00D53F3B"/>
    <w:rsid w:val="00D540CF"/>
    <w:rsid w:val="00D54CE6"/>
    <w:rsid w:val="00D54DEA"/>
    <w:rsid w:val="00D553C9"/>
    <w:rsid w:val="00D554B2"/>
    <w:rsid w:val="00D554E8"/>
    <w:rsid w:val="00D55C6C"/>
    <w:rsid w:val="00D55D22"/>
    <w:rsid w:val="00D55F4E"/>
    <w:rsid w:val="00D561DC"/>
    <w:rsid w:val="00D56368"/>
    <w:rsid w:val="00D5649D"/>
    <w:rsid w:val="00D56758"/>
    <w:rsid w:val="00D569EE"/>
    <w:rsid w:val="00D56CDB"/>
    <w:rsid w:val="00D56D52"/>
    <w:rsid w:val="00D57220"/>
    <w:rsid w:val="00D577D7"/>
    <w:rsid w:val="00D57EF1"/>
    <w:rsid w:val="00D60100"/>
    <w:rsid w:val="00D601BC"/>
    <w:rsid w:val="00D6030B"/>
    <w:rsid w:val="00D6085D"/>
    <w:rsid w:val="00D60A04"/>
    <w:rsid w:val="00D60A21"/>
    <w:rsid w:val="00D60A45"/>
    <w:rsid w:val="00D60AFB"/>
    <w:rsid w:val="00D60CE8"/>
    <w:rsid w:val="00D60D36"/>
    <w:rsid w:val="00D60F86"/>
    <w:rsid w:val="00D61099"/>
    <w:rsid w:val="00D61415"/>
    <w:rsid w:val="00D614DB"/>
    <w:rsid w:val="00D617C4"/>
    <w:rsid w:val="00D62C98"/>
    <w:rsid w:val="00D62E4E"/>
    <w:rsid w:val="00D63000"/>
    <w:rsid w:val="00D6300B"/>
    <w:rsid w:val="00D630F3"/>
    <w:rsid w:val="00D63C16"/>
    <w:rsid w:val="00D63D33"/>
    <w:rsid w:val="00D6437E"/>
    <w:rsid w:val="00D643C8"/>
    <w:rsid w:val="00D64630"/>
    <w:rsid w:val="00D64C9B"/>
    <w:rsid w:val="00D658E7"/>
    <w:rsid w:val="00D65B87"/>
    <w:rsid w:val="00D65FED"/>
    <w:rsid w:val="00D666E2"/>
    <w:rsid w:val="00D666FA"/>
    <w:rsid w:val="00D672A2"/>
    <w:rsid w:val="00D672CD"/>
    <w:rsid w:val="00D6752A"/>
    <w:rsid w:val="00D67749"/>
    <w:rsid w:val="00D67ED7"/>
    <w:rsid w:val="00D7007C"/>
    <w:rsid w:val="00D70590"/>
    <w:rsid w:val="00D709AF"/>
    <w:rsid w:val="00D70A00"/>
    <w:rsid w:val="00D71990"/>
    <w:rsid w:val="00D721C8"/>
    <w:rsid w:val="00D73E3C"/>
    <w:rsid w:val="00D73E7C"/>
    <w:rsid w:val="00D73F63"/>
    <w:rsid w:val="00D742C7"/>
    <w:rsid w:val="00D74464"/>
    <w:rsid w:val="00D74B29"/>
    <w:rsid w:val="00D74FA1"/>
    <w:rsid w:val="00D74FB6"/>
    <w:rsid w:val="00D754C6"/>
    <w:rsid w:val="00D75508"/>
    <w:rsid w:val="00D758F0"/>
    <w:rsid w:val="00D75E67"/>
    <w:rsid w:val="00D760FF"/>
    <w:rsid w:val="00D761CB"/>
    <w:rsid w:val="00D763D4"/>
    <w:rsid w:val="00D76777"/>
    <w:rsid w:val="00D76E74"/>
    <w:rsid w:val="00D76F6D"/>
    <w:rsid w:val="00D7761C"/>
    <w:rsid w:val="00D779F8"/>
    <w:rsid w:val="00D77D91"/>
    <w:rsid w:val="00D800EC"/>
    <w:rsid w:val="00D80570"/>
    <w:rsid w:val="00D812E2"/>
    <w:rsid w:val="00D824CD"/>
    <w:rsid w:val="00D82932"/>
    <w:rsid w:val="00D82A31"/>
    <w:rsid w:val="00D82D3A"/>
    <w:rsid w:val="00D82D85"/>
    <w:rsid w:val="00D82E9B"/>
    <w:rsid w:val="00D830C9"/>
    <w:rsid w:val="00D832C1"/>
    <w:rsid w:val="00D83A78"/>
    <w:rsid w:val="00D85023"/>
    <w:rsid w:val="00D850FD"/>
    <w:rsid w:val="00D856B5"/>
    <w:rsid w:val="00D85E57"/>
    <w:rsid w:val="00D8606A"/>
    <w:rsid w:val="00D862B4"/>
    <w:rsid w:val="00D86733"/>
    <w:rsid w:val="00D86A34"/>
    <w:rsid w:val="00D86F97"/>
    <w:rsid w:val="00D86FB1"/>
    <w:rsid w:val="00D87325"/>
    <w:rsid w:val="00D8742F"/>
    <w:rsid w:val="00D874D1"/>
    <w:rsid w:val="00D876CB"/>
    <w:rsid w:val="00D87D6F"/>
    <w:rsid w:val="00D90102"/>
    <w:rsid w:val="00D90ADF"/>
    <w:rsid w:val="00D91430"/>
    <w:rsid w:val="00D916BD"/>
    <w:rsid w:val="00D91BF0"/>
    <w:rsid w:val="00D91C71"/>
    <w:rsid w:val="00D921BA"/>
    <w:rsid w:val="00D922FC"/>
    <w:rsid w:val="00D928F1"/>
    <w:rsid w:val="00D92940"/>
    <w:rsid w:val="00D935C1"/>
    <w:rsid w:val="00D93FFB"/>
    <w:rsid w:val="00D94599"/>
    <w:rsid w:val="00D94DAC"/>
    <w:rsid w:val="00D94F21"/>
    <w:rsid w:val="00D94FA0"/>
    <w:rsid w:val="00D950B2"/>
    <w:rsid w:val="00D95326"/>
    <w:rsid w:val="00D95417"/>
    <w:rsid w:val="00D959D4"/>
    <w:rsid w:val="00D963AA"/>
    <w:rsid w:val="00D968CF"/>
    <w:rsid w:val="00D96AB2"/>
    <w:rsid w:val="00D96C1D"/>
    <w:rsid w:val="00D971D8"/>
    <w:rsid w:val="00D97507"/>
    <w:rsid w:val="00D976FF"/>
    <w:rsid w:val="00D9782E"/>
    <w:rsid w:val="00D97894"/>
    <w:rsid w:val="00D97BC7"/>
    <w:rsid w:val="00D97DAB"/>
    <w:rsid w:val="00D97F02"/>
    <w:rsid w:val="00DA0176"/>
    <w:rsid w:val="00DA024B"/>
    <w:rsid w:val="00DA06F7"/>
    <w:rsid w:val="00DA0877"/>
    <w:rsid w:val="00DA0FD1"/>
    <w:rsid w:val="00DA0FF5"/>
    <w:rsid w:val="00DA1165"/>
    <w:rsid w:val="00DA1273"/>
    <w:rsid w:val="00DA1333"/>
    <w:rsid w:val="00DA2D53"/>
    <w:rsid w:val="00DA2F6B"/>
    <w:rsid w:val="00DA4DE8"/>
    <w:rsid w:val="00DA4E9A"/>
    <w:rsid w:val="00DA524F"/>
    <w:rsid w:val="00DA5503"/>
    <w:rsid w:val="00DA5645"/>
    <w:rsid w:val="00DA61B9"/>
    <w:rsid w:val="00DA6669"/>
    <w:rsid w:val="00DA6A6D"/>
    <w:rsid w:val="00DA6E01"/>
    <w:rsid w:val="00DA75E7"/>
    <w:rsid w:val="00DA7817"/>
    <w:rsid w:val="00DA79F1"/>
    <w:rsid w:val="00DA7F05"/>
    <w:rsid w:val="00DB0893"/>
    <w:rsid w:val="00DB0CE9"/>
    <w:rsid w:val="00DB15D4"/>
    <w:rsid w:val="00DB2299"/>
    <w:rsid w:val="00DB26AE"/>
    <w:rsid w:val="00DB304D"/>
    <w:rsid w:val="00DB324E"/>
    <w:rsid w:val="00DB3423"/>
    <w:rsid w:val="00DB3AA5"/>
    <w:rsid w:val="00DB3AD9"/>
    <w:rsid w:val="00DB40E8"/>
    <w:rsid w:val="00DB48E4"/>
    <w:rsid w:val="00DB4E4A"/>
    <w:rsid w:val="00DB517F"/>
    <w:rsid w:val="00DB52C0"/>
    <w:rsid w:val="00DB5505"/>
    <w:rsid w:val="00DB56BB"/>
    <w:rsid w:val="00DB574C"/>
    <w:rsid w:val="00DB5A84"/>
    <w:rsid w:val="00DB6085"/>
    <w:rsid w:val="00DB62B1"/>
    <w:rsid w:val="00DB68FE"/>
    <w:rsid w:val="00DB6CC9"/>
    <w:rsid w:val="00DB6E80"/>
    <w:rsid w:val="00DB754F"/>
    <w:rsid w:val="00DB7824"/>
    <w:rsid w:val="00DB7997"/>
    <w:rsid w:val="00DB7A58"/>
    <w:rsid w:val="00DB7FBB"/>
    <w:rsid w:val="00DC061C"/>
    <w:rsid w:val="00DC0A68"/>
    <w:rsid w:val="00DC0C60"/>
    <w:rsid w:val="00DC100D"/>
    <w:rsid w:val="00DC116C"/>
    <w:rsid w:val="00DC1554"/>
    <w:rsid w:val="00DC1677"/>
    <w:rsid w:val="00DC198D"/>
    <w:rsid w:val="00DC1B1B"/>
    <w:rsid w:val="00DC1BF2"/>
    <w:rsid w:val="00DC2B67"/>
    <w:rsid w:val="00DC2FFD"/>
    <w:rsid w:val="00DC347E"/>
    <w:rsid w:val="00DC3501"/>
    <w:rsid w:val="00DC3548"/>
    <w:rsid w:val="00DC36FF"/>
    <w:rsid w:val="00DC3F3D"/>
    <w:rsid w:val="00DC47CE"/>
    <w:rsid w:val="00DC49AA"/>
    <w:rsid w:val="00DC517B"/>
    <w:rsid w:val="00DC561B"/>
    <w:rsid w:val="00DC5799"/>
    <w:rsid w:val="00DC5935"/>
    <w:rsid w:val="00DC59B8"/>
    <w:rsid w:val="00DC5E1D"/>
    <w:rsid w:val="00DC5F0C"/>
    <w:rsid w:val="00DC5F8B"/>
    <w:rsid w:val="00DC60FD"/>
    <w:rsid w:val="00DC69A7"/>
    <w:rsid w:val="00DC6DD3"/>
    <w:rsid w:val="00DC6F4D"/>
    <w:rsid w:val="00DC74F8"/>
    <w:rsid w:val="00DC75C1"/>
    <w:rsid w:val="00DC7B34"/>
    <w:rsid w:val="00DC7F38"/>
    <w:rsid w:val="00DD014F"/>
    <w:rsid w:val="00DD02B1"/>
    <w:rsid w:val="00DD05FB"/>
    <w:rsid w:val="00DD06C9"/>
    <w:rsid w:val="00DD08BA"/>
    <w:rsid w:val="00DD0927"/>
    <w:rsid w:val="00DD09A8"/>
    <w:rsid w:val="00DD0CB6"/>
    <w:rsid w:val="00DD0FAF"/>
    <w:rsid w:val="00DD0FFE"/>
    <w:rsid w:val="00DD1230"/>
    <w:rsid w:val="00DD18AE"/>
    <w:rsid w:val="00DD1D2C"/>
    <w:rsid w:val="00DD29C6"/>
    <w:rsid w:val="00DD2FBE"/>
    <w:rsid w:val="00DD3004"/>
    <w:rsid w:val="00DD35D5"/>
    <w:rsid w:val="00DD37CB"/>
    <w:rsid w:val="00DD3A8D"/>
    <w:rsid w:val="00DD3AE0"/>
    <w:rsid w:val="00DD3AF1"/>
    <w:rsid w:val="00DD3B69"/>
    <w:rsid w:val="00DD3BBC"/>
    <w:rsid w:val="00DD3DEA"/>
    <w:rsid w:val="00DD434E"/>
    <w:rsid w:val="00DD4357"/>
    <w:rsid w:val="00DD4C8A"/>
    <w:rsid w:val="00DD50B3"/>
    <w:rsid w:val="00DD512E"/>
    <w:rsid w:val="00DD54D7"/>
    <w:rsid w:val="00DD5596"/>
    <w:rsid w:val="00DD624A"/>
    <w:rsid w:val="00DD6431"/>
    <w:rsid w:val="00DD64F2"/>
    <w:rsid w:val="00DD64FC"/>
    <w:rsid w:val="00DD674E"/>
    <w:rsid w:val="00DD722D"/>
    <w:rsid w:val="00DD72D8"/>
    <w:rsid w:val="00DD7687"/>
    <w:rsid w:val="00DD792A"/>
    <w:rsid w:val="00DD792B"/>
    <w:rsid w:val="00DD796C"/>
    <w:rsid w:val="00DE019E"/>
    <w:rsid w:val="00DE0BF4"/>
    <w:rsid w:val="00DE0C36"/>
    <w:rsid w:val="00DE0CD9"/>
    <w:rsid w:val="00DE13A6"/>
    <w:rsid w:val="00DE1744"/>
    <w:rsid w:val="00DE1B61"/>
    <w:rsid w:val="00DE1BE4"/>
    <w:rsid w:val="00DE1C1B"/>
    <w:rsid w:val="00DE1C3A"/>
    <w:rsid w:val="00DE20B7"/>
    <w:rsid w:val="00DE2337"/>
    <w:rsid w:val="00DE29F8"/>
    <w:rsid w:val="00DE2E08"/>
    <w:rsid w:val="00DE2FDC"/>
    <w:rsid w:val="00DE30F9"/>
    <w:rsid w:val="00DE3289"/>
    <w:rsid w:val="00DE3352"/>
    <w:rsid w:val="00DE3918"/>
    <w:rsid w:val="00DE39D4"/>
    <w:rsid w:val="00DE3C3B"/>
    <w:rsid w:val="00DE3CC7"/>
    <w:rsid w:val="00DE3D8C"/>
    <w:rsid w:val="00DE3EA8"/>
    <w:rsid w:val="00DE3F95"/>
    <w:rsid w:val="00DE4465"/>
    <w:rsid w:val="00DE447F"/>
    <w:rsid w:val="00DE4AEA"/>
    <w:rsid w:val="00DE4CB4"/>
    <w:rsid w:val="00DE4D9A"/>
    <w:rsid w:val="00DE4DCA"/>
    <w:rsid w:val="00DE526A"/>
    <w:rsid w:val="00DE589F"/>
    <w:rsid w:val="00DE5A5C"/>
    <w:rsid w:val="00DE5B39"/>
    <w:rsid w:val="00DE5CA6"/>
    <w:rsid w:val="00DE5F01"/>
    <w:rsid w:val="00DE6069"/>
    <w:rsid w:val="00DE6181"/>
    <w:rsid w:val="00DE6615"/>
    <w:rsid w:val="00DE665A"/>
    <w:rsid w:val="00DE6B5E"/>
    <w:rsid w:val="00DE6B9A"/>
    <w:rsid w:val="00DE6C48"/>
    <w:rsid w:val="00DE6F6F"/>
    <w:rsid w:val="00DE718A"/>
    <w:rsid w:val="00DE751A"/>
    <w:rsid w:val="00DE7636"/>
    <w:rsid w:val="00DE797E"/>
    <w:rsid w:val="00DE7C27"/>
    <w:rsid w:val="00DE7C2B"/>
    <w:rsid w:val="00DE7EC8"/>
    <w:rsid w:val="00DF0190"/>
    <w:rsid w:val="00DF02F3"/>
    <w:rsid w:val="00DF053B"/>
    <w:rsid w:val="00DF066E"/>
    <w:rsid w:val="00DF1432"/>
    <w:rsid w:val="00DF1A16"/>
    <w:rsid w:val="00DF1A69"/>
    <w:rsid w:val="00DF1C83"/>
    <w:rsid w:val="00DF20D3"/>
    <w:rsid w:val="00DF2270"/>
    <w:rsid w:val="00DF28BA"/>
    <w:rsid w:val="00DF3264"/>
    <w:rsid w:val="00DF41C2"/>
    <w:rsid w:val="00DF4350"/>
    <w:rsid w:val="00DF4447"/>
    <w:rsid w:val="00DF4CD9"/>
    <w:rsid w:val="00DF534E"/>
    <w:rsid w:val="00DF556E"/>
    <w:rsid w:val="00DF6110"/>
    <w:rsid w:val="00DF6136"/>
    <w:rsid w:val="00DF6720"/>
    <w:rsid w:val="00DF680B"/>
    <w:rsid w:val="00DF7289"/>
    <w:rsid w:val="00DF72EE"/>
    <w:rsid w:val="00DF7427"/>
    <w:rsid w:val="00DF7617"/>
    <w:rsid w:val="00DF787C"/>
    <w:rsid w:val="00DF7A2E"/>
    <w:rsid w:val="00DF7A42"/>
    <w:rsid w:val="00DF7EF0"/>
    <w:rsid w:val="00DF7EF4"/>
    <w:rsid w:val="00E009DB"/>
    <w:rsid w:val="00E00BF8"/>
    <w:rsid w:val="00E01188"/>
    <w:rsid w:val="00E01D66"/>
    <w:rsid w:val="00E01F8E"/>
    <w:rsid w:val="00E02649"/>
    <w:rsid w:val="00E0268D"/>
    <w:rsid w:val="00E02E85"/>
    <w:rsid w:val="00E02E8F"/>
    <w:rsid w:val="00E03333"/>
    <w:rsid w:val="00E038DD"/>
    <w:rsid w:val="00E03C28"/>
    <w:rsid w:val="00E03DA1"/>
    <w:rsid w:val="00E0449C"/>
    <w:rsid w:val="00E04503"/>
    <w:rsid w:val="00E04A20"/>
    <w:rsid w:val="00E04D85"/>
    <w:rsid w:val="00E04F91"/>
    <w:rsid w:val="00E04FC4"/>
    <w:rsid w:val="00E05F16"/>
    <w:rsid w:val="00E06082"/>
    <w:rsid w:val="00E0629A"/>
    <w:rsid w:val="00E0647E"/>
    <w:rsid w:val="00E06C9A"/>
    <w:rsid w:val="00E06D2A"/>
    <w:rsid w:val="00E07637"/>
    <w:rsid w:val="00E07EA3"/>
    <w:rsid w:val="00E10143"/>
    <w:rsid w:val="00E102A3"/>
    <w:rsid w:val="00E108C9"/>
    <w:rsid w:val="00E108DA"/>
    <w:rsid w:val="00E10E6E"/>
    <w:rsid w:val="00E11BE0"/>
    <w:rsid w:val="00E121FF"/>
    <w:rsid w:val="00E12700"/>
    <w:rsid w:val="00E128B2"/>
    <w:rsid w:val="00E13049"/>
    <w:rsid w:val="00E13489"/>
    <w:rsid w:val="00E137B6"/>
    <w:rsid w:val="00E13992"/>
    <w:rsid w:val="00E139A2"/>
    <w:rsid w:val="00E13A36"/>
    <w:rsid w:val="00E13AF5"/>
    <w:rsid w:val="00E13D39"/>
    <w:rsid w:val="00E1459C"/>
    <w:rsid w:val="00E147C4"/>
    <w:rsid w:val="00E153BB"/>
    <w:rsid w:val="00E15503"/>
    <w:rsid w:val="00E15514"/>
    <w:rsid w:val="00E1557A"/>
    <w:rsid w:val="00E1563C"/>
    <w:rsid w:val="00E158DE"/>
    <w:rsid w:val="00E15C17"/>
    <w:rsid w:val="00E1610E"/>
    <w:rsid w:val="00E1663B"/>
    <w:rsid w:val="00E16652"/>
    <w:rsid w:val="00E16B20"/>
    <w:rsid w:val="00E1702A"/>
    <w:rsid w:val="00E17334"/>
    <w:rsid w:val="00E173A0"/>
    <w:rsid w:val="00E175EA"/>
    <w:rsid w:val="00E17816"/>
    <w:rsid w:val="00E17CE2"/>
    <w:rsid w:val="00E20248"/>
    <w:rsid w:val="00E206B3"/>
    <w:rsid w:val="00E20E4B"/>
    <w:rsid w:val="00E2115F"/>
    <w:rsid w:val="00E213A8"/>
    <w:rsid w:val="00E216EE"/>
    <w:rsid w:val="00E217DC"/>
    <w:rsid w:val="00E21B0F"/>
    <w:rsid w:val="00E21DBA"/>
    <w:rsid w:val="00E21E5B"/>
    <w:rsid w:val="00E22065"/>
    <w:rsid w:val="00E2218A"/>
    <w:rsid w:val="00E22233"/>
    <w:rsid w:val="00E225CF"/>
    <w:rsid w:val="00E22D4E"/>
    <w:rsid w:val="00E22FE6"/>
    <w:rsid w:val="00E2314B"/>
    <w:rsid w:val="00E23B3F"/>
    <w:rsid w:val="00E23B6D"/>
    <w:rsid w:val="00E2449D"/>
    <w:rsid w:val="00E2498A"/>
    <w:rsid w:val="00E24DD6"/>
    <w:rsid w:val="00E24F35"/>
    <w:rsid w:val="00E25A23"/>
    <w:rsid w:val="00E25A59"/>
    <w:rsid w:val="00E2612C"/>
    <w:rsid w:val="00E271F9"/>
    <w:rsid w:val="00E27404"/>
    <w:rsid w:val="00E2761D"/>
    <w:rsid w:val="00E27B02"/>
    <w:rsid w:val="00E30204"/>
    <w:rsid w:val="00E30383"/>
    <w:rsid w:val="00E30616"/>
    <w:rsid w:val="00E30A61"/>
    <w:rsid w:val="00E315E6"/>
    <w:rsid w:val="00E320AF"/>
    <w:rsid w:val="00E32905"/>
    <w:rsid w:val="00E32DC4"/>
    <w:rsid w:val="00E334EA"/>
    <w:rsid w:val="00E336E5"/>
    <w:rsid w:val="00E33B1D"/>
    <w:rsid w:val="00E34538"/>
    <w:rsid w:val="00E3472C"/>
    <w:rsid w:val="00E3502E"/>
    <w:rsid w:val="00E3512C"/>
    <w:rsid w:val="00E36507"/>
    <w:rsid w:val="00E365AF"/>
    <w:rsid w:val="00E365CC"/>
    <w:rsid w:val="00E36940"/>
    <w:rsid w:val="00E3735B"/>
    <w:rsid w:val="00E3782D"/>
    <w:rsid w:val="00E37FF7"/>
    <w:rsid w:val="00E40207"/>
    <w:rsid w:val="00E40412"/>
    <w:rsid w:val="00E40EC4"/>
    <w:rsid w:val="00E41167"/>
    <w:rsid w:val="00E41439"/>
    <w:rsid w:val="00E41494"/>
    <w:rsid w:val="00E4156F"/>
    <w:rsid w:val="00E4163B"/>
    <w:rsid w:val="00E41855"/>
    <w:rsid w:val="00E418CA"/>
    <w:rsid w:val="00E41E0B"/>
    <w:rsid w:val="00E42C11"/>
    <w:rsid w:val="00E43218"/>
    <w:rsid w:val="00E435D1"/>
    <w:rsid w:val="00E4367A"/>
    <w:rsid w:val="00E43AF6"/>
    <w:rsid w:val="00E43BAE"/>
    <w:rsid w:val="00E43C78"/>
    <w:rsid w:val="00E43CCC"/>
    <w:rsid w:val="00E442FB"/>
    <w:rsid w:val="00E444ED"/>
    <w:rsid w:val="00E4468C"/>
    <w:rsid w:val="00E448A1"/>
    <w:rsid w:val="00E44C1B"/>
    <w:rsid w:val="00E44EA6"/>
    <w:rsid w:val="00E45665"/>
    <w:rsid w:val="00E45E0B"/>
    <w:rsid w:val="00E45F5D"/>
    <w:rsid w:val="00E461A6"/>
    <w:rsid w:val="00E461E6"/>
    <w:rsid w:val="00E4698E"/>
    <w:rsid w:val="00E4765A"/>
    <w:rsid w:val="00E476A3"/>
    <w:rsid w:val="00E47704"/>
    <w:rsid w:val="00E47EF1"/>
    <w:rsid w:val="00E5053E"/>
    <w:rsid w:val="00E50A63"/>
    <w:rsid w:val="00E50AAA"/>
    <w:rsid w:val="00E50F86"/>
    <w:rsid w:val="00E5165C"/>
    <w:rsid w:val="00E518BE"/>
    <w:rsid w:val="00E51DC2"/>
    <w:rsid w:val="00E52A25"/>
    <w:rsid w:val="00E52FA6"/>
    <w:rsid w:val="00E5304C"/>
    <w:rsid w:val="00E531FA"/>
    <w:rsid w:val="00E53445"/>
    <w:rsid w:val="00E534B7"/>
    <w:rsid w:val="00E5378F"/>
    <w:rsid w:val="00E539DC"/>
    <w:rsid w:val="00E54AFF"/>
    <w:rsid w:val="00E54E43"/>
    <w:rsid w:val="00E554CD"/>
    <w:rsid w:val="00E55960"/>
    <w:rsid w:val="00E55FC8"/>
    <w:rsid w:val="00E56197"/>
    <w:rsid w:val="00E56438"/>
    <w:rsid w:val="00E56A18"/>
    <w:rsid w:val="00E56D28"/>
    <w:rsid w:val="00E56F5E"/>
    <w:rsid w:val="00E57571"/>
    <w:rsid w:val="00E57725"/>
    <w:rsid w:val="00E57894"/>
    <w:rsid w:val="00E57F31"/>
    <w:rsid w:val="00E603D2"/>
    <w:rsid w:val="00E603E5"/>
    <w:rsid w:val="00E60558"/>
    <w:rsid w:val="00E60665"/>
    <w:rsid w:val="00E6084D"/>
    <w:rsid w:val="00E60D0B"/>
    <w:rsid w:val="00E60EB0"/>
    <w:rsid w:val="00E60F16"/>
    <w:rsid w:val="00E60F4E"/>
    <w:rsid w:val="00E611F1"/>
    <w:rsid w:val="00E61AFA"/>
    <w:rsid w:val="00E61F90"/>
    <w:rsid w:val="00E61FB2"/>
    <w:rsid w:val="00E621CD"/>
    <w:rsid w:val="00E622C3"/>
    <w:rsid w:val="00E622D2"/>
    <w:rsid w:val="00E625C6"/>
    <w:rsid w:val="00E62660"/>
    <w:rsid w:val="00E62AD7"/>
    <w:rsid w:val="00E6472E"/>
    <w:rsid w:val="00E64A50"/>
    <w:rsid w:val="00E65196"/>
    <w:rsid w:val="00E6539A"/>
    <w:rsid w:val="00E6556E"/>
    <w:rsid w:val="00E65D4A"/>
    <w:rsid w:val="00E66228"/>
    <w:rsid w:val="00E66932"/>
    <w:rsid w:val="00E66F21"/>
    <w:rsid w:val="00E66FDB"/>
    <w:rsid w:val="00E676D4"/>
    <w:rsid w:val="00E67C58"/>
    <w:rsid w:val="00E67C8D"/>
    <w:rsid w:val="00E70409"/>
    <w:rsid w:val="00E70749"/>
    <w:rsid w:val="00E70902"/>
    <w:rsid w:val="00E71094"/>
    <w:rsid w:val="00E7180C"/>
    <w:rsid w:val="00E7181F"/>
    <w:rsid w:val="00E71B54"/>
    <w:rsid w:val="00E71E29"/>
    <w:rsid w:val="00E71E90"/>
    <w:rsid w:val="00E7211A"/>
    <w:rsid w:val="00E7248E"/>
    <w:rsid w:val="00E724EE"/>
    <w:rsid w:val="00E72625"/>
    <w:rsid w:val="00E72732"/>
    <w:rsid w:val="00E72B32"/>
    <w:rsid w:val="00E72B89"/>
    <w:rsid w:val="00E72C34"/>
    <w:rsid w:val="00E73FE7"/>
    <w:rsid w:val="00E74408"/>
    <w:rsid w:val="00E745EE"/>
    <w:rsid w:val="00E7468C"/>
    <w:rsid w:val="00E747F7"/>
    <w:rsid w:val="00E749D1"/>
    <w:rsid w:val="00E74DF4"/>
    <w:rsid w:val="00E74FB0"/>
    <w:rsid w:val="00E75216"/>
    <w:rsid w:val="00E75A26"/>
    <w:rsid w:val="00E75B02"/>
    <w:rsid w:val="00E76A8A"/>
    <w:rsid w:val="00E76D31"/>
    <w:rsid w:val="00E76F27"/>
    <w:rsid w:val="00E80262"/>
    <w:rsid w:val="00E8078E"/>
    <w:rsid w:val="00E819F8"/>
    <w:rsid w:val="00E81CAF"/>
    <w:rsid w:val="00E82018"/>
    <w:rsid w:val="00E82547"/>
    <w:rsid w:val="00E8270E"/>
    <w:rsid w:val="00E8274D"/>
    <w:rsid w:val="00E82939"/>
    <w:rsid w:val="00E829C7"/>
    <w:rsid w:val="00E82D39"/>
    <w:rsid w:val="00E831CD"/>
    <w:rsid w:val="00E837D6"/>
    <w:rsid w:val="00E83D4D"/>
    <w:rsid w:val="00E83F49"/>
    <w:rsid w:val="00E844DB"/>
    <w:rsid w:val="00E84942"/>
    <w:rsid w:val="00E84B9B"/>
    <w:rsid w:val="00E84C20"/>
    <w:rsid w:val="00E84DAB"/>
    <w:rsid w:val="00E84EB8"/>
    <w:rsid w:val="00E84F56"/>
    <w:rsid w:val="00E858AB"/>
    <w:rsid w:val="00E867A8"/>
    <w:rsid w:val="00E867DB"/>
    <w:rsid w:val="00E86A8F"/>
    <w:rsid w:val="00E86C24"/>
    <w:rsid w:val="00E86D40"/>
    <w:rsid w:val="00E9013C"/>
    <w:rsid w:val="00E90359"/>
    <w:rsid w:val="00E90402"/>
    <w:rsid w:val="00E906E3"/>
    <w:rsid w:val="00E90C6D"/>
    <w:rsid w:val="00E90C6F"/>
    <w:rsid w:val="00E913BD"/>
    <w:rsid w:val="00E91C96"/>
    <w:rsid w:val="00E91D98"/>
    <w:rsid w:val="00E9212F"/>
    <w:rsid w:val="00E9257B"/>
    <w:rsid w:val="00E93409"/>
    <w:rsid w:val="00E93865"/>
    <w:rsid w:val="00E93E26"/>
    <w:rsid w:val="00E9405B"/>
    <w:rsid w:val="00E9463B"/>
    <w:rsid w:val="00E94731"/>
    <w:rsid w:val="00E94739"/>
    <w:rsid w:val="00E94C0C"/>
    <w:rsid w:val="00E94C45"/>
    <w:rsid w:val="00E94D6D"/>
    <w:rsid w:val="00E94E6F"/>
    <w:rsid w:val="00E94ED3"/>
    <w:rsid w:val="00E951A9"/>
    <w:rsid w:val="00E95370"/>
    <w:rsid w:val="00E956E8"/>
    <w:rsid w:val="00E95973"/>
    <w:rsid w:val="00E95C58"/>
    <w:rsid w:val="00E95EB4"/>
    <w:rsid w:val="00E964FF"/>
    <w:rsid w:val="00E967B5"/>
    <w:rsid w:val="00E96C23"/>
    <w:rsid w:val="00E96D78"/>
    <w:rsid w:val="00E96F27"/>
    <w:rsid w:val="00E9757C"/>
    <w:rsid w:val="00E978C2"/>
    <w:rsid w:val="00E97919"/>
    <w:rsid w:val="00E97967"/>
    <w:rsid w:val="00E97FAA"/>
    <w:rsid w:val="00EA0242"/>
    <w:rsid w:val="00EA0BC8"/>
    <w:rsid w:val="00EA12D7"/>
    <w:rsid w:val="00EA21AE"/>
    <w:rsid w:val="00EA2737"/>
    <w:rsid w:val="00EA2C98"/>
    <w:rsid w:val="00EA38DB"/>
    <w:rsid w:val="00EA3E59"/>
    <w:rsid w:val="00EA3EDF"/>
    <w:rsid w:val="00EA41AF"/>
    <w:rsid w:val="00EA462B"/>
    <w:rsid w:val="00EA4BB0"/>
    <w:rsid w:val="00EA55F3"/>
    <w:rsid w:val="00EA56F2"/>
    <w:rsid w:val="00EA59E5"/>
    <w:rsid w:val="00EA5C1A"/>
    <w:rsid w:val="00EA621B"/>
    <w:rsid w:val="00EA65BB"/>
    <w:rsid w:val="00EA6756"/>
    <w:rsid w:val="00EA6A4B"/>
    <w:rsid w:val="00EA6B37"/>
    <w:rsid w:val="00EA7009"/>
    <w:rsid w:val="00EA71B5"/>
    <w:rsid w:val="00EA779D"/>
    <w:rsid w:val="00EA7EAC"/>
    <w:rsid w:val="00EA7EB0"/>
    <w:rsid w:val="00EB00EE"/>
    <w:rsid w:val="00EB05BC"/>
    <w:rsid w:val="00EB0DB8"/>
    <w:rsid w:val="00EB0EDB"/>
    <w:rsid w:val="00EB10D0"/>
    <w:rsid w:val="00EB11E5"/>
    <w:rsid w:val="00EB13EA"/>
    <w:rsid w:val="00EB1EA2"/>
    <w:rsid w:val="00EB2331"/>
    <w:rsid w:val="00EB2EE7"/>
    <w:rsid w:val="00EB2FB9"/>
    <w:rsid w:val="00EB303C"/>
    <w:rsid w:val="00EB335C"/>
    <w:rsid w:val="00EB3765"/>
    <w:rsid w:val="00EB37F1"/>
    <w:rsid w:val="00EB3876"/>
    <w:rsid w:val="00EB3B3A"/>
    <w:rsid w:val="00EB3C5A"/>
    <w:rsid w:val="00EB3EE9"/>
    <w:rsid w:val="00EB40C2"/>
    <w:rsid w:val="00EB40C5"/>
    <w:rsid w:val="00EB42EE"/>
    <w:rsid w:val="00EB482D"/>
    <w:rsid w:val="00EB4D53"/>
    <w:rsid w:val="00EB5C64"/>
    <w:rsid w:val="00EB5D74"/>
    <w:rsid w:val="00EB5FD8"/>
    <w:rsid w:val="00EB6030"/>
    <w:rsid w:val="00EB640F"/>
    <w:rsid w:val="00EB6FDD"/>
    <w:rsid w:val="00EB7CB0"/>
    <w:rsid w:val="00EC04F1"/>
    <w:rsid w:val="00EC06DB"/>
    <w:rsid w:val="00EC093F"/>
    <w:rsid w:val="00EC0A61"/>
    <w:rsid w:val="00EC0D6C"/>
    <w:rsid w:val="00EC0DF0"/>
    <w:rsid w:val="00EC179C"/>
    <w:rsid w:val="00EC1AB1"/>
    <w:rsid w:val="00EC22D0"/>
    <w:rsid w:val="00EC22E9"/>
    <w:rsid w:val="00EC3F2B"/>
    <w:rsid w:val="00EC4057"/>
    <w:rsid w:val="00EC40AE"/>
    <w:rsid w:val="00EC4133"/>
    <w:rsid w:val="00EC4431"/>
    <w:rsid w:val="00EC4594"/>
    <w:rsid w:val="00EC5B56"/>
    <w:rsid w:val="00EC6271"/>
    <w:rsid w:val="00EC62D0"/>
    <w:rsid w:val="00EC64B5"/>
    <w:rsid w:val="00EC69A6"/>
    <w:rsid w:val="00ED0041"/>
    <w:rsid w:val="00ED006D"/>
    <w:rsid w:val="00ED009C"/>
    <w:rsid w:val="00ED071E"/>
    <w:rsid w:val="00ED1258"/>
    <w:rsid w:val="00ED12C5"/>
    <w:rsid w:val="00ED139B"/>
    <w:rsid w:val="00ED15C0"/>
    <w:rsid w:val="00ED16F2"/>
    <w:rsid w:val="00ED1AAD"/>
    <w:rsid w:val="00ED1BFE"/>
    <w:rsid w:val="00ED1E52"/>
    <w:rsid w:val="00ED1F54"/>
    <w:rsid w:val="00ED2802"/>
    <w:rsid w:val="00ED31EB"/>
    <w:rsid w:val="00ED3364"/>
    <w:rsid w:val="00ED380A"/>
    <w:rsid w:val="00ED3846"/>
    <w:rsid w:val="00ED39CE"/>
    <w:rsid w:val="00ED40D9"/>
    <w:rsid w:val="00ED426D"/>
    <w:rsid w:val="00ED4FA5"/>
    <w:rsid w:val="00ED5056"/>
    <w:rsid w:val="00ED53B0"/>
    <w:rsid w:val="00ED5777"/>
    <w:rsid w:val="00ED5EAF"/>
    <w:rsid w:val="00ED643D"/>
    <w:rsid w:val="00ED650A"/>
    <w:rsid w:val="00ED67BD"/>
    <w:rsid w:val="00ED6C62"/>
    <w:rsid w:val="00ED6D01"/>
    <w:rsid w:val="00ED6DE7"/>
    <w:rsid w:val="00ED6F3B"/>
    <w:rsid w:val="00ED759B"/>
    <w:rsid w:val="00ED79F7"/>
    <w:rsid w:val="00EE0441"/>
    <w:rsid w:val="00EE09B8"/>
    <w:rsid w:val="00EE0A5D"/>
    <w:rsid w:val="00EE0C70"/>
    <w:rsid w:val="00EE0DCE"/>
    <w:rsid w:val="00EE1466"/>
    <w:rsid w:val="00EE1603"/>
    <w:rsid w:val="00EE1648"/>
    <w:rsid w:val="00EE1BD9"/>
    <w:rsid w:val="00EE1CB4"/>
    <w:rsid w:val="00EE214A"/>
    <w:rsid w:val="00EE2216"/>
    <w:rsid w:val="00EE2948"/>
    <w:rsid w:val="00EE2D99"/>
    <w:rsid w:val="00EE33BA"/>
    <w:rsid w:val="00EE3E22"/>
    <w:rsid w:val="00EE3FBB"/>
    <w:rsid w:val="00EE4170"/>
    <w:rsid w:val="00EE46C0"/>
    <w:rsid w:val="00EE5104"/>
    <w:rsid w:val="00EE5132"/>
    <w:rsid w:val="00EE56B1"/>
    <w:rsid w:val="00EE5ABE"/>
    <w:rsid w:val="00EE5D82"/>
    <w:rsid w:val="00EE5F5C"/>
    <w:rsid w:val="00EE6434"/>
    <w:rsid w:val="00EE67AC"/>
    <w:rsid w:val="00EE6814"/>
    <w:rsid w:val="00EE69C6"/>
    <w:rsid w:val="00EE6B27"/>
    <w:rsid w:val="00EE6B9A"/>
    <w:rsid w:val="00EE6F17"/>
    <w:rsid w:val="00EE76B5"/>
    <w:rsid w:val="00EE792F"/>
    <w:rsid w:val="00EE7BE7"/>
    <w:rsid w:val="00EE7C8C"/>
    <w:rsid w:val="00EF006F"/>
    <w:rsid w:val="00EF025F"/>
    <w:rsid w:val="00EF0BC0"/>
    <w:rsid w:val="00EF0FD0"/>
    <w:rsid w:val="00EF108C"/>
    <w:rsid w:val="00EF10E2"/>
    <w:rsid w:val="00EF10FE"/>
    <w:rsid w:val="00EF1106"/>
    <w:rsid w:val="00EF1268"/>
    <w:rsid w:val="00EF1AF5"/>
    <w:rsid w:val="00EF2321"/>
    <w:rsid w:val="00EF238C"/>
    <w:rsid w:val="00EF2E63"/>
    <w:rsid w:val="00EF3069"/>
    <w:rsid w:val="00EF350D"/>
    <w:rsid w:val="00EF4919"/>
    <w:rsid w:val="00EF4DD4"/>
    <w:rsid w:val="00EF56A2"/>
    <w:rsid w:val="00EF5991"/>
    <w:rsid w:val="00EF687D"/>
    <w:rsid w:val="00EF689D"/>
    <w:rsid w:val="00EF6AAC"/>
    <w:rsid w:val="00EF6CA1"/>
    <w:rsid w:val="00EF7421"/>
    <w:rsid w:val="00EF7473"/>
    <w:rsid w:val="00EF7573"/>
    <w:rsid w:val="00EF761B"/>
    <w:rsid w:val="00EF7C44"/>
    <w:rsid w:val="00EF7EAB"/>
    <w:rsid w:val="00F00433"/>
    <w:rsid w:val="00F006B3"/>
    <w:rsid w:val="00F00EAA"/>
    <w:rsid w:val="00F01E2C"/>
    <w:rsid w:val="00F02233"/>
    <w:rsid w:val="00F0242F"/>
    <w:rsid w:val="00F0261E"/>
    <w:rsid w:val="00F027BF"/>
    <w:rsid w:val="00F028C3"/>
    <w:rsid w:val="00F029A9"/>
    <w:rsid w:val="00F02AA8"/>
    <w:rsid w:val="00F02B3F"/>
    <w:rsid w:val="00F02C69"/>
    <w:rsid w:val="00F02EF3"/>
    <w:rsid w:val="00F036DA"/>
    <w:rsid w:val="00F03956"/>
    <w:rsid w:val="00F04267"/>
    <w:rsid w:val="00F0434B"/>
    <w:rsid w:val="00F04766"/>
    <w:rsid w:val="00F04F19"/>
    <w:rsid w:val="00F04FE6"/>
    <w:rsid w:val="00F05469"/>
    <w:rsid w:val="00F0554A"/>
    <w:rsid w:val="00F05AF7"/>
    <w:rsid w:val="00F05C89"/>
    <w:rsid w:val="00F05CFE"/>
    <w:rsid w:val="00F06296"/>
    <w:rsid w:val="00F066F8"/>
    <w:rsid w:val="00F0680A"/>
    <w:rsid w:val="00F06B24"/>
    <w:rsid w:val="00F06E39"/>
    <w:rsid w:val="00F0731B"/>
    <w:rsid w:val="00F0794E"/>
    <w:rsid w:val="00F102B6"/>
    <w:rsid w:val="00F1039F"/>
    <w:rsid w:val="00F1078F"/>
    <w:rsid w:val="00F10F56"/>
    <w:rsid w:val="00F11173"/>
    <w:rsid w:val="00F11211"/>
    <w:rsid w:val="00F119F8"/>
    <w:rsid w:val="00F12059"/>
    <w:rsid w:val="00F124A9"/>
    <w:rsid w:val="00F126C4"/>
    <w:rsid w:val="00F12DA9"/>
    <w:rsid w:val="00F12F07"/>
    <w:rsid w:val="00F1379A"/>
    <w:rsid w:val="00F13879"/>
    <w:rsid w:val="00F13DF8"/>
    <w:rsid w:val="00F13F86"/>
    <w:rsid w:val="00F14716"/>
    <w:rsid w:val="00F14EDB"/>
    <w:rsid w:val="00F14FDF"/>
    <w:rsid w:val="00F1531D"/>
    <w:rsid w:val="00F1583F"/>
    <w:rsid w:val="00F158AD"/>
    <w:rsid w:val="00F16094"/>
    <w:rsid w:val="00F16175"/>
    <w:rsid w:val="00F163FC"/>
    <w:rsid w:val="00F1647C"/>
    <w:rsid w:val="00F16BCF"/>
    <w:rsid w:val="00F17821"/>
    <w:rsid w:val="00F17B07"/>
    <w:rsid w:val="00F17C35"/>
    <w:rsid w:val="00F17FA2"/>
    <w:rsid w:val="00F20363"/>
    <w:rsid w:val="00F20C98"/>
    <w:rsid w:val="00F213E8"/>
    <w:rsid w:val="00F218D0"/>
    <w:rsid w:val="00F21A32"/>
    <w:rsid w:val="00F222D0"/>
    <w:rsid w:val="00F2292F"/>
    <w:rsid w:val="00F22957"/>
    <w:rsid w:val="00F22E8E"/>
    <w:rsid w:val="00F23BC6"/>
    <w:rsid w:val="00F23E1F"/>
    <w:rsid w:val="00F24112"/>
    <w:rsid w:val="00F2567B"/>
    <w:rsid w:val="00F25884"/>
    <w:rsid w:val="00F263A3"/>
    <w:rsid w:val="00F26DD5"/>
    <w:rsid w:val="00F26E3F"/>
    <w:rsid w:val="00F27F0D"/>
    <w:rsid w:val="00F27FD7"/>
    <w:rsid w:val="00F30678"/>
    <w:rsid w:val="00F30D84"/>
    <w:rsid w:val="00F3176F"/>
    <w:rsid w:val="00F31B57"/>
    <w:rsid w:val="00F31DDE"/>
    <w:rsid w:val="00F32790"/>
    <w:rsid w:val="00F327EB"/>
    <w:rsid w:val="00F32AEE"/>
    <w:rsid w:val="00F32BDD"/>
    <w:rsid w:val="00F32E41"/>
    <w:rsid w:val="00F330E1"/>
    <w:rsid w:val="00F33184"/>
    <w:rsid w:val="00F33256"/>
    <w:rsid w:val="00F335B7"/>
    <w:rsid w:val="00F3377A"/>
    <w:rsid w:val="00F33A2E"/>
    <w:rsid w:val="00F33F32"/>
    <w:rsid w:val="00F34F9F"/>
    <w:rsid w:val="00F3529E"/>
    <w:rsid w:val="00F35712"/>
    <w:rsid w:val="00F3582D"/>
    <w:rsid w:val="00F35B19"/>
    <w:rsid w:val="00F35B23"/>
    <w:rsid w:val="00F35DEB"/>
    <w:rsid w:val="00F360AE"/>
    <w:rsid w:val="00F36149"/>
    <w:rsid w:val="00F36734"/>
    <w:rsid w:val="00F36BC0"/>
    <w:rsid w:val="00F36EE4"/>
    <w:rsid w:val="00F37075"/>
    <w:rsid w:val="00F373F2"/>
    <w:rsid w:val="00F377F1"/>
    <w:rsid w:val="00F3789B"/>
    <w:rsid w:val="00F37F8F"/>
    <w:rsid w:val="00F40158"/>
    <w:rsid w:val="00F403AE"/>
    <w:rsid w:val="00F4046D"/>
    <w:rsid w:val="00F40A5B"/>
    <w:rsid w:val="00F40AB8"/>
    <w:rsid w:val="00F411E5"/>
    <w:rsid w:val="00F4182F"/>
    <w:rsid w:val="00F4193A"/>
    <w:rsid w:val="00F41F8B"/>
    <w:rsid w:val="00F4272B"/>
    <w:rsid w:val="00F42957"/>
    <w:rsid w:val="00F43062"/>
    <w:rsid w:val="00F433CC"/>
    <w:rsid w:val="00F43696"/>
    <w:rsid w:val="00F43844"/>
    <w:rsid w:val="00F442B3"/>
    <w:rsid w:val="00F44477"/>
    <w:rsid w:val="00F4468B"/>
    <w:rsid w:val="00F453E5"/>
    <w:rsid w:val="00F45539"/>
    <w:rsid w:val="00F45AEF"/>
    <w:rsid w:val="00F45D30"/>
    <w:rsid w:val="00F45EC7"/>
    <w:rsid w:val="00F46454"/>
    <w:rsid w:val="00F46730"/>
    <w:rsid w:val="00F47605"/>
    <w:rsid w:val="00F47705"/>
    <w:rsid w:val="00F4791E"/>
    <w:rsid w:val="00F47A49"/>
    <w:rsid w:val="00F47D7F"/>
    <w:rsid w:val="00F50692"/>
    <w:rsid w:val="00F50A93"/>
    <w:rsid w:val="00F50CB4"/>
    <w:rsid w:val="00F512F9"/>
    <w:rsid w:val="00F5175E"/>
    <w:rsid w:val="00F517A9"/>
    <w:rsid w:val="00F517EB"/>
    <w:rsid w:val="00F517FF"/>
    <w:rsid w:val="00F51C11"/>
    <w:rsid w:val="00F51C78"/>
    <w:rsid w:val="00F51CFB"/>
    <w:rsid w:val="00F5202A"/>
    <w:rsid w:val="00F526F2"/>
    <w:rsid w:val="00F52709"/>
    <w:rsid w:val="00F5270A"/>
    <w:rsid w:val="00F53D18"/>
    <w:rsid w:val="00F540D7"/>
    <w:rsid w:val="00F55453"/>
    <w:rsid w:val="00F55783"/>
    <w:rsid w:val="00F55D84"/>
    <w:rsid w:val="00F55DD9"/>
    <w:rsid w:val="00F55E4A"/>
    <w:rsid w:val="00F55FB1"/>
    <w:rsid w:val="00F5638D"/>
    <w:rsid w:val="00F56DB4"/>
    <w:rsid w:val="00F577B3"/>
    <w:rsid w:val="00F57914"/>
    <w:rsid w:val="00F57A1A"/>
    <w:rsid w:val="00F57B9B"/>
    <w:rsid w:val="00F57FD9"/>
    <w:rsid w:val="00F60182"/>
    <w:rsid w:val="00F60BF5"/>
    <w:rsid w:val="00F60D0C"/>
    <w:rsid w:val="00F60FA6"/>
    <w:rsid w:val="00F61806"/>
    <w:rsid w:val="00F6326A"/>
    <w:rsid w:val="00F636B8"/>
    <w:rsid w:val="00F636C9"/>
    <w:rsid w:val="00F6390E"/>
    <w:rsid w:val="00F63B86"/>
    <w:rsid w:val="00F64023"/>
    <w:rsid w:val="00F64088"/>
    <w:rsid w:val="00F642D2"/>
    <w:rsid w:val="00F6463A"/>
    <w:rsid w:val="00F64860"/>
    <w:rsid w:val="00F64E76"/>
    <w:rsid w:val="00F64EFA"/>
    <w:rsid w:val="00F64F53"/>
    <w:rsid w:val="00F64F8E"/>
    <w:rsid w:val="00F65070"/>
    <w:rsid w:val="00F653D3"/>
    <w:rsid w:val="00F656AB"/>
    <w:rsid w:val="00F656C9"/>
    <w:rsid w:val="00F659AF"/>
    <w:rsid w:val="00F664C3"/>
    <w:rsid w:val="00F66ADC"/>
    <w:rsid w:val="00F66B4B"/>
    <w:rsid w:val="00F66DF7"/>
    <w:rsid w:val="00F66FF6"/>
    <w:rsid w:val="00F6741E"/>
    <w:rsid w:val="00F674F9"/>
    <w:rsid w:val="00F676BF"/>
    <w:rsid w:val="00F679FB"/>
    <w:rsid w:val="00F67BCE"/>
    <w:rsid w:val="00F70170"/>
    <w:rsid w:val="00F7071F"/>
    <w:rsid w:val="00F707C9"/>
    <w:rsid w:val="00F70DBF"/>
    <w:rsid w:val="00F70ED6"/>
    <w:rsid w:val="00F7135A"/>
    <w:rsid w:val="00F713D6"/>
    <w:rsid w:val="00F71896"/>
    <w:rsid w:val="00F71A85"/>
    <w:rsid w:val="00F71F0A"/>
    <w:rsid w:val="00F7217E"/>
    <w:rsid w:val="00F721E6"/>
    <w:rsid w:val="00F72347"/>
    <w:rsid w:val="00F7270A"/>
    <w:rsid w:val="00F72EA1"/>
    <w:rsid w:val="00F72FC9"/>
    <w:rsid w:val="00F73609"/>
    <w:rsid w:val="00F736A2"/>
    <w:rsid w:val="00F73E3F"/>
    <w:rsid w:val="00F74497"/>
    <w:rsid w:val="00F74780"/>
    <w:rsid w:val="00F74F01"/>
    <w:rsid w:val="00F750B7"/>
    <w:rsid w:val="00F76152"/>
    <w:rsid w:val="00F76758"/>
    <w:rsid w:val="00F7680F"/>
    <w:rsid w:val="00F7699A"/>
    <w:rsid w:val="00F76F6D"/>
    <w:rsid w:val="00F775F5"/>
    <w:rsid w:val="00F779A9"/>
    <w:rsid w:val="00F77AAE"/>
    <w:rsid w:val="00F77CCC"/>
    <w:rsid w:val="00F77CFE"/>
    <w:rsid w:val="00F77D62"/>
    <w:rsid w:val="00F80B83"/>
    <w:rsid w:val="00F80C71"/>
    <w:rsid w:val="00F8164A"/>
    <w:rsid w:val="00F81FFE"/>
    <w:rsid w:val="00F8253D"/>
    <w:rsid w:val="00F826EF"/>
    <w:rsid w:val="00F8271F"/>
    <w:rsid w:val="00F8313D"/>
    <w:rsid w:val="00F839FD"/>
    <w:rsid w:val="00F8407C"/>
    <w:rsid w:val="00F84BD2"/>
    <w:rsid w:val="00F853A7"/>
    <w:rsid w:val="00F8553D"/>
    <w:rsid w:val="00F8568C"/>
    <w:rsid w:val="00F85A98"/>
    <w:rsid w:val="00F85C01"/>
    <w:rsid w:val="00F86290"/>
    <w:rsid w:val="00F86EE6"/>
    <w:rsid w:val="00F86F4E"/>
    <w:rsid w:val="00F8710B"/>
    <w:rsid w:val="00F87ACA"/>
    <w:rsid w:val="00F90793"/>
    <w:rsid w:val="00F907C8"/>
    <w:rsid w:val="00F90B9E"/>
    <w:rsid w:val="00F90CFA"/>
    <w:rsid w:val="00F90D29"/>
    <w:rsid w:val="00F90D73"/>
    <w:rsid w:val="00F91359"/>
    <w:rsid w:val="00F91604"/>
    <w:rsid w:val="00F91DC8"/>
    <w:rsid w:val="00F92D0E"/>
    <w:rsid w:val="00F93136"/>
    <w:rsid w:val="00F932E3"/>
    <w:rsid w:val="00F934A9"/>
    <w:rsid w:val="00F9366C"/>
    <w:rsid w:val="00F9389B"/>
    <w:rsid w:val="00F93C67"/>
    <w:rsid w:val="00F93D49"/>
    <w:rsid w:val="00F94038"/>
    <w:rsid w:val="00F943FF"/>
    <w:rsid w:val="00F944BE"/>
    <w:rsid w:val="00F946AF"/>
    <w:rsid w:val="00F9479E"/>
    <w:rsid w:val="00F947CA"/>
    <w:rsid w:val="00F94866"/>
    <w:rsid w:val="00F95068"/>
    <w:rsid w:val="00F959AB"/>
    <w:rsid w:val="00F95F3E"/>
    <w:rsid w:val="00F95F66"/>
    <w:rsid w:val="00F95FA1"/>
    <w:rsid w:val="00F9649E"/>
    <w:rsid w:val="00F966D8"/>
    <w:rsid w:val="00F967D3"/>
    <w:rsid w:val="00F96B01"/>
    <w:rsid w:val="00F96B54"/>
    <w:rsid w:val="00F96BDB"/>
    <w:rsid w:val="00F97424"/>
    <w:rsid w:val="00F97550"/>
    <w:rsid w:val="00F9771E"/>
    <w:rsid w:val="00F97F4D"/>
    <w:rsid w:val="00FA0B53"/>
    <w:rsid w:val="00FA1363"/>
    <w:rsid w:val="00FA13FD"/>
    <w:rsid w:val="00FA1416"/>
    <w:rsid w:val="00FA1581"/>
    <w:rsid w:val="00FA1BB7"/>
    <w:rsid w:val="00FA1E48"/>
    <w:rsid w:val="00FA23FF"/>
    <w:rsid w:val="00FA2B5C"/>
    <w:rsid w:val="00FA2D4C"/>
    <w:rsid w:val="00FA3CBA"/>
    <w:rsid w:val="00FA4257"/>
    <w:rsid w:val="00FA4415"/>
    <w:rsid w:val="00FA44E0"/>
    <w:rsid w:val="00FA481F"/>
    <w:rsid w:val="00FA5ACD"/>
    <w:rsid w:val="00FA5B82"/>
    <w:rsid w:val="00FA5D36"/>
    <w:rsid w:val="00FA5F3B"/>
    <w:rsid w:val="00FA6182"/>
    <w:rsid w:val="00FA6244"/>
    <w:rsid w:val="00FA6253"/>
    <w:rsid w:val="00FA62BE"/>
    <w:rsid w:val="00FA66ED"/>
    <w:rsid w:val="00FA6808"/>
    <w:rsid w:val="00FA6896"/>
    <w:rsid w:val="00FA71F2"/>
    <w:rsid w:val="00FA7A33"/>
    <w:rsid w:val="00FA7A71"/>
    <w:rsid w:val="00FA7F2D"/>
    <w:rsid w:val="00FB08A9"/>
    <w:rsid w:val="00FB08DA"/>
    <w:rsid w:val="00FB0CC2"/>
    <w:rsid w:val="00FB10A5"/>
    <w:rsid w:val="00FB16D4"/>
    <w:rsid w:val="00FB1B01"/>
    <w:rsid w:val="00FB1C27"/>
    <w:rsid w:val="00FB1E5A"/>
    <w:rsid w:val="00FB238A"/>
    <w:rsid w:val="00FB2684"/>
    <w:rsid w:val="00FB2703"/>
    <w:rsid w:val="00FB28C4"/>
    <w:rsid w:val="00FB3456"/>
    <w:rsid w:val="00FB379F"/>
    <w:rsid w:val="00FB3971"/>
    <w:rsid w:val="00FB3AD8"/>
    <w:rsid w:val="00FB49FB"/>
    <w:rsid w:val="00FB5415"/>
    <w:rsid w:val="00FB5602"/>
    <w:rsid w:val="00FB595C"/>
    <w:rsid w:val="00FB611C"/>
    <w:rsid w:val="00FB61FD"/>
    <w:rsid w:val="00FB642A"/>
    <w:rsid w:val="00FB6636"/>
    <w:rsid w:val="00FB6757"/>
    <w:rsid w:val="00FB6883"/>
    <w:rsid w:val="00FB6CC6"/>
    <w:rsid w:val="00FB6DC0"/>
    <w:rsid w:val="00FB6F0A"/>
    <w:rsid w:val="00FB7758"/>
    <w:rsid w:val="00FC043C"/>
    <w:rsid w:val="00FC05E6"/>
    <w:rsid w:val="00FC0708"/>
    <w:rsid w:val="00FC0730"/>
    <w:rsid w:val="00FC08B9"/>
    <w:rsid w:val="00FC0A90"/>
    <w:rsid w:val="00FC0A9D"/>
    <w:rsid w:val="00FC0A9E"/>
    <w:rsid w:val="00FC1563"/>
    <w:rsid w:val="00FC2196"/>
    <w:rsid w:val="00FC27CA"/>
    <w:rsid w:val="00FC297A"/>
    <w:rsid w:val="00FC2A0F"/>
    <w:rsid w:val="00FC2F9B"/>
    <w:rsid w:val="00FC3677"/>
    <w:rsid w:val="00FC37D3"/>
    <w:rsid w:val="00FC391D"/>
    <w:rsid w:val="00FC44CD"/>
    <w:rsid w:val="00FC47C5"/>
    <w:rsid w:val="00FC4DEE"/>
    <w:rsid w:val="00FC56A5"/>
    <w:rsid w:val="00FC5B7F"/>
    <w:rsid w:val="00FC5B97"/>
    <w:rsid w:val="00FC6266"/>
    <w:rsid w:val="00FC7106"/>
    <w:rsid w:val="00FC7225"/>
    <w:rsid w:val="00FC7618"/>
    <w:rsid w:val="00FC7FAF"/>
    <w:rsid w:val="00FC7FC1"/>
    <w:rsid w:val="00FD0148"/>
    <w:rsid w:val="00FD01A5"/>
    <w:rsid w:val="00FD02CD"/>
    <w:rsid w:val="00FD063B"/>
    <w:rsid w:val="00FD0B81"/>
    <w:rsid w:val="00FD0C6D"/>
    <w:rsid w:val="00FD181D"/>
    <w:rsid w:val="00FD26D8"/>
    <w:rsid w:val="00FD2784"/>
    <w:rsid w:val="00FD27DA"/>
    <w:rsid w:val="00FD283B"/>
    <w:rsid w:val="00FD28F5"/>
    <w:rsid w:val="00FD31DC"/>
    <w:rsid w:val="00FD3C33"/>
    <w:rsid w:val="00FD3F58"/>
    <w:rsid w:val="00FD3FBE"/>
    <w:rsid w:val="00FD42AF"/>
    <w:rsid w:val="00FD4AE9"/>
    <w:rsid w:val="00FD4B5A"/>
    <w:rsid w:val="00FD4DAB"/>
    <w:rsid w:val="00FD5111"/>
    <w:rsid w:val="00FD58F3"/>
    <w:rsid w:val="00FD5926"/>
    <w:rsid w:val="00FD6072"/>
    <w:rsid w:val="00FD61D4"/>
    <w:rsid w:val="00FD6278"/>
    <w:rsid w:val="00FD6892"/>
    <w:rsid w:val="00FD68E5"/>
    <w:rsid w:val="00FD6AF2"/>
    <w:rsid w:val="00FD6B3C"/>
    <w:rsid w:val="00FD6DDD"/>
    <w:rsid w:val="00FD74AB"/>
    <w:rsid w:val="00FD7591"/>
    <w:rsid w:val="00FD7678"/>
    <w:rsid w:val="00FD7983"/>
    <w:rsid w:val="00FD7B64"/>
    <w:rsid w:val="00FD7F1F"/>
    <w:rsid w:val="00FE0141"/>
    <w:rsid w:val="00FE02E5"/>
    <w:rsid w:val="00FE0E5E"/>
    <w:rsid w:val="00FE0FE2"/>
    <w:rsid w:val="00FE129B"/>
    <w:rsid w:val="00FE1792"/>
    <w:rsid w:val="00FE263F"/>
    <w:rsid w:val="00FE2B0B"/>
    <w:rsid w:val="00FE3181"/>
    <w:rsid w:val="00FE3246"/>
    <w:rsid w:val="00FE3545"/>
    <w:rsid w:val="00FE3F80"/>
    <w:rsid w:val="00FE41F9"/>
    <w:rsid w:val="00FE4743"/>
    <w:rsid w:val="00FE47E3"/>
    <w:rsid w:val="00FE4807"/>
    <w:rsid w:val="00FE4A6E"/>
    <w:rsid w:val="00FE4F10"/>
    <w:rsid w:val="00FE51CE"/>
    <w:rsid w:val="00FE57F5"/>
    <w:rsid w:val="00FE586A"/>
    <w:rsid w:val="00FE5BAD"/>
    <w:rsid w:val="00FE5BE1"/>
    <w:rsid w:val="00FE612A"/>
    <w:rsid w:val="00FE61B0"/>
    <w:rsid w:val="00FE61C7"/>
    <w:rsid w:val="00FE660C"/>
    <w:rsid w:val="00FE66BB"/>
    <w:rsid w:val="00FE6858"/>
    <w:rsid w:val="00FE6EB7"/>
    <w:rsid w:val="00FE7E58"/>
    <w:rsid w:val="00FF092C"/>
    <w:rsid w:val="00FF1688"/>
    <w:rsid w:val="00FF228F"/>
    <w:rsid w:val="00FF2AA2"/>
    <w:rsid w:val="00FF2C06"/>
    <w:rsid w:val="00FF3516"/>
    <w:rsid w:val="00FF3ACD"/>
    <w:rsid w:val="00FF3C4F"/>
    <w:rsid w:val="00FF3DAE"/>
    <w:rsid w:val="00FF43E4"/>
    <w:rsid w:val="00FF476F"/>
    <w:rsid w:val="00FF47F3"/>
    <w:rsid w:val="00FF5343"/>
    <w:rsid w:val="00FF57AB"/>
    <w:rsid w:val="00FF599B"/>
    <w:rsid w:val="00FF6140"/>
    <w:rsid w:val="00FF61CD"/>
    <w:rsid w:val="00FF6455"/>
    <w:rsid w:val="00FF6F8C"/>
    <w:rsid w:val="00FF75E6"/>
    <w:rsid w:val="00FF7BAB"/>
    <w:rsid w:val="00FF7D5F"/>
    <w:rsid w:val="00FF7DBC"/>
    <w:rsid w:val="031AC2AC"/>
    <w:rsid w:val="03280975"/>
    <w:rsid w:val="04CF2202"/>
    <w:rsid w:val="07F80F72"/>
    <w:rsid w:val="08CC4FE6"/>
    <w:rsid w:val="0DD0F89A"/>
    <w:rsid w:val="0FC30069"/>
    <w:rsid w:val="11334FFD"/>
    <w:rsid w:val="11C113B9"/>
    <w:rsid w:val="131D41A3"/>
    <w:rsid w:val="144D4D38"/>
    <w:rsid w:val="159DEFCC"/>
    <w:rsid w:val="15EB7573"/>
    <w:rsid w:val="1746162B"/>
    <w:rsid w:val="1B13375B"/>
    <w:rsid w:val="1D8C0A9E"/>
    <w:rsid w:val="1E36D110"/>
    <w:rsid w:val="216642F0"/>
    <w:rsid w:val="224A2BD2"/>
    <w:rsid w:val="224CEE59"/>
    <w:rsid w:val="230C2411"/>
    <w:rsid w:val="26690F75"/>
    <w:rsid w:val="27A77675"/>
    <w:rsid w:val="27E25F64"/>
    <w:rsid w:val="283EF7AF"/>
    <w:rsid w:val="292ECC1D"/>
    <w:rsid w:val="2CF6DFA1"/>
    <w:rsid w:val="2DF75951"/>
    <w:rsid w:val="2E8A840D"/>
    <w:rsid w:val="2EA71329"/>
    <w:rsid w:val="301511EC"/>
    <w:rsid w:val="305EF561"/>
    <w:rsid w:val="3069C468"/>
    <w:rsid w:val="3178E10B"/>
    <w:rsid w:val="33F0C9E0"/>
    <w:rsid w:val="356545A5"/>
    <w:rsid w:val="35A359C7"/>
    <w:rsid w:val="362F2338"/>
    <w:rsid w:val="3773A11F"/>
    <w:rsid w:val="37C45252"/>
    <w:rsid w:val="39CF33B3"/>
    <w:rsid w:val="3AB9ADF2"/>
    <w:rsid w:val="3AC27355"/>
    <w:rsid w:val="3B5C6690"/>
    <w:rsid w:val="3C08DC8D"/>
    <w:rsid w:val="3D65EFAA"/>
    <w:rsid w:val="3DCBA157"/>
    <w:rsid w:val="3EA3B1D2"/>
    <w:rsid w:val="4191385D"/>
    <w:rsid w:val="4365E1AE"/>
    <w:rsid w:val="440EA7D2"/>
    <w:rsid w:val="456CED5F"/>
    <w:rsid w:val="4813E370"/>
    <w:rsid w:val="492645D2"/>
    <w:rsid w:val="493420FC"/>
    <w:rsid w:val="499351FE"/>
    <w:rsid w:val="4A70FC90"/>
    <w:rsid w:val="4C54A820"/>
    <w:rsid w:val="505CD9C0"/>
    <w:rsid w:val="51D80203"/>
    <w:rsid w:val="52477A11"/>
    <w:rsid w:val="52C8E101"/>
    <w:rsid w:val="5393A6C8"/>
    <w:rsid w:val="55068965"/>
    <w:rsid w:val="55E05F44"/>
    <w:rsid w:val="55E86C4F"/>
    <w:rsid w:val="5670BF5F"/>
    <w:rsid w:val="56C90146"/>
    <w:rsid w:val="58EEF056"/>
    <w:rsid w:val="5A0DC64F"/>
    <w:rsid w:val="5BCE876B"/>
    <w:rsid w:val="5BF4F3C2"/>
    <w:rsid w:val="5C8A44AA"/>
    <w:rsid w:val="5CB5FDD7"/>
    <w:rsid w:val="5D29C980"/>
    <w:rsid w:val="5D39A4C6"/>
    <w:rsid w:val="5D81D87F"/>
    <w:rsid w:val="5F466BCD"/>
    <w:rsid w:val="5F645924"/>
    <w:rsid w:val="610CFC9B"/>
    <w:rsid w:val="61FB7B89"/>
    <w:rsid w:val="63070B01"/>
    <w:rsid w:val="6413B838"/>
    <w:rsid w:val="641725BC"/>
    <w:rsid w:val="65634611"/>
    <w:rsid w:val="65DCF0E7"/>
    <w:rsid w:val="69304A80"/>
    <w:rsid w:val="699D14CA"/>
    <w:rsid w:val="6A2FC554"/>
    <w:rsid w:val="6A534C4F"/>
    <w:rsid w:val="6B280186"/>
    <w:rsid w:val="6B8A49E7"/>
    <w:rsid w:val="6BAB5E8A"/>
    <w:rsid w:val="6BE3DE51"/>
    <w:rsid w:val="6CFD21F6"/>
    <w:rsid w:val="6D119221"/>
    <w:rsid w:val="6F13B2C1"/>
    <w:rsid w:val="7018B1F6"/>
    <w:rsid w:val="704811E7"/>
    <w:rsid w:val="718EBFFB"/>
    <w:rsid w:val="72364322"/>
    <w:rsid w:val="72696B94"/>
    <w:rsid w:val="72F2FE10"/>
    <w:rsid w:val="734910BA"/>
    <w:rsid w:val="748A41F7"/>
    <w:rsid w:val="75F08A1E"/>
    <w:rsid w:val="770A2C98"/>
    <w:rsid w:val="7758D38F"/>
    <w:rsid w:val="775D14B6"/>
    <w:rsid w:val="77A2038D"/>
    <w:rsid w:val="78008AAF"/>
    <w:rsid w:val="78468804"/>
    <w:rsid w:val="79169241"/>
    <w:rsid w:val="7940CE90"/>
    <w:rsid w:val="794FD832"/>
    <w:rsid w:val="7BC7B5DC"/>
    <w:rsid w:val="7C5F8DDC"/>
    <w:rsid w:val="7D5690B1"/>
    <w:rsid w:val="7F7FAAC9"/>
    <w:rsid w:val="7FACAD0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AFE254"/>
  <w15:docId w15:val="{1E6951AA-21AB-4A60-9CCC-3FF6CA263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8"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83117"/>
    <w:rPr>
      <w:sz w:val="24"/>
      <w:szCs w:val="24"/>
      <w:lang w:val="nl-NL" w:eastAsia="nl-NL"/>
    </w:rPr>
  </w:style>
  <w:style w:type="paragraph" w:styleId="Kop1">
    <w:name w:val="heading 1"/>
    <w:basedOn w:val="Standaard"/>
    <w:next w:val="Standaard"/>
    <w:link w:val="Kop1Char"/>
    <w:qFormat/>
    <w:rsid w:val="002B2D4B"/>
    <w:pPr>
      <w:numPr>
        <w:numId w:val="1"/>
      </w:numPr>
      <w:jc w:val="both"/>
      <w:outlineLvl w:val="0"/>
    </w:pPr>
    <w:rPr>
      <w:rFonts w:asciiTheme="minorHAnsi" w:hAnsiTheme="minorHAnsi" w:cstheme="minorHAnsi"/>
      <w:b/>
      <w:sz w:val="28"/>
      <w:szCs w:val="28"/>
    </w:rPr>
  </w:style>
  <w:style w:type="paragraph" w:styleId="Kop2">
    <w:name w:val="heading 2"/>
    <w:basedOn w:val="Standaard"/>
    <w:next w:val="Standaard"/>
    <w:qFormat/>
    <w:rsid w:val="004E1C26"/>
    <w:pPr>
      <w:jc w:val="both"/>
      <w:outlineLvl w:val="1"/>
    </w:pPr>
    <w:rPr>
      <w:rFonts w:asciiTheme="minorHAnsi" w:hAnsiTheme="minorHAnsi" w:cstheme="minorHAnsi"/>
      <w:b/>
      <w:sz w:val="22"/>
      <w:szCs w:val="22"/>
    </w:rPr>
  </w:style>
  <w:style w:type="paragraph" w:styleId="Kop3">
    <w:name w:val="heading 3"/>
    <w:basedOn w:val="Standaard"/>
    <w:next w:val="Standaard"/>
    <w:link w:val="Kop3Char"/>
    <w:semiHidden/>
    <w:unhideWhenUsed/>
    <w:qFormat/>
    <w:rsid w:val="009C58E4"/>
    <w:pPr>
      <w:keepNext/>
      <w:keepLines/>
      <w:spacing w:before="40"/>
      <w:outlineLvl w:val="2"/>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iPriority w:val="99"/>
    <w:rsid w:val="001407A3"/>
    <w:rPr>
      <w:color w:val="0000FF"/>
      <w:u w:val="single"/>
    </w:rPr>
  </w:style>
  <w:style w:type="paragraph" w:styleId="Plattetekst2">
    <w:name w:val="Body Text 2"/>
    <w:basedOn w:val="Standaard"/>
    <w:link w:val="Plattetekst2Char"/>
    <w:rsid w:val="001407A3"/>
    <w:rPr>
      <w:rFonts w:ascii="Arial" w:hAnsi="Arial" w:cs="Arial"/>
      <w:sz w:val="20"/>
    </w:rPr>
  </w:style>
  <w:style w:type="character" w:styleId="GevolgdeHyperlink">
    <w:name w:val="FollowedHyperlink"/>
    <w:rsid w:val="001407A3"/>
    <w:rPr>
      <w:color w:val="800080"/>
      <w:u w:val="single"/>
    </w:rPr>
  </w:style>
  <w:style w:type="character" w:styleId="Verwijzingopmerking">
    <w:name w:val="annotation reference"/>
    <w:uiPriority w:val="99"/>
    <w:semiHidden/>
    <w:rsid w:val="001407A3"/>
    <w:rPr>
      <w:sz w:val="16"/>
      <w:szCs w:val="16"/>
    </w:rPr>
  </w:style>
  <w:style w:type="paragraph" w:styleId="Tekstopmerking">
    <w:name w:val="annotation text"/>
    <w:basedOn w:val="Standaard"/>
    <w:link w:val="TekstopmerkingChar"/>
    <w:uiPriority w:val="98"/>
    <w:semiHidden/>
    <w:rsid w:val="001407A3"/>
    <w:rPr>
      <w:sz w:val="20"/>
      <w:szCs w:val="20"/>
    </w:rPr>
  </w:style>
  <w:style w:type="paragraph" w:styleId="Ballontekst">
    <w:name w:val="Balloon Text"/>
    <w:basedOn w:val="Standaard"/>
    <w:semiHidden/>
    <w:rsid w:val="001407A3"/>
    <w:rPr>
      <w:rFonts w:ascii="Tahoma" w:hAnsi="Tahoma" w:cs="Tahoma"/>
      <w:sz w:val="16"/>
      <w:szCs w:val="16"/>
    </w:rPr>
  </w:style>
  <w:style w:type="paragraph" w:styleId="Onderwerpvanopmerking">
    <w:name w:val="annotation subject"/>
    <w:basedOn w:val="Tekstopmerking"/>
    <w:next w:val="Tekstopmerking"/>
    <w:semiHidden/>
    <w:rsid w:val="0092099A"/>
    <w:rPr>
      <w:b/>
      <w:bCs/>
    </w:rPr>
  </w:style>
  <w:style w:type="character" w:customStyle="1" w:styleId="msoins0">
    <w:name w:val="msoins"/>
    <w:basedOn w:val="Standaardalinea-lettertype"/>
    <w:rsid w:val="002C6150"/>
  </w:style>
  <w:style w:type="table" w:styleId="Tabelraster">
    <w:name w:val="Table Grid"/>
    <w:basedOn w:val="Standaardtabel"/>
    <w:rsid w:val="00121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structuur">
    <w:name w:val="Document Map"/>
    <w:basedOn w:val="Standaard"/>
    <w:semiHidden/>
    <w:rsid w:val="00952BEF"/>
    <w:pPr>
      <w:shd w:val="clear" w:color="auto" w:fill="000080"/>
    </w:pPr>
    <w:rPr>
      <w:rFonts w:ascii="Tahoma" w:hAnsi="Tahoma" w:cs="Tahoma"/>
      <w:sz w:val="20"/>
      <w:szCs w:val="20"/>
    </w:rPr>
  </w:style>
  <w:style w:type="paragraph" w:styleId="Voettekst">
    <w:name w:val="footer"/>
    <w:basedOn w:val="Standaard"/>
    <w:link w:val="VoettekstChar"/>
    <w:uiPriority w:val="99"/>
    <w:rsid w:val="004A65E8"/>
    <w:pPr>
      <w:tabs>
        <w:tab w:val="center" w:pos="4536"/>
        <w:tab w:val="right" w:pos="9072"/>
      </w:tabs>
    </w:pPr>
  </w:style>
  <w:style w:type="character" w:styleId="Paginanummer">
    <w:name w:val="page number"/>
    <w:basedOn w:val="Standaardalinea-lettertype"/>
    <w:rsid w:val="004A65E8"/>
  </w:style>
  <w:style w:type="character" w:styleId="Nadruk">
    <w:name w:val="Emphasis"/>
    <w:uiPriority w:val="20"/>
    <w:qFormat/>
    <w:rsid w:val="001A023C"/>
    <w:rPr>
      <w:i/>
      <w:iCs/>
    </w:rPr>
  </w:style>
  <w:style w:type="paragraph" w:styleId="Koptekst">
    <w:name w:val="header"/>
    <w:basedOn w:val="Standaard"/>
    <w:rsid w:val="00314EBF"/>
    <w:pPr>
      <w:tabs>
        <w:tab w:val="center" w:pos="4536"/>
        <w:tab w:val="right" w:pos="9072"/>
      </w:tabs>
    </w:pPr>
  </w:style>
  <w:style w:type="paragraph" w:styleId="Plattetekst">
    <w:name w:val="Body Text"/>
    <w:basedOn w:val="Standaard"/>
    <w:rsid w:val="000E2C7B"/>
    <w:pPr>
      <w:spacing w:after="120"/>
    </w:pPr>
  </w:style>
  <w:style w:type="paragraph" w:customStyle="1" w:styleId="Hoofdtekst">
    <w:name w:val="Hoofdtekst"/>
    <w:rsid w:val="001371E2"/>
    <w:rPr>
      <w:rFonts w:ascii="Helvetica" w:eastAsia="ヒラギノ角ゴ Pro W3" w:hAnsi="Helvetica"/>
      <w:color w:val="000000"/>
      <w:sz w:val="24"/>
      <w:lang w:val="nl-NL" w:eastAsia="nl-NL"/>
    </w:rPr>
  </w:style>
  <w:style w:type="character" w:styleId="Voetnootmarkering">
    <w:name w:val="footnote reference"/>
    <w:rsid w:val="005731E3"/>
    <w:rPr>
      <w:vertAlign w:val="superscript"/>
    </w:rPr>
  </w:style>
  <w:style w:type="character" w:customStyle="1" w:styleId="VoettekstChar">
    <w:name w:val="Voettekst Char"/>
    <w:link w:val="Voettekst"/>
    <w:uiPriority w:val="99"/>
    <w:rsid w:val="005731E3"/>
    <w:rPr>
      <w:sz w:val="24"/>
      <w:szCs w:val="24"/>
    </w:rPr>
  </w:style>
  <w:style w:type="paragraph" w:customStyle="1" w:styleId="Default">
    <w:name w:val="Default"/>
    <w:rsid w:val="00821796"/>
    <w:pPr>
      <w:autoSpaceDE w:val="0"/>
      <w:autoSpaceDN w:val="0"/>
      <w:adjustRightInd w:val="0"/>
    </w:pPr>
    <w:rPr>
      <w:rFonts w:ascii="Verdana" w:hAnsi="Verdana" w:cs="Verdana"/>
      <w:color w:val="000000"/>
      <w:sz w:val="24"/>
      <w:szCs w:val="24"/>
      <w:lang w:val="nl-NL" w:eastAsia="nl-NL"/>
    </w:rPr>
  </w:style>
  <w:style w:type="character" w:customStyle="1" w:styleId="Kop1Char">
    <w:name w:val="Kop 1 Char"/>
    <w:link w:val="Kop1"/>
    <w:rsid w:val="002B2D4B"/>
    <w:rPr>
      <w:rFonts w:asciiTheme="minorHAnsi" w:hAnsiTheme="minorHAnsi" w:cstheme="minorHAnsi"/>
      <w:b/>
      <w:sz w:val="28"/>
      <w:szCs w:val="28"/>
      <w:lang w:val="nl-NL" w:eastAsia="nl-NL"/>
    </w:rPr>
  </w:style>
  <w:style w:type="character" w:customStyle="1" w:styleId="TekstopmerkingChar">
    <w:name w:val="Tekst opmerking Char"/>
    <w:link w:val="Tekstopmerking"/>
    <w:semiHidden/>
    <w:rsid w:val="00F33184"/>
    <w:rPr>
      <w:lang w:val="nl-NL" w:eastAsia="nl-NL"/>
    </w:rPr>
  </w:style>
  <w:style w:type="paragraph" w:styleId="Voetnoottekst">
    <w:name w:val="footnote text"/>
    <w:basedOn w:val="Standaard"/>
    <w:link w:val="VoetnoottekstChar"/>
    <w:rsid w:val="00063123"/>
    <w:rPr>
      <w:sz w:val="20"/>
      <w:szCs w:val="20"/>
    </w:rPr>
  </w:style>
  <w:style w:type="character" w:customStyle="1" w:styleId="VoetnoottekstChar">
    <w:name w:val="Voetnoottekst Char"/>
    <w:link w:val="Voetnoottekst"/>
    <w:rsid w:val="00063123"/>
    <w:rPr>
      <w:lang w:val="nl-NL" w:eastAsia="nl-NL"/>
    </w:rPr>
  </w:style>
  <w:style w:type="paragraph" w:styleId="Lijstalinea">
    <w:name w:val="List Paragraph"/>
    <w:basedOn w:val="Standaard"/>
    <w:uiPriority w:val="34"/>
    <w:qFormat/>
    <w:rsid w:val="00484FE1"/>
    <w:pPr>
      <w:ind w:left="720"/>
      <w:contextualSpacing/>
    </w:pPr>
  </w:style>
  <w:style w:type="character" w:customStyle="1" w:styleId="Kop3Char">
    <w:name w:val="Kop 3 Char"/>
    <w:basedOn w:val="Standaardalinea-lettertype"/>
    <w:link w:val="Kop3"/>
    <w:semiHidden/>
    <w:rsid w:val="009C58E4"/>
    <w:rPr>
      <w:rFonts w:asciiTheme="majorHAnsi" w:eastAsiaTheme="majorEastAsia" w:hAnsiTheme="majorHAnsi" w:cstheme="majorBidi"/>
      <w:color w:val="243F60" w:themeColor="accent1" w:themeShade="7F"/>
      <w:sz w:val="24"/>
      <w:szCs w:val="24"/>
      <w:lang w:val="nl-NL" w:eastAsia="nl-NL"/>
    </w:rPr>
  </w:style>
  <w:style w:type="paragraph" w:styleId="Revisie">
    <w:name w:val="Revision"/>
    <w:hidden/>
    <w:uiPriority w:val="99"/>
    <w:semiHidden/>
    <w:rsid w:val="00C92B29"/>
    <w:rPr>
      <w:sz w:val="24"/>
      <w:szCs w:val="24"/>
      <w:lang w:val="nl-NL" w:eastAsia="nl-NL"/>
    </w:rPr>
  </w:style>
  <w:style w:type="paragraph" w:styleId="Eindnoottekst">
    <w:name w:val="endnote text"/>
    <w:basedOn w:val="Standaard"/>
    <w:link w:val="EindnoottekstChar"/>
    <w:semiHidden/>
    <w:unhideWhenUsed/>
    <w:rsid w:val="002A3ED8"/>
    <w:rPr>
      <w:sz w:val="20"/>
      <w:szCs w:val="20"/>
    </w:rPr>
  </w:style>
  <w:style w:type="character" w:customStyle="1" w:styleId="EindnoottekstChar">
    <w:name w:val="Eindnoottekst Char"/>
    <w:basedOn w:val="Standaardalinea-lettertype"/>
    <w:link w:val="Eindnoottekst"/>
    <w:semiHidden/>
    <w:rsid w:val="002A3ED8"/>
    <w:rPr>
      <w:lang w:val="nl-NL" w:eastAsia="nl-NL"/>
    </w:rPr>
  </w:style>
  <w:style w:type="character" w:styleId="Eindnootmarkering">
    <w:name w:val="endnote reference"/>
    <w:basedOn w:val="Standaardalinea-lettertype"/>
    <w:semiHidden/>
    <w:unhideWhenUsed/>
    <w:rsid w:val="002A3ED8"/>
    <w:rPr>
      <w:vertAlign w:val="superscript"/>
    </w:rPr>
  </w:style>
  <w:style w:type="character" w:customStyle="1" w:styleId="StijlHollandSans11ptVet">
    <w:name w:val="Stijl HollandSans 11 pt Vet"/>
    <w:basedOn w:val="Standaardalinea-lettertype"/>
    <w:rsid w:val="00A650CF"/>
    <w:rPr>
      <w:rFonts w:ascii="HollandSans" w:hAnsi="HollandSans"/>
      <w:b/>
      <w:bCs/>
      <w:sz w:val="22"/>
    </w:rPr>
  </w:style>
  <w:style w:type="character" w:customStyle="1" w:styleId="StijlHollandSans11pt">
    <w:name w:val="Stijl HollandSans 11 pt"/>
    <w:basedOn w:val="Standaardalinea-lettertype"/>
    <w:rsid w:val="00A650CF"/>
    <w:rPr>
      <w:rFonts w:ascii="HollandSans" w:hAnsi="HollandSans"/>
      <w:b w:val="0"/>
      <w:sz w:val="22"/>
    </w:rPr>
  </w:style>
  <w:style w:type="table" w:styleId="Rastertabel4-Accent6">
    <w:name w:val="Grid Table 4 Accent 6"/>
    <w:basedOn w:val="Standaardtabel"/>
    <w:uiPriority w:val="49"/>
    <w:rsid w:val="005856D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Rastertabel5donker-Accent6">
    <w:name w:val="Grid Table 5 Dark Accent 6"/>
    <w:basedOn w:val="Standaardtabel"/>
    <w:uiPriority w:val="50"/>
    <w:rsid w:val="005856D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character" w:styleId="Onopgelostemelding">
    <w:name w:val="Unresolved Mention"/>
    <w:basedOn w:val="Standaardalinea-lettertype"/>
    <w:uiPriority w:val="99"/>
    <w:semiHidden/>
    <w:unhideWhenUsed/>
    <w:rsid w:val="00A3465E"/>
    <w:rPr>
      <w:color w:val="605E5C"/>
      <w:shd w:val="clear" w:color="auto" w:fill="E1DFDD"/>
    </w:rPr>
  </w:style>
  <w:style w:type="character" w:customStyle="1" w:styleId="normaltextrun">
    <w:name w:val="normaltextrun"/>
    <w:basedOn w:val="Standaardalinea-lettertype"/>
    <w:rsid w:val="00D71990"/>
  </w:style>
  <w:style w:type="character" w:customStyle="1" w:styleId="eop">
    <w:name w:val="eop"/>
    <w:basedOn w:val="Standaardalinea-lettertype"/>
    <w:rsid w:val="00D71990"/>
  </w:style>
  <w:style w:type="paragraph" w:styleId="Normaalweb">
    <w:name w:val="Normal (Web)"/>
    <w:basedOn w:val="Standaard"/>
    <w:uiPriority w:val="99"/>
    <w:unhideWhenUsed/>
    <w:rsid w:val="00E1610E"/>
    <w:pPr>
      <w:spacing w:before="100" w:beforeAutospacing="1" w:after="100" w:afterAutospacing="1"/>
    </w:pPr>
  </w:style>
  <w:style w:type="paragraph" w:customStyle="1" w:styleId="BasistekstPharos">
    <w:name w:val="Basistekst Pharos"/>
    <w:basedOn w:val="Standaard"/>
    <w:qFormat/>
    <w:rsid w:val="003E6870"/>
    <w:pPr>
      <w:jc w:val="both"/>
    </w:pPr>
    <w:rPr>
      <w:rFonts w:asciiTheme="minorHAnsi" w:hAnsiTheme="minorHAnsi" w:cstheme="minorBidi"/>
      <w:sz w:val="20"/>
      <w:szCs w:val="20"/>
    </w:rPr>
  </w:style>
  <w:style w:type="table" w:customStyle="1" w:styleId="Rastertabel4-Accent61">
    <w:name w:val="Rastertabel 4 - Accent 61"/>
    <w:basedOn w:val="Standaardtabel"/>
    <w:next w:val="Rastertabel4-Accent6"/>
    <w:uiPriority w:val="49"/>
    <w:rsid w:val="007076AD"/>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styleId="Kopvaninhoudsopgave">
    <w:name w:val="TOC Heading"/>
    <w:basedOn w:val="Kop1"/>
    <w:next w:val="Standaard"/>
    <w:uiPriority w:val="39"/>
    <w:unhideWhenUsed/>
    <w:qFormat/>
    <w:rsid w:val="0071078B"/>
    <w:pPr>
      <w:keepNext/>
      <w:keepLines/>
      <w:numPr>
        <w:numId w:val="0"/>
      </w:numPr>
      <w:spacing w:before="480" w:line="276" w:lineRule="auto"/>
      <w:jc w:val="left"/>
      <w:outlineLvl w:val="9"/>
    </w:pPr>
    <w:rPr>
      <w:rFonts w:asciiTheme="majorHAnsi" w:eastAsiaTheme="majorEastAsia" w:hAnsiTheme="majorHAnsi" w:cstheme="majorBidi"/>
      <w:bCs/>
      <w:color w:val="365F91" w:themeColor="accent1" w:themeShade="BF"/>
    </w:rPr>
  </w:style>
  <w:style w:type="paragraph" w:styleId="Inhopg2">
    <w:name w:val="toc 2"/>
    <w:basedOn w:val="Standaard"/>
    <w:next w:val="Standaard"/>
    <w:autoRedefine/>
    <w:uiPriority w:val="39"/>
    <w:unhideWhenUsed/>
    <w:rsid w:val="0071078B"/>
    <w:pPr>
      <w:spacing w:before="120"/>
      <w:ind w:left="240"/>
    </w:pPr>
    <w:rPr>
      <w:rFonts w:asciiTheme="minorHAnsi" w:hAnsiTheme="minorHAnsi" w:cstheme="minorHAnsi"/>
      <w:i/>
      <w:iCs/>
      <w:sz w:val="20"/>
      <w:szCs w:val="20"/>
    </w:rPr>
  </w:style>
  <w:style w:type="paragraph" w:styleId="Inhopg1">
    <w:name w:val="toc 1"/>
    <w:basedOn w:val="Standaard"/>
    <w:next w:val="Standaard"/>
    <w:autoRedefine/>
    <w:uiPriority w:val="39"/>
    <w:unhideWhenUsed/>
    <w:rsid w:val="0071078B"/>
    <w:pPr>
      <w:spacing w:before="240" w:after="120"/>
    </w:pPr>
    <w:rPr>
      <w:rFonts w:asciiTheme="minorHAnsi" w:hAnsiTheme="minorHAnsi" w:cstheme="minorHAnsi"/>
      <w:b/>
      <w:bCs/>
      <w:sz w:val="20"/>
      <w:szCs w:val="20"/>
    </w:rPr>
  </w:style>
  <w:style w:type="paragraph" w:styleId="Inhopg3">
    <w:name w:val="toc 3"/>
    <w:basedOn w:val="Standaard"/>
    <w:next w:val="Standaard"/>
    <w:autoRedefine/>
    <w:uiPriority w:val="39"/>
    <w:unhideWhenUsed/>
    <w:rsid w:val="0071078B"/>
    <w:pPr>
      <w:ind w:left="480"/>
    </w:pPr>
    <w:rPr>
      <w:rFonts w:asciiTheme="minorHAnsi" w:hAnsiTheme="minorHAnsi" w:cstheme="minorHAnsi"/>
      <w:sz w:val="20"/>
      <w:szCs w:val="20"/>
    </w:rPr>
  </w:style>
  <w:style w:type="paragraph" w:styleId="Inhopg4">
    <w:name w:val="toc 4"/>
    <w:basedOn w:val="Standaard"/>
    <w:next w:val="Standaard"/>
    <w:autoRedefine/>
    <w:semiHidden/>
    <w:unhideWhenUsed/>
    <w:rsid w:val="0071078B"/>
    <w:pPr>
      <w:ind w:left="720"/>
    </w:pPr>
    <w:rPr>
      <w:rFonts w:asciiTheme="minorHAnsi" w:hAnsiTheme="minorHAnsi" w:cstheme="minorHAnsi"/>
      <w:sz w:val="20"/>
      <w:szCs w:val="20"/>
    </w:rPr>
  </w:style>
  <w:style w:type="paragraph" w:styleId="Inhopg5">
    <w:name w:val="toc 5"/>
    <w:basedOn w:val="Standaard"/>
    <w:next w:val="Standaard"/>
    <w:autoRedefine/>
    <w:semiHidden/>
    <w:unhideWhenUsed/>
    <w:rsid w:val="0071078B"/>
    <w:pPr>
      <w:ind w:left="960"/>
    </w:pPr>
    <w:rPr>
      <w:rFonts w:asciiTheme="minorHAnsi" w:hAnsiTheme="minorHAnsi" w:cstheme="minorHAnsi"/>
      <w:sz w:val="20"/>
      <w:szCs w:val="20"/>
    </w:rPr>
  </w:style>
  <w:style w:type="paragraph" w:styleId="Inhopg6">
    <w:name w:val="toc 6"/>
    <w:basedOn w:val="Standaard"/>
    <w:next w:val="Standaard"/>
    <w:autoRedefine/>
    <w:semiHidden/>
    <w:unhideWhenUsed/>
    <w:rsid w:val="0071078B"/>
    <w:pPr>
      <w:ind w:left="1200"/>
    </w:pPr>
    <w:rPr>
      <w:rFonts w:asciiTheme="minorHAnsi" w:hAnsiTheme="minorHAnsi" w:cstheme="minorHAnsi"/>
      <w:sz w:val="20"/>
      <w:szCs w:val="20"/>
    </w:rPr>
  </w:style>
  <w:style w:type="paragraph" w:styleId="Inhopg7">
    <w:name w:val="toc 7"/>
    <w:basedOn w:val="Standaard"/>
    <w:next w:val="Standaard"/>
    <w:autoRedefine/>
    <w:semiHidden/>
    <w:unhideWhenUsed/>
    <w:rsid w:val="0071078B"/>
    <w:pPr>
      <w:ind w:left="1440"/>
    </w:pPr>
    <w:rPr>
      <w:rFonts w:asciiTheme="minorHAnsi" w:hAnsiTheme="minorHAnsi" w:cstheme="minorHAnsi"/>
      <w:sz w:val="20"/>
      <w:szCs w:val="20"/>
    </w:rPr>
  </w:style>
  <w:style w:type="paragraph" w:styleId="Inhopg8">
    <w:name w:val="toc 8"/>
    <w:basedOn w:val="Standaard"/>
    <w:next w:val="Standaard"/>
    <w:autoRedefine/>
    <w:semiHidden/>
    <w:unhideWhenUsed/>
    <w:rsid w:val="0071078B"/>
    <w:pPr>
      <w:ind w:left="1680"/>
    </w:pPr>
    <w:rPr>
      <w:rFonts w:asciiTheme="minorHAnsi" w:hAnsiTheme="minorHAnsi" w:cstheme="minorHAnsi"/>
      <w:sz w:val="20"/>
      <w:szCs w:val="20"/>
    </w:rPr>
  </w:style>
  <w:style w:type="paragraph" w:styleId="Inhopg9">
    <w:name w:val="toc 9"/>
    <w:basedOn w:val="Standaard"/>
    <w:next w:val="Standaard"/>
    <w:autoRedefine/>
    <w:semiHidden/>
    <w:unhideWhenUsed/>
    <w:rsid w:val="0071078B"/>
    <w:pPr>
      <w:ind w:left="1920"/>
    </w:pPr>
    <w:rPr>
      <w:rFonts w:asciiTheme="minorHAnsi" w:hAnsiTheme="minorHAnsi" w:cstheme="minorHAnsi"/>
      <w:sz w:val="20"/>
      <w:szCs w:val="20"/>
    </w:rPr>
  </w:style>
  <w:style w:type="paragraph" w:customStyle="1" w:styleId="Stijl1">
    <w:name w:val="Stijl1"/>
    <w:basedOn w:val="Plattetekst2"/>
    <w:qFormat/>
    <w:rsid w:val="002473AB"/>
    <w:pPr>
      <w:jc w:val="both"/>
    </w:pPr>
    <w:rPr>
      <w:rFonts w:asciiTheme="minorHAnsi" w:hAnsiTheme="minorHAnsi" w:cstheme="minorHAnsi"/>
      <w:bCs/>
      <w:i/>
      <w:iCs/>
      <w:sz w:val="22"/>
      <w:szCs w:val="22"/>
    </w:rPr>
  </w:style>
  <w:style w:type="character" w:styleId="Vermelding">
    <w:name w:val="Mention"/>
    <w:basedOn w:val="Standaardalinea-lettertype"/>
    <w:uiPriority w:val="99"/>
    <w:unhideWhenUsed/>
    <w:rsid w:val="009821FA"/>
    <w:rPr>
      <w:color w:val="2B579A"/>
      <w:shd w:val="clear" w:color="auto" w:fill="E1DFDD"/>
    </w:rPr>
  </w:style>
  <w:style w:type="paragraph" w:customStyle="1" w:styleId="paragraph">
    <w:name w:val="paragraph"/>
    <w:basedOn w:val="Standaard"/>
    <w:rsid w:val="00D76777"/>
    <w:pPr>
      <w:spacing w:before="100" w:beforeAutospacing="1" w:after="100" w:afterAutospacing="1"/>
    </w:pPr>
  </w:style>
  <w:style w:type="character" w:customStyle="1" w:styleId="Plattetekst2Char">
    <w:name w:val="Platte tekst 2 Char"/>
    <w:basedOn w:val="Standaardalinea-lettertype"/>
    <w:link w:val="Plattetekst2"/>
    <w:rsid w:val="00E94E6F"/>
    <w:rPr>
      <w:rFonts w:ascii="Arial" w:hAnsi="Arial" w:cs="Arial"/>
      <w:szCs w:val="24"/>
      <w:lang w:val="nl-NL" w:eastAsia="nl-NL"/>
    </w:rPr>
  </w:style>
  <w:style w:type="paragraph" w:styleId="Geenafstand">
    <w:name w:val="No Spacing"/>
    <w:aliases w:val="PDW standaard"/>
    <w:basedOn w:val="Standaard"/>
    <w:uiPriority w:val="1"/>
    <w:qFormat/>
    <w:rsid w:val="00C800B1"/>
    <w:pPr>
      <w:spacing w:line="280" w:lineRule="exact"/>
    </w:pPr>
    <w:rPr>
      <w:rFonts w:ascii="Calibri" w:eastAsia="Calibri" w:hAnsi="Calibri"/>
      <w:sz w:val="22"/>
      <w:szCs w:val="22"/>
      <w:lang w:eastAsia="en-US"/>
    </w:rPr>
  </w:style>
  <w:style w:type="paragraph" w:styleId="Ondertitel">
    <w:name w:val="Subtitle"/>
    <w:basedOn w:val="Standaard"/>
    <w:next w:val="Standaard"/>
    <w:link w:val="OndertitelChar"/>
    <w:qFormat/>
    <w:rsid w:val="006F136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6F1369"/>
    <w:rPr>
      <w:rFonts w:asciiTheme="minorHAnsi" w:eastAsiaTheme="minorEastAsia" w:hAnsiTheme="minorHAnsi" w:cstheme="minorBidi"/>
      <w:color w:val="5A5A5A" w:themeColor="text1" w:themeTint="A5"/>
      <w:spacing w:val="15"/>
      <w:sz w:val="22"/>
      <w:szCs w:val="22"/>
      <w:lang w:val="nl-NL" w:eastAsia="nl-NL"/>
    </w:rPr>
  </w:style>
  <w:style w:type="character" w:customStyle="1" w:styleId="apple-converted-space">
    <w:name w:val="apple-converted-space"/>
    <w:basedOn w:val="Standaardalinea-lettertype"/>
    <w:rsid w:val="00E5165C"/>
  </w:style>
  <w:style w:type="character" w:styleId="Zwaar">
    <w:name w:val="Strong"/>
    <w:basedOn w:val="Standaardalinea-lettertype"/>
    <w:uiPriority w:val="22"/>
    <w:qFormat/>
    <w:rsid w:val="00E516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933562">
      <w:bodyDiv w:val="1"/>
      <w:marLeft w:val="0"/>
      <w:marRight w:val="0"/>
      <w:marTop w:val="0"/>
      <w:marBottom w:val="0"/>
      <w:divBdr>
        <w:top w:val="none" w:sz="0" w:space="0" w:color="auto"/>
        <w:left w:val="none" w:sz="0" w:space="0" w:color="auto"/>
        <w:bottom w:val="none" w:sz="0" w:space="0" w:color="auto"/>
        <w:right w:val="none" w:sz="0" w:space="0" w:color="auto"/>
      </w:divBdr>
    </w:div>
    <w:div w:id="182599116">
      <w:bodyDiv w:val="1"/>
      <w:marLeft w:val="0"/>
      <w:marRight w:val="0"/>
      <w:marTop w:val="0"/>
      <w:marBottom w:val="0"/>
      <w:divBdr>
        <w:top w:val="none" w:sz="0" w:space="0" w:color="auto"/>
        <w:left w:val="none" w:sz="0" w:space="0" w:color="auto"/>
        <w:bottom w:val="none" w:sz="0" w:space="0" w:color="auto"/>
        <w:right w:val="none" w:sz="0" w:space="0" w:color="auto"/>
      </w:divBdr>
    </w:div>
    <w:div w:id="356547149">
      <w:bodyDiv w:val="1"/>
      <w:marLeft w:val="0"/>
      <w:marRight w:val="0"/>
      <w:marTop w:val="0"/>
      <w:marBottom w:val="0"/>
      <w:divBdr>
        <w:top w:val="none" w:sz="0" w:space="0" w:color="auto"/>
        <w:left w:val="none" w:sz="0" w:space="0" w:color="auto"/>
        <w:bottom w:val="none" w:sz="0" w:space="0" w:color="auto"/>
        <w:right w:val="none" w:sz="0" w:space="0" w:color="auto"/>
      </w:divBdr>
    </w:div>
    <w:div w:id="434247949">
      <w:bodyDiv w:val="1"/>
      <w:marLeft w:val="0"/>
      <w:marRight w:val="0"/>
      <w:marTop w:val="0"/>
      <w:marBottom w:val="0"/>
      <w:divBdr>
        <w:top w:val="none" w:sz="0" w:space="0" w:color="auto"/>
        <w:left w:val="none" w:sz="0" w:space="0" w:color="auto"/>
        <w:bottom w:val="none" w:sz="0" w:space="0" w:color="auto"/>
        <w:right w:val="none" w:sz="0" w:space="0" w:color="auto"/>
      </w:divBdr>
    </w:div>
    <w:div w:id="472911499">
      <w:bodyDiv w:val="1"/>
      <w:marLeft w:val="0"/>
      <w:marRight w:val="0"/>
      <w:marTop w:val="0"/>
      <w:marBottom w:val="0"/>
      <w:divBdr>
        <w:top w:val="none" w:sz="0" w:space="0" w:color="auto"/>
        <w:left w:val="none" w:sz="0" w:space="0" w:color="auto"/>
        <w:bottom w:val="none" w:sz="0" w:space="0" w:color="auto"/>
        <w:right w:val="none" w:sz="0" w:space="0" w:color="auto"/>
      </w:divBdr>
    </w:div>
    <w:div w:id="508563027">
      <w:bodyDiv w:val="1"/>
      <w:marLeft w:val="0"/>
      <w:marRight w:val="0"/>
      <w:marTop w:val="0"/>
      <w:marBottom w:val="0"/>
      <w:divBdr>
        <w:top w:val="none" w:sz="0" w:space="0" w:color="auto"/>
        <w:left w:val="none" w:sz="0" w:space="0" w:color="auto"/>
        <w:bottom w:val="none" w:sz="0" w:space="0" w:color="auto"/>
        <w:right w:val="none" w:sz="0" w:space="0" w:color="auto"/>
      </w:divBdr>
    </w:div>
    <w:div w:id="538279354">
      <w:bodyDiv w:val="1"/>
      <w:marLeft w:val="0"/>
      <w:marRight w:val="0"/>
      <w:marTop w:val="0"/>
      <w:marBottom w:val="0"/>
      <w:divBdr>
        <w:top w:val="none" w:sz="0" w:space="0" w:color="auto"/>
        <w:left w:val="none" w:sz="0" w:space="0" w:color="auto"/>
        <w:bottom w:val="none" w:sz="0" w:space="0" w:color="auto"/>
        <w:right w:val="none" w:sz="0" w:space="0" w:color="auto"/>
      </w:divBdr>
    </w:div>
    <w:div w:id="580868348">
      <w:bodyDiv w:val="1"/>
      <w:marLeft w:val="0"/>
      <w:marRight w:val="0"/>
      <w:marTop w:val="0"/>
      <w:marBottom w:val="0"/>
      <w:divBdr>
        <w:top w:val="none" w:sz="0" w:space="0" w:color="auto"/>
        <w:left w:val="none" w:sz="0" w:space="0" w:color="auto"/>
        <w:bottom w:val="none" w:sz="0" w:space="0" w:color="auto"/>
        <w:right w:val="none" w:sz="0" w:space="0" w:color="auto"/>
      </w:divBdr>
      <w:divsChild>
        <w:div w:id="47268898">
          <w:marLeft w:val="0"/>
          <w:marRight w:val="0"/>
          <w:marTop w:val="0"/>
          <w:marBottom w:val="0"/>
          <w:divBdr>
            <w:top w:val="none" w:sz="0" w:space="0" w:color="auto"/>
            <w:left w:val="none" w:sz="0" w:space="0" w:color="auto"/>
            <w:bottom w:val="none" w:sz="0" w:space="0" w:color="auto"/>
            <w:right w:val="none" w:sz="0" w:space="0" w:color="auto"/>
          </w:divBdr>
        </w:div>
        <w:div w:id="93408085">
          <w:marLeft w:val="0"/>
          <w:marRight w:val="0"/>
          <w:marTop w:val="0"/>
          <w:marBottom w:val="0"/>
          <w:divBdr>
            <w:top w:val="none" w:sz="0" w:space="0" w:color="auto"/>
            <w:left w:val="none" w:sz="0" w:space="0" w:color="auto"/>
            <w:bottom w:val="none" w:sz="0" w:space="0" w:color="auto"/>
            <w:right w:val="none" w:sz="0" w:space="0" w:color="auto"/>
          </w:divBdr>
        </w:div>
        <w:div w:id="404960901">
          <w:marLeft w:val="0"/>
          <w:marRight w:val="0"/>
          <w:marTop w:val="0"/>
          <w:marBottom w:val="0"/>
          <w:divBdr>
            <w:top w:val="none" w:sz="0" w:space="0" w:color="auto"/>
            <w:left w:val="none" w:sz="0" w:space="0" w:color="auto"/>
            <w:bottom w:val="none" w:sz="0" w:space="0" w:color="auto"/>
            <w:right w:val="none" w:sz="0" w:space="0" w:color="auto"/>
          </w:divBdr>
        </w:div>
        <w:div w:id="554391118">
          <w:marLeft w:val="0"/>
          <w:marRight w:val="0"/>
          <w:marTop w:val="0"/>
          <w:marBottom w:val="0"/>
          <w:divBdr>
            <w:top w:val="none" w:sz="0" w:space="0" w:color="auto"/>
            <w:left w:val="none" w:sz="0" w:space="0" w:color="auto"/>
            <w:bottom w:val="none" w:sz="0" w:space="0" w:color="auto"/>
            <w:right w:val="none" w:sz="0" w:space="0" w:color="auto"/>
          </w:divBdr>
        </w:div>
        <w:div w:id="595868478">
          <w:marLeft w:val="0"/>
          <w:marRight w:val="0"/>
          <w:marTop w:val="0"/>
          <w:marBottom w:val="0"/>
          <w:divBdr>
            <w:top w:val="none" w:sz="0" w:space="0" w:color="auto"/>
            <w:left w:val="none" w:sz="0" w:space="0" w:color="auto"/>
            <w:bottom w:val="none" w:sz="0" w:space="0" w:color="auto"/>
            <w:right w:val="none" w:sz="0" w:space="0" w:color="auto"/>
          </w:divBdr>
        </w:div>
        <w:div w:id="739720145">
          <w:marLeft w:val="0"/>
          <w:marRight w:val="0"/>
          <w:marTop w:val="0"/>
          <w:marBottom w:val="0"/>
          <w:divBdr>
            <w:top w:val="none" w:sz="0" w:space="0" w:color="auto"/>
            <w:left w:val="none" w:sz="0" w:space="0" w:color="auto"/>
            <w:bottom w:val="none" w:sz="0" w:space="0" w:color="auto"/>
            <w:right w:val="none" w:sz="0" w:space="0" w:color="auto"/>
          </w:divBdr>
        </w:div>
        <w:div w:id="854922500">
          <w:marLeft w:val="0"/>
          <w:marRight w:val="0"/>
          <w:marTop w:val="0"/>
          <w:marBottom w:val="0"/>
          <w:divBdr>
            <w:top w:val="none" w:sz="0" w:space="0" w:color="auto"/>
            <w:left w:val="none" w:sz="0" w:space="0" w:color="auto"/>
            <w:bottom w:val="none" w:sz="0" w:space="0" w:color="auto"/>
            <w:right w:val="none" w:sz="0" w:space="0" w:color="auto"/>
          </w:divBdr>
        </w:div>
        <w:div w:id="985859940">
          <w:marLeft w:val="0"/>
          <w:marRight w:val="0"/>
          <w:marTop w:val="0"/>
          <w:marBottom w:val="0"/>
          <w:divBdr>
            <w:top w:val="none" w:sz="0" w:space="0" w:color="auto"/>
            <w:left w:val="none" w:sz="0" w:space="0" w:color="auto"/>
            <w:bottom w:val="none" w:sz="0" w:space="0" w:color="auto"/>
            <w:right w:val="none" w:sz="0" w:space="0" w:color="auto"/>
          </w:divBdr>
        </w:div>
        <w:div w:id="1032728648">
          <w:marLeft w:val="0"/>
          <w:marRight w:val="0"/>
          <w:marTop w:val="0"/>
          <w:marBottom w:val="0"/>
          <w:divBdr>
            <w:top w:val="none" w:sz="0" w:space="0" w:color="auto"/>
            <w:left w:val="none" w:sz="0" w:space="0" w:color="auto"/>
            <w:bottom w:val="none" w:sz="0" w:space="0" w:color="auto"/>
            <w:right w:val="none" w:sz="0" w:space="0" w:color="auto"/>
          </w:divBdr>
        </w:div>
        <w:div w:id="1134445708">
          <w:marLeft w:val="0"/>
          <w:marRight w:val="0"/>
          <w:marTop w:val="0"/>
          <w:marBottom w:val="0"/>
          <w:divBdr>
            <w:top w:val="none" w:sz="0" w:space="0" w:color="auto"/>
            <w:left w:val="none" w:sz="0" w:space="0" w:color="auto"/>
            <w:bottom w:val="none" w:sz="0" w:space="0" w:color="auto"/>
            <w:right w:val="none" w:sz="0" w:space="0" w:color="auto"/>
          </w:divBdr>
        </w:div>
        <w:div w:id="1219242355">
          <w:marLeft w:val="0"/>
          <w:marRight w:val="0"/>
          <w:marTop w:val="0"/>
          <w:marBottom w:val="0"/>
          <w:divBdr>
            <w:top w:val="none" w:sz="0" w:space="0" w:color="auto"/>
            <w:left w:val="none" w:sz="0" w:space="0" w:color="auto"/>
            <w:bottom w:val="none" w:sz="0" w:space="0" w:color="auto"/>
            <w:right w:val="none" w:sz="0" w:space="0" w:color="auto"/>
          </w:divBdr>
        </w:div>
        <w:div w:id="1223953949">
          <w:marLeft w:val="0"/>
          <w:marRight w:val="0"/>
          <w:marTop w:val="0"/>
          <w:marBottom w:val="0"/>
          <w:divBdr>
            <w:top w:val="none" w:sz="0" w:space="0" w:color="auto"/>
            <w:left w:val="none" w:sz="0" w:space="0" w:color="auto"/>
            <w:bottom w:val="none" w:sz="0" w:space="0" w:color="auto"/>
            <w:right w:val="none" w:sz="0" w:space="0" w:color="auto"/>
          </w:divBdr>
        </w:div>
        <w:div w:id="1235316311">
          <w:marLeft w:val="0"/>
          <w:marRight w:val="0"/>
          <w:marTop w:val="0"/>
          <w:marBottom w:val="0"/>
          <w:divBdr>
            <w:top w:val="none" w:sz="0" w:space="0" w:color="auto"/>
            <w:left w:val="none" w:sz="0" w:space="0" w:color="auto"/>
            <w:bottom w:val="none" w:sz="0" w:space="0" w:color="auto"/>
            <w:right w:val="none" w:sz="0" w:space="0" w:color="auto"/>
          </w:divBdr>
        </w:div>
        <w:div w:id="1407415719">
          <w:marLeft w:val="0"/>
          <w:marRight w:val="0"/>
          <w:marTop w:val="0"/>
          <w:marBottom w:val="0"/>
          <w:divBdr>
            <w:top w:val="none" w:sz="0" w:space="0" w:color="auto"/>
            <w:left w:val="none" w:sz="0" w:space="0" w:color="auto"/>
            <w:bottom w:val="none" w:sz="0" w:space="0" w:color="auto"/>
            <w:right w:val="none" w:sz="0" w:space="0" w:color="auto"/>
          </w:divBdr>
        </w:div>
        <w:div w:id="1428312455">
          <w:marLeft w:val="0"/>
          <w:marRight w:val="0"/>
          <w:marTop w:val="0"/>
          <w:marBottom w:val="0"/>
          <w:divBdr>
            <w:top w:val="none" w:sz="0" w:space="0" w:color="auto"/>
            <w:left w:val="none" w:sz="0" w:space="0" w:color="auto"/>
            <w:bottom w:val="none" w:sz="0" w:space="0" w:color="auto"/>
            <w:right w:val="none" w:sz="0" w:space="0" w:color="auto"/>
          </w:divBdr>
        </w:div>
        <w:div w:id="1465657822">
          <w:marLeft w:val="0"/>
          <w:marRight w:val="0"/>
          <w:marTop w:val="0"/>
          <w:marBottom w:val="0"/>
          <w:divBdr>
            <w:top w:val="none" w:sz="0" w:space="0" w:color="auto"/>
            <w:left w:val="none" w:sz="0" w:space="0" w:color="auto"/>
            <w:bottom w:val="none" w:sz="0" w:space="0" w:color="auto"/>
            <w:right w:val="none" w:sz="0" w:space="0" w:color="auto"/>
          </w:divBdr>
        </w:div>
        <w:div w:id="1465849851">
          <w:marLeft w:val="0"/>
          <w:marRight w:val="0"/>
          <w:marTop w:val="0"/>
          <w:marBottom w:val="0"/>
          <w:divBdr>
            <w:top w:val="none" w:sz="0" w:space="0" w:color="auto"/>
            <w:left w:val="none" w:sz="0" w:space="0" w:color="auto"/>
            <w:bottom w:val="none" w:sz="0" w:space="0" w:color="auto"/>
            <w:right w:val="none" w:sz="0" w:space="0" w:color="auto"/>
          </w:divBdr>
        </w:div>
        <w:div w:id="1494947993">
          <w:marLeft w:val="0"/>
          <w:marRight w:val="0"/>
          <w:marTop w:val="0"/>
          <w:marBottom w:val="0"/>
          <w:divBdr>
            <w:top w:val="none" w:sz="0" w:space="0" w:color="auto"/>
            <w:left w:val="none" w:sz="0" w:space="0" w:color="auto"/>
            <w:bottom w:val="none" w:sz="0" w:space="0" w:color="auto"/>
            <w:right w:val="none" w:sz="0" w:space="0" w:color="auto"/>
          </w:divBdr>
        </w:div>
        <w:div w:id="2032413070">
          <w:marLeft w:val="0"/>
          <w:marRight w:val="0"/>
          <w:marTop w:val="0"/>
          <w:marBottom w:val="0"/>
          <w:divBdr>
            <w:top w:val="none" w:sz="0" w:space="0" w:color="auto"/>
            <w:left w:val="none" w:sz="0" w:space="0" w:color="auto"/>
            <w:bottom w:val="none" w:sz="0" w:space="0" w:color="auto"/>
            <w:right w:val="none" w:sz="0" w:space="0" w:color="auto"/>
          </w:divBdr>
        </w:div>
      </w:divsChild>
    </w:div>
    <w:div w:id="648897683">
      <w:bodyDiv w:val="1"/>
      <w:marLeft w:val="0"/>
      <w:marRight w:val="0"/>
      <w:marTop w:val="0"/>
      <w:marBottom w:val="0"/>
      <w:divBdr>
        <w:top w:val="none" w:sz="0" w:space="0" w:color="auto"/>
        <w:left w:val="none" w:sz="0" w:space="0" w:color="auto"/>
        <w:bottom w:val="none" w:sz="0" w:space="0" w:color="auto"/>
        <w:right w:val="none" w:sz="0" w:space="0" w:color="auto"/>
      </w:divBdr>
      <w:divsChild>
        <w:div w:id="692536436">
          <w:marLeft w:val="0"/>
          <w:marRight w:val="0"/>
          <w:marTop w:val="0"/>
          <w:marBottom w:val="0"/>
          <w:divBdr>
            <w:top w:val="none" w:sz="0" w:space="0" w:color="auto"/>
            <w:left w:val="none" w:sz="0" w:space="0" w:color="auto"/>
            <w:bottom w:val="none" w:sz="0" w:space="0" w:color="auto"/>
            <w:right w:val="none" w:sz="0" w:space="0" w:color="auto"/>
          </w:divBdr>
        </w:div>
        <w:div w:id="737095103">
          <w:marLeft w:val="0"/>
          <w:marRight w:val="0"/>
          <w:marTop w:val="0"/>
          <w:marBottom w:val="0"/>
          <w:divBdr>
            <w:top w:val="none" w:sz="0" w:space="0" w:color="auto"/>
            <w:left w:val="none" w:sz="0" w:space="0" w:color="auto"/>
            <w:bottom w:val="none" w:sz="0" w:space="0" w:color="auto"/>
            <w:right w:val="none" w:sz="0" w:space="0" w:color="auto"/>
          </w:divBdr>
        </w:div>
        <w:div w:id="819082639">
          <w:marLeft w:val="0"/>
          <w:marRight w:val="0"/>
          <w:marTop w:val="0"/>
          <w:marBottom w:val="0"/>
          <w:divBdr>
            <w:top w:val="none" w:sz="0" w:space="0" w:color="auto"/>
            <w:left w:val="none" w:sz="0" w:space="0" w:color="auto"/>
            <w:bottom w:val="none" w:sz="0" w:space="0" w:color="auto"/>
            <w:right w:val="none" w:sz="0" w:space="0" w:color="auto"/>
          </w:divBdr>
        </w:div>
        <w:div w:id="829179644">
          <w:marLeft w:val="0"/>
          <w:marRight w:val="0"/>
          <w:marTop w:val="0"/>
          <w:marBottom w:val="0"/>
          <w:divBdr>
            <w:top w:val="none" w:sz="0" w:space="0" w:color="auto"/>
            <w:left w:val="none" w:sz="0" w:space="0" w:color="auto"/>
            <w:bottom w:val="none" w:sz="0" w:space="0" w:color="auto"/>
            <w:right w:val="none" w:sz="0" w:space="0" w:color="auto"/>
          </w:divBdr>
        </w:div>
        <w:div w:id="927343820">
          <w:marLeft w:val="0"/>
          <w:marRight w:val="0"/>
          <w:marTop w:val="0"/>
          <w:marBottom w:val="0"/>
          <w:divBdr>
            <w:top w:val="none" w:sz="0" w:space="0" w:color="auto"/>
            <w:left w:val="none" w:sz="0" w:space="0" w:color="auto"/>
            <w:bottom w:val="none" w:sz="0" w:space="0" w:color="auto"/>
            <w:right w:val="none" w:sz="0" w:space="0" w:color="auto"/>
          </w:divBdr>
        </w:div>
        <w:div w:id="930310406">
          <w:marLeft w:val="0"/>
          <w:marRight w:val="0"/>
          <w:marTop w:val="0"/>
          <w:marBottom w:val="0"/>
          <w:divBdr>
            <w:top w:val="none" w:sz="0" w:space="0" w:color="auto"/>
            <w:left w:val="none" w:sz="0" w:space="0" w:color="auto"/>
            <w:bottom w:val="none" w:sz="0" w:space="0" w:color="auto"/>
            <w:right w:val="none" w:sz="0" w:space="0" w:color="auto"/>
          </w:divBdr>
        </w:div>
        <w:div w:id="1059594550">
          <w:marLeft w:val="0"/>
          <w:marRight w:val="0"/>
          <w:marTop w:val="0"/>
          <w:marBottom w:val="0"/>
          <w:divBdr>
            <w:top w:val="none" w:sz="0" w:space="0" w:color="auto"/>
            <w:left w:val="none" w:sz="0" w:space="0" w:color="auto"/>
            <w:bottom w:val="none" w:sz="0" w:space="0" w:color="auto"/>
            <w:right w:val="none" w:sz="0" w:space="0" w:color="auto"/>
          </w:divBdr>
        </w:div>
        <w:div w:id="1612013142">
          <w:marLeft w:val="0"/>
          <w:marRight w:val="0"/>
          <w:marTop w:val="0"/>
          <w:marBottom w:val="0"/>
          <w:divBdr>
            <w:top w:val="none" w:sz="0" w:space="0" w:color="auto"/>
            <w:left w:val="none" w:sz="0" w:space="0" w:color="auto"/>
            <w:bottom w:val="none" w:sz="0" w:space="0" w:color="auto"/>
            <w:right w:val="none" w:sz="0" w:space="0" w:color="auto"/>
          </w:divBdr>
        </w:div>
        <w:div w:id="1848474227">
          <w:marLeft w:val="0"/>
          <w:marRight w:val="0"/>
          <w:marTop w:val="0"/>
          <w:marBottom w:val="0"/>
          <w:divBdr>
            <w:top w:val="none" w:sz="0" w:space="0" w:color="auto"/>
            <w:left w:val="none" w:sz="0" w:space="0" w:color="auto"/>
            <w:bottom w:val="none" w:sz="0" w:space="0" w:color="auto"/>
            <w:right w:val="none" w:sz="0" w:space="0" w:color="auto"/>
          </w:divBdr>
        </w:div>
        <w:div w:id="2069526059">
          <w:marLeft w:val="0"/>
          <w:marRight w:val="0"/>
          <w:marTop w:val="0"/>
          <w:marBottom w:val="0"/>
          <w:divBdr>
            <w:top w:val="none" w:sz="0" w:space="0" w:color="auto"/>
            <w:left w:val="none" w:sz="0" w:space="0" w:color="auto"/>
            <w:bottom w:val="none" w:sz="0" w:space="0" w:color="auto"/>
            <w:right w:val="none" w:sz="0" w:space="0" w:color="auto"/>
          </w:divBdr>
        </w:div>
      </w:divsChild>
    </w:div>
    <w:div w:id="660084989">
      <w:bodyDiv w:val="1"/>
      <w:marLeft w:val="0"/>
      <w:marRight w:val="0"/>
      <w:marTop w:val="0"/>
      <w:marBottom w:val="0"/>
      <w:divBdr>
        <w:top w:val="none" w:sz="0" w:space="0" w:color="auto"/>
        <w:left w:val="none" w:sz="0" w:space="0" w:color="auto"/>
        <w:bottom w:val="none" w:sz="0" w:space="0" w:color="auto"/>
        <w:right w:val="none" w:sz="0" w:space="0" w:color="auto"/>
      </w:divBdr>
    </w:div>
    <w:div w:id="798962366">
      <w:bodyDiv w:val="1"/>
      <w:marLeft w:val="0"/>
      <w:marRight w:val="0"/>
      <w:marTop w:val="0"/>
      <w:marBottom w:val="0"/>
      <w:divBdr>
        <w:top w:val="none" w:sz="0" w:space="0" w:color="auto"/>
        <w:left w:val="none" w:sz="0" w:space="0" w:color="auto"/>
        <w:bottom w:val="none" w:sz="0" w:space="0" w:color="auto"/>
        <w:right w:val="none" w:sz="0" w:space="0" w:color="auto"/>
      </w:divBdr>
    </w:div>
    <w:div w:id="948582576">
      <w:bodyDiv w:val="1"/>
      <w:marLeft w:val="0"/>
      <w:marRight w:val="0"/>
      <w:marTop w:val="0"/>
      <w:marBottom w:val="0"/>
      <w:divBdr>
        <w:top w:val="none" w:sz="0" w:space="0" w:color="auto"/>
        <w:left w:val="none" w:sz="0" w:space="0" w:color="auto"/>
        <w:bottom w:val="none" w:sz="0" w:space="0" w:color="auto"/>
        <w:right w:val="none" w:sz="0" w:space="0" w:color="auto"/>
      </w:divBdr>
    </w:div>
    <w:div w:id="1020932875">
      <w:bodyDiv w:val="1"/>
      <w:marLeft w:val="0"/>
      <w:marRight w:val="0"/>
      <w:marTop w:val="0"/>
      <w:marBottom w:val="0"/>
      <w:divBdr>
        <w:top w:val="none" w:sz="0" w:space="0" w:color="auto"/>
        <w:left w:val="none" w:sz="0" w:space="0" w:color="auto"/>
        <w:bottom w:val="none" w:sz="0" w:space="0" w:color="auto"/>
        <w:right w:val="none" w:sz="0" w:space="0" w:color="auto"/>
      </w:divBdr>
      <w:divsChild>
        <w:div w:id="18703657">
          <w:marLeft w:val="0"/>
          <w:marRight w:val="0"/>
          <w:marTop w:val="0"/>
          <w:marBottom w:val="0"/>
          <w:divBdr>
            <w:top w:val="none" w:sz="0" w:space="0" w:color="auto"/>
            <w:left w:val="none" w:sz="0" w:space="0" w:color="auto"/>
            <w:bottom w:val="none" w:sz="0" w:space="0" w:color="auto"/>
            <w:right w:val="none" w:sz="0" w:space="0" w:color="auto"/>
          </w:divBdr>
        </w:div>
        <w:div w:id="64686495">
          <w:marLeft w:val="0"/>
          <w:marRight w:val="0"/>
          <w:marTop w:val="0"/>
          <w:marBottom w:val="0"/>
          <w:divBdr>
            <w:top w:val="none" w:sz="0" w:space="0" w:color="auto"/>
            <w:left w:val="none" w:sz="0" w:space="0" w:color="auto"/>
            <w:bottom w:val="none" w:sz="0" w:space="0" w:color="auto"/>
            <w:right w:val="none" w:sz="0" w:space="0" w:color="auto"/>
          </w:divBdr>
        </w:div>
        <w:div w:id="137384510">
          <w:marLeft w:val="0"/>
          <w:marRight w:val="0"/>
          <w:marTop w:val="0"/>
          <w:marBottom w:val="0"/>
          <w:divBdr>
            <w:top w:val="none" w:sz="0" w:space="0" w:color="auto"/>
            <w:left w:val="none" w:sz="0" w:space="0" w:color="auto"/>
            <w:bottom w:val="none" w:sz="0" w:space="0" w:color="auto"/>
            <w:right w:val="none" w:sz="0" w:space="0" w:color="auto"/>
          </w:divBdr>
        </w:div>
        <w:div w:id="188184918">
          <w:marLeft w:val="0"/>
          <w:marRight w:val="0"/>
          <w:marTop w:val="0"/>
          <w:marBottom w:val="0"/>
          <w:divBdr>
            <w:top w:val="none" w:sz="0" w:space="0" w:color="auto"/>
            <w:left w:val="none" w:sz="0" w:space="0" w:color="auto"/>
            <w:bottom w:val="none" w:sz="0" w:space="0" w:color="auto"/>
            <w:right w:val="none" w:sz="0" w:space="0" w:color="auto"/>
          </w:divBdr>
        </w:div>
        <w:div w:id="242957114">
          <w:marLeft w:val="0"/>
          <w:marRight w:val="0"/>
          <w:marTop w:val="0"/>
          <w:marBottom w:val="0"/>
          <w:divBdr>
            <w:top w:val="none" w:sz="0" w:space="0" w:color="auto"/>
            <w:left w:val="none" w:sz="0" w:space="0" w:color="auto"/>
            <w:bottom w:val="none" w:sz="0" w:space="0" w:color="auto"/>
            <w:right w:val="none" w:sz="0" w:space="0" w:color="auto"/>
          </w:divBdr>
        </w:div>
        <w:div w:id="465440452">
          <w:marLeft w:val="0"/>
          <w:marRight w:val="0"/>
          <w:marTop w:val="0"/>
          <w:marBottom w:val="0"/>
          <w:divBdr>
            <w:top w:val="none" w:sz="0" w:space="0" w:color="auto"/>
            <w:left w:val="none" w:sz="0" w:space="0" w:color="auto"/>
            <w:bottom w:val="none" w:sz="0" w:space="0" w:color="auto"/>
            <w:right w:val="none" w:sz="0" w:space="0" w:color="auto"/>
          </w:divBdr>
        </w:div>
        <w:div w:id="973871431">
          <w:marLeft w:val="0"/>
          <w:marRight w:val="0"/>
          <w:marTop w:val="0"/>
          <w:marBottom w:val="0"/>
          <w:divBdr>
            <w:top w:val="none" w:sz="0" w:space="0" w:color="auto"/>
            <w:left w:val="none" w:sz="0" w:space="0" w:color="auto"/>
            <w:bottom w:val="none" w:sz="0" w:space="0" w:color="auto"/>
            <w:right w:val="none" w:sz="0" w:space="0" w:color="auto"/>
          </w:divBdr>
        </w:div>
        <w:div w:id="979305782">
          <w:marLeft w:val="0"/>
          <w:marRight w:val="0"/>
          <w:marTop w:val="0"/>
          <w:marBottom w:val="0"/>
          <w:divBdr>
            <w:top w:val="none" w:sz="0" w:space="0" w:color="auto"/>
            <w:left w:val="none" w:sz="0" w:space="0" w:color="auto"/>
            <w:bottom w:val="none" w:sz="0" w:space="0" w:color="auto"/>
            <w:right w:val="none" w:sz="0" w:space="0" w:color="auto"/>
          </w:divBdr>
        </w:div>
        <w:div w:id="984820042">
          <w:marLeft w:val="0"/>
          <w:marRight w:val="0"/>
          <w:marTop w:val="0"/>
          <w:marBottom w:val="0"/>
          <w:divBdr>
            <w:top w:val="none" w:sz="0" w:space="0" w:color="auto"/>
            <w:left w:val="none" w:sz="0" w:space="0" w:color="auto"/>
            <w:bottom w:val="none" w:sz="0" w:space="0" w:color="auto"/>
            <w:right w:val="none" w:sz="0" w:space="0" w:color="auto"/>
          </w:divBdr>
        </w:div>
        <w:div w:id="2107845712">
          <w:marLeft w:val="0"/>
          <w:marRight w:val="0"/>
          <w:marTop w:val="0"/>
          <w:marBottom w:val="0"/>
          <w:divBdr>
            <w:top w:val="none" w:sz="0" w:space="0" w:color="auto"/>
            <w:left w:val="none" w:sz="0" w:space="0" w:color="auto"/>
            <w:bottom w:val="none" w:sz="0" w:space="0" w:color="auto"/>
            <w:right w:val="none" w:sz="0" w:space="0" w:color="auto"/>
          </w:divBdr>
        </w:div>
      </w:divsChild>
    </w:div>
    <w:div w:id="1255817166">
      <w:bodyDiv w:val="1"/>
      <w:marLeft w:val="0"/>
      <w:marRight w:val="0"/>
      <w:marTop w:val="0"/>
      <w:marBottom w:val="0"/>
      <w:divBdr>
        <w:top w:val="none" w:sz="0" w:space="0" w:color="auto"/>
        <w:left w:val="none" w:sz="0" w:space="0" w:color="auto"/>
        <w:bottom w:val="none" w:sz="0" w:space="0" w:color="auto"/>
        <w:right w:val="none" w:sz="0" w:space="0" w:color="auto"/>
      </w:divBdr>
      <w:divsChild>
        <w:div w:id="148635791">
          <w:marLeft w:val="0"/>
          <w:marRight w:val="0"/>
          <w:marTop w:val="0"/>
          <w:marBottom w:val="0"/>
          <w:divBdr>
            <w:top w:val="none" w:sz="0" w:space="0" w:color="auto"/>
            <w:left w:val="none" w:sz="0" w:space="0" w:color="auto"/>
            <w:bottom w:val="none" w:sz="0" w:space="0" w:color="auto"/>
            <w:right w:val="none" w:sz="0" w:space="0" w:color="auto"/>
          </w:divBdr>
        </w:div>
        <w:div w:id="250237567">
          <w:marLeft w:val="0"/>
          <w:marRight w:val="0"/>
          <w:marTop w:val="0"/>
          <w:marBottom w:val="0"/>
          <w:divBdr>
            <w:top w:val="none" w:sz="0" w:space="0" w:color="auto"/>
            <w:left w:val="none" w:sz="0" w:space="0" w:color="auto"/>
            <w:bottom w:val="none" w:sz="0" w:space="0" w:color="auto"/>
            <w:right w:val="none" w:sz="0" w:space="0" w:color="auto"/>
          </w:divBdr>
        </w:div>
        <w:div w:id="389159885">
          <w:marLeft w:val="0"/>
          <w:marRight w:val="0"/>
          <w:marTop w:val="0"/>
          <w:marBottom w:val="0"/>
          <w:divBdr>
            <w:top w:val="none" w:sz="0" w:space="0" w:color="auto"/>
            <w:left w:val="none" w:sz="0" w:space="0" w:color="auto"/>
            <w:bottom w:val="none" w:sz="0" w:space="0" w:color="auto"/>
            <w:right w:val="none" w:sz="0" w:space="0" w:color="auto"/>
          </w:divBdr>
        </w:div>
        <w:div w:id="543449739">
          <w:marLeft w:val="0"/>
          <w:marRight w:val="0"/>
          <w:marTop w:val="0"/>
          <w:marBottom w:val="0"/>
          <w:divBdr>
            <w:top w:val="none" w:sz="0" w:space="0" w:color="auto"/>
            <w:left w:val="none" w:sz="0" w:space="0" w:color="auto"/>
            <w:bottom w:val="none" w:sz="0" w:space="0" w:color="auto"/>
            <w:right w:val="none" w:sz="0" w:space="0" w:color="auto"/>
          </w:divBdr>
        </w:div>
        <w:div w:id="568541497">
          <w:marLeft w:val="0"/>
          <w:marRight w:val="0"/>
          <w:marTop w:val="0"/>
          <w:marBottom w:val="0"/>
          <w:divBdr>
            <w:top w:val="none" w:sz="0" w:space="0" w:color="auto"/>
            <w:left w:val="none" w:sz="0" w:space="0" w:color="auto"/>
            <w:bottom w:val="none" w:sz="0" w:space="0" w:color="auto"/>
            <w:right w:val="none" w:sz="0" w:space="0" w:color="auto"/>
          </w:divBdr>
        </w:div>
        <w:div w:id="1145271772">
          <w:marLeft w:val="0"/>
          <w:marRight w:val="0"/>
          <w:marTop w:val="0"/>
          <w:marBottom w:val="0"/>
          <w:divBdr>
            <w:top w:val="none" w:sz="0" w:space="0" w:color="auto"/>
            <w:left w:val="none" w:sz="0" w:space="0" w:color="auto"/>
            <w:bottom w:val="none" w:sz="0" w:space="0" w:color="auto"/>
            <w:right w:val="none" w:sz="0" w:space="0" w:color="auto"/>
          </w:divBdr>
        </w:div>
        <w:div w:id="1276248478">
          <w:marLeft w:val="0"/>
          <w:marRight w:val="0"/>
          <w:marTop w:val="0"/>
          <w:marBottom w:val="0"/>
          <w:divBdr>
            <w:top w:val="none" w:sz="0" w:space="0" w:color="auto"/>
            <w:left w:val="none" w:sz="0" w:space="0" w:color="auto"/>
            <w:bottom w:val="none" w:sz="0" w:space="0" w:color="auto"/>
            <w:right w:val="none" w:sz="0" w:space="0" w:color="auto"/>
          </w:divBdr>
        </w:div>
        <w:div w:id="1788237811">
          <w:marLeft w:val="0"/>
          <w:marRight w:val="0"/>
          <w:marTop w:val="0"/>
          <w:marBottom w:val="0"/>
          <w:divBdr>
            <w:top w:val="none" w:sz="0" w:space="0" w:color="auto"/>
            <w:left w:val="none" w:sz="0" w:space="0" w:color="auto"/>
            <w:bottom w:val="none" w:sz="0" w:space="0" w:color="auto"/>
            <w:right w:val="none" w:sz="0" w:space="0" w:color="auto"/>
          </w:divBdr>
        </w:div>
        <w:div w:id="1914385871">
          <w:marLeft w:val="0"/>
          <w:marRight w:val="0"/>
          <w:marTop w:val="0"/>
          <w:marBottom w:val="0"/>
          <w:divBdr>
            <w:top w:val="none" w:sz="0" w:space="0" w:color="auto"/>
            <w:left w:val="none" w:sz="0" w:space="0" w:color="auto"/>
            <w:bottom w:val="none" w:sz="0" w:space="0" w:color="auto"/>
            <w:right w:val="none" w:sz="0" w:space="0" w:color="auto"/>
          </w:divBdr>
        </w:div>
        <w:div w:id="1984196127">
          <w:marLeft w:val="0"/>
          <w:marRight w:val="0"/>
          <w:marTop w:val="0"/>
          <w:marBottom w:val="0"/>
          <w:divBdr>
            <w:top w:val="none" w:sz="0" w:space="0" w:color="auto"/>
            <w:left w:val="none" w:sz="0" w:space="0" w:color="auto"/>
            <w:bottom w:val="none" w:sz="0" w:space="0" w:color="auto"/>
            <w:right w:val="none" w:sz="0" w:space="0" w:color="auto"/>
          </w:divBdr>
        </w:div>
      </w:divsChild>
    </w:div>
    <w:div w:id="1386105581">
      <w:bodyDiv w:val="1"/>
      <w:marLeft w:val="0"/>
      <w:marRight w:val="0"/>
      <w:marTop w:val="0"/>
      <w:marBottom w:val="0"/>
      <w:divBdr>
        <w:top w:val="none" w:sz="0" w:space="0" w:color="auto"/>
        <w:left w:val="none" w:sz="0" w:space="0" w:color="auto"/>
        <w:bottom w:val="none" w:sz="0" w:space="0" w:color="auto"/>
        <w:right w:val="none" w:sz="0" w:space="0" w:color="auto"/>
      </w:divBdr>
    </w:div>
    <w:div w:id="1399740555">
      <w:bodyDiv w:val="1"/>
      <w:marLeft w:val="0"/>
      <w:marRight w:val="0"/>
      <w:marTop w:val="0"/>
      <w:marBottom w:val="0"/>
      <w:divBdr>
        <w:top w:val="none" w:sz="0" w:space="0" w:color="auto"/>
        <w:left w:val="none" w:sz="0" w:space="0" w:color="auto"/>
        <w:bottom w:val="none" w:sz="0" w:space="0" w:color="auto"/>
        <w:right w:val="none" w:sz="0" w:space="0" w:color="auto"/>
      </w:divBdr>
    </w:div>
    <w:div w:id="1428967619">
      <w:bodyDiv w:val="1"/>
      <w:marLeft w:val="0"/>
      <w:marRight w:val="0"/>
      <w:marTop w:val="0"/>
      <w:marBottom w:val="0"/>
      <w:divBdr>
        <w:top w:val="none" w:sz="0" w:space="0" w:color="auto"/>
        <w:left w:val="none" w:sz="0" w:space="0" w:color="auto"/>
        <w:bottom w:val="none" w:sz="0" w:space="0" w:color="auto"/>
        <w:right w:val="none" w:sz="0" w:space="0" w:color="auto"/>
      </w:divBdr>
    </w:div>
    <w:div w:id="1466652962">
      <w:bodyDiv w:val="1"/>
      <w:marLeft w:val="0"/>
      <w:marRight w:val="0"/>
      <w:marTop w:val="0"/>
      <w:marBottom w:val="0"/>
      <w:divBdr>
        <w:top w:val="none" w:sz="0" w:space="0" w:color="auto"/>
        <w:left w:val="none" w:sz="0" w:space="0" w:color="auto"/>
        <w:bottom w:val="none" w:sz="0" w:space="0" w:color="auto"/>
        <w:right w:val="none" w:sz="0" w:space="0" w:color="auto"/>
      </w:divBdr>
    </w:div>
    <w:div w:id="1536305469">
      <w:bodyDiv w:val="1"/>
      <w:marLeft w:val="0"/>
      <w:marRight w:val="0"/>
      <w:marTop w:val="0"/>
      <w:marBottom w:val="0"/>
      <w:divBdr>
        <w:top w:val="none" w:sz="0" w:space="0" w:color="auto"/>
        <w:left w:val="none" w:sz="0" w:space="0" w:color="auto"/>
        <w:bottom w:val="none" w:sz="0" w:space="0" w:color="auto"/>
        <w:right w:val="none" w:sz="0" w:space="0" w:color="auto"/>
      </w:divBdr>
    </w:div>
    <w:div w:id="1595896956">
      <w:bodyDiv w:val="1"/>
      <w:marLeft w:val="0"/>
      <w:marRight w:val="0"/>
      <w:marTop w:val="0"/>
      <w:marBottom w:val="0"/>
      <w:divBdr>
        <w:top w:val="none" w:sz="0" w:space="0" w:color="auto"/>
        <w:left w:val="none" w:sz="0" w:space="0" w:color="auto"/>
        <w:bottom w:val="none" w:sz="0" w:space="0" w:color="auto"/>
        <w:right w:val="none" w:sz="0" w:space="0" w:color="auto"/>
      </w:divBdr>
    </w:div>
    <w:div w:id="1769807779">
      <w:bodyDiv w:val="1"/>
      <w:marLeft w:val="0"/>
      <w:marRight w:val="0"/>
      <w:marTop w:val="0"/>
      <w:marBottom w:val="0"/>
      <w:divBdr>
        <w:top w:val="none" w:sz="0" w:space="0" w:color="auto"/>
        <w:left w:val="none" w:sz="0" w:space="0" w:color="auto"/>
        <w:bottom w:val="none" w:sz="0" w:space="0" w:color="auto"/>
        <w:right w:val="none" w:sz="0" w:space="0" w:color="auto"/>
      </w:divBdr>
      <w:divsChild>
        <w:div w:id="504515455">
          <w:marLeft w:val="0"/>
          <w:marRight w:val="0"/>
          <w:marTop w:val="0"/>
          <w:marBottom w:val="0"/>
          <w:divBdr>
            <w:top w:val="none" w:sz="0" w:space="0" w:color="auto"/>
            <w:left w:val="none" w:sz="0" w:space="0" w:color="auto"/>
            <w:bottom w:val="none" w:sz="0" w:space="0" w:color="auto"/>
            <w:right w:val="none" w:sz="0" w:space="0" w:color="auto"/>
          </w:divBdr>
          <w:divsChild>
            <w:div w:id="1033268703">
              <w:marLeft w:val="0"/>
              <w:marRight w:val="0"/>
              <w:marTop w:val="0"/>
              <w:marBottom w:val="0"/>
              <w:divBdr>
                <w:top w:val="none" w:sz="0" w:space="0" w:color="auto"/>
                <w:left w:val="none" w:sz="0" w:space="0" w:color="auto"/>
                <w:bottom w:val="none" w:sz="0" w:space="0" w:color="auto"/>
                <w:right w:val="none" w:sz="0" w:space="0" w:color="auto"/>
              </w:divBdr>
              <w:divsChild>
                <w:div w:id="1893540998">
                  <w:marLeft w:val="0"/>
                  <w:marRight w:val="0"/>
                  <w:marTop w:val="0"/>
                  <w:marBottom w:val="0"/>
                  <w:divBdr>
                    <w:top w:val="none" w:sz="0" w:space="0" w:color="auto"/>
                    <w:left w:val="none" w:sz="0" w:space="0" w:color="auto"/>
                    <w:bottom w:val="none" w:sz="0" w:space="0" w:color="auto"/>
                    <w:right w:val="none" w:sz="0" w:space="0" w:color="auto"/>
                  </w:divBdr>
                  <w:divsChild>
                    <w:div w:id="1731223024">
                      <w:marLeft w:val="0"/>
                      <w:marRight w:val="0"/>
                      <w:marTop w:val="0"/>
                      <w:marBottom w:val="0"/>
                      <w:divBdr>
                        <w:top w:val="none" w:sz="0" w:space="0" w:color="auto"/>
                        <w:left w:val="none" w:sz="0" w:space="0" w:color="auto"/>
                        <w:bottom w:val="none" w:sz="0" w:space="0" w:color="auto"/>
                        <w:right w:val="none" w:sz="0" w:space="0" w:color="auto"/>
                      </w:divBdr>
                      <w:divsChild>
                        <w:div w:id="1033768450">
                          <w:marLeft w:val="0"/>
                          <w:marRight w:val="0"/>
                          <w:marTop w:val="0"/>
                          <w:marBottom w:val="0"/>
                          <w:divBdr>
                            <w:top w:val="none" w:sz="0" w:space="0" w:color="auto"/>
                            <w:left w:val="none" w:sz="0" w:space="0" w:color="auto"/>
                            <w:bottom w:val="none" w:sz="0" w:space="0" w:color="auto"/>
                            <w:right w:val="none" w:sz="0" w:space="0" w:color="auto"/>
                          </w:divBdr>
                          <w:divsChild>
                            <w:div w:id="1143084999">
                              <w:marLeft w:val="0"/>
                              <w:marRight w:val="0"/>
                              <w:marTop w:val="0"/>
                              <w:marBottom w:val="0"/>
                              <w:divBdr>
                                <w:top w:val="none" w:sz="0" w:space="0" w:color="auto"/>
                                <w:left w:val="none" w:sz="0" w:space="0" w:color="auto"/>
                                <w:bottom w:val="none" w:sz="0" w:space="0" w:color="auto"/>
                                <w:right w:val="none" w:sz="0" w:space="0" w:color="auto"/>
                              </w:divBdr>
                              <w:divsChild>
                                <w:div w:id="1229917600">
                                  <w:marLeft w:val="0"/>
                                  <w:marRight w:val="0"/>
                                  <w:marTop w:val="0"/>
                                  <w:marBottom w:val="0"/>
                                  <w:divBdr>
                                    <w:top w:val="none" w:sz="0" w:space="0" w:color="auto"/>
                                    <w:left w:val="none" w:sz="0" w:space="0" w:color="auto"/>
                                    <w:bottom w:val="none" w:sz="0" w:space="0" w:color="auto"/>
                                    <w:right w:val="none" w:sz="0" w:space="0" w:color="auto"/>
                                  </w:divBdr>
                                  <w:divsChild>
                                    <w:div w:id="1487817532">
                                      <w:marLeft w:val="60"/>
                                      <w:marRight w:val="0"/>
                                      <w:marTop w:val="0"/>
                                      <w:marBottom w:val="0"/>
                                      <w:divBdr>
                                        <w:top w:val="none" w:sz="0" w:space="0" w:color="auto"/>
                                        <w:left w:val="none" w:sz="0" w:space="0" w:color="auto"/>
                                        <w:bottom w:val="none" w:sz="0" w:space="0" w:color="auto"/>
                                        <w:right w:val="none" w:sz="0" w:space="0" w:color="auto"/>
                                      </w:divBdr>
                                      <w:divsChild>
                                        <w:div w:id="340666413">
                                          <w:marLeft w:val="0"/>
                                          <w:marRight w:val="0"/>
                                          <w:marTop w:val="0"/>
                                          <w:marBottom w:val="0"/>
                                          <w:divBdr>
                                            <w:top w:val="none" w:sz="0" w:space="0" w:color="auto"/>
                                            <w:left w:val="none" w:sz="0" w:space="0" w:color="auto"/>
                                            <w:bottom w:val="none" w:sz="0" w:space="0" w:color="auto"/>
                                            <w:right w:val="none" w:sz="0" w:space="0" w:color="auto"/>
                                          </w:divBdr>
                                          <w:divsChild>
                                            <w:div w:id="1170755927">
                                              <w:marLeft w:val="0"/>
                                              <w:marRight w:val="0"/>
                                              <w:marTop w:val="0"/>
                                              <w:marBottom w:val="120"/>
                                              <w:divBdr>
                                                <w:top w:val="single" w:sz="6" w:space="0" w:color="F5F5F5"/>
                                                <w:left w:val="single" w:sz="6" w:space="0" w:color="F5F5F5"/>
                                                <w:bottom w:val="single" w:sz="6" w:space="0" w:color="F5F5F5"/>
                                                <w:right w:val="single" w:sz="6" w:space="0" w:color="F5F5F5"/>
                                              </w:divBdr>
                                              <w:divsChild>
                                                <w:div w:id="612518305">
                                                  <w:marLeft w:val="0"/>
                                                  <w:marRight w:val="0"/>
                                                  <w:marTop w:val="0"/>
                                                  <w:marBottom w:val="0"/>
                                                  <w:divBdr>
                                                    <w:top w:val="none" w:sz="0" w:space="0" w:color="auto"/>
                                                    <w:left w:val="none" w:sz="0" w:space="0" w:color="auto"/>
                                                    <w:bottom w:val="none" w:sz="0" w:space="0" w:color="auto"/>
                                                    <w:right w:val="none" w:sz="0" w:space="0" w:color="auto"/>
                                                  </w:divBdr>
                                                  <w:divsChild>
                                                    <w:div w:id="186281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43549847">
      <w:bodyDiv w:val="1"/>
      <w:marLeft w:val="0"/>
      <w:marRight w:val="0"/>
      <w:marTop w:val="0"/>
      <w:marBottom w:val="0"/>
      <w:divBdr>
        <w:top w:val="none" w:sz="0" w:space="0" w:color="auto"/>
        <w:left w:val="none" w:sz="0" w:space="0" w:color="auto"/>
        <w:bottom w:val="none" w:sz="0" w:space="0" w:color="auto"/>
        <w:right w:val="none" w:sz="0" w:space="0" w:color="auto"/>
      </w:divBdr>
    </w:div>
    <w:div w:id="1878202941">
      <w:bodyDiv w:val="1"/>
      <w:marLeft w:val="0"/>
      <w:marRight w:val="0"/>
      <w:marTop w:val="0"/>
      <w:marBottom w:val="0"/>
      <w:divBdr>
        <w:top w:val="none" w:sz="0" w:space="0" w:color="auto"/>
        <w:left w:val="none" w:sz="0" w:space="0" w:color="auto"/>
        <w:bottom w:val="none" w:sz="0" w:space="0" w:color="auto"/>
        <w:right w:val="none" w:sz="0" w:space="0" w:color="auto"/>
      </w:divBdr>
    </w:div>
    <w:div w:id="1878463818">
      <w:bodyDiv w:val="1"/>
      <w:marLeft w:val="0"/>
      <w:marRight w:val="0"/>
      <w:marTop w:val="0"/>
      <w:marBottom w:val="0"/>
      <w:divBdr>
        <w:top w:val="none" w:sz="0" w:space="0" w:color="auto"/>
        <w:left w:val="none" w:sz="0" w:space="0" w:color="auto"/>
        <w:bottom w:val="none" w:sz="0" w:space="0" w:color="auto"/>
        <w:right w:val="none" w:sz="0" w:space="0" w:color="auto"/>
      </w:divBdr>
    </w:div>
    <w:div w:id="1935746146">
      <w:bodyDiv w:val="1"/>
      <w:marLeft w:val="0"/>
      <w:marRight w:val="0"/>
      <w:marTop w:val="0"/>
      <w:marBottom w:val="0"/>
      <w:divBdr>
        <w:top w:val="none" w:sz="0" w:space="0" w:color="auto"/>
        <w:left w:val="none" w:sz="0" w:space="0" w:color="auto"/>
        <w:bottom w:val="none" w:sz="0" w:space="0" w:color="auto"/>
        <w:right w:val="none" w:sz="0" w:space="0" w:color="auto"/>
      </w:divBdr>
    </w:div>
    <w:div w:id="1978532129">
      <w:bodyDiv w:val="1"/>
      <w:marLeft w:val="0"/>
      <w:marRight w:val="0"/>
      <w:marTop w:val="0"/>
      <w:marBottom w:val="0"/>
      <w:divBdr>
        <w:top w:val="none" w:sz="0" w:space="0" w:color="auto"/>
        <w:left w:val="none" w:sz="0" w:space="0" w:color="auto"/>
        <w:bottom w:val="none" w:sz="0" w:space="0" w:color="auto"/>
        <w:right w:val="none" w:sz="0" w:space="0" w:color="auto"/>
      </w:divBdr>
    </w:div>
    <w:div w:id="2069188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info@healthinnovation.nl" TargetMode="External"/><Relationship Id="rId21" Type="http://schemas.openxmlformats.org/officeDocument/2006/relationships/hyperlink" Target="https://ec.europa.eu/info/funding-tenders/opportunities/portal/sme/public/organisation-name" TargetMode="External"/><Relationship Id="rId34" Type="http://schemas.openxmlformats.org/officeDocument/2006/relationships/hyperlink" Target="https://op.europa.eu/nl/publication-detail/-/publication/1291bb4c-fcfe-11e3-831f-01aa75ed71a1/language-en" TargetMode="External"/><Relationship Id="rId42" Type="http://schemas.openxmlformats.org/officeDocument/2006/relationships/hyperlink" Target="https://ec.europa.eu/growth/tools-databases/SME-Wizard/smeq.do;SME_SESSION_ID=PnwJMEaixRlUsYXx-B1aGxt0vk7GWCkh2I4KwcfUb68nhSNj5oD0!410180?execution=e1s1" TargetMode="External"/><Relationship Id="rId47" Type="http://schemas.openxmlformats.org/officeDocument/2006/relationships/hyperlink" Target="mailto:tki@health-holland.com" TargetMode="External"/><Relationship Id="rId50" Type="http://schemas.openxmlformats.org/officeDocument/2006/relationships/hyperlink" Target="https://open.overheid.nl/documenten/67b0a9e1-135b-483f-9ed9-3aade270dbce/file" TargetMode="External"/><Relationship Id="rId55" Type="http://schemas.openxmlformats.org/officeDocument/2006/relationships/hyperlink" Target="https://eur-lex.europa.eu/legal-content/NL/TXT/PDF/?uri=CELEX:52022XC1028(03)" TargetMode="External"/><Relationship Id="rId63" Type="http://schemas.openxmlformats.org/officeDocument/2006/relationships/footer" Target="footer1.xm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health-holland.com/sites/default/files/downloads/KIA%20English.pdf" TargetMode="External"/><Relationship Id="rId29" Type="http://schemas.openxmlformats.org/officeDocument/2006/relationships/hyperlink" Target="https://www.health-holland.com/funding-opportunities/mkb-call" TargetMode="External"/><Relationship Id="rId11" Type="http://schemas.openxmlformats.org/officeDocument/2006/relationships/image" Target="media/image1.png"/><Relationship Id="rId24" Type="http://schemas.openxmlformats.org/officeDocument/2006/relationships/hyperlink" Target="https://www.healthinnovation.nl/contact" TargetMode="External"/><Relationship Id="rId32" Type="http://schemas.openxmlformats.org/officeDocument/2006/relationships/hyperlink" Target="https://www.rvo.nl/onderwerpen/subsidiespelregels/ez/onderneming-moeilijkheden-oim" TargetMode="External"/><Relationship Id="rId37" Type="http://schemas.openxmlformats.org/officeDocument/2006/relationships/hyperlink" Target="https://www.go-fair.org/fair-principles/" TargetMode="External"/><Relationship Id="rId40" Type="http://schemas.openxmlformats.org/officeDocument/2006/relationships/hyperlink" Target="https://www.health-holland.com/funding-opportunities/mkb-call" TargetMode="External"/><Relationship Id="rId45" Type="http://schemas.openxmlformats.org/officeDocument/2006/relationships/hyperlink" Target="https://www.health-holland.com/funding-opportunities/mkb-call" TargetMode="External"/><Relationship Id="rId53" Type="http://schemas.openxmlformats.org/officeDocument/2006/relationships/hyperlink" Target="https://www.rijksoverheid.nl/documenten/convenanten/2023/11/03/kennis-en-innovatieconvenant-2024-2027" TargetMode="External"/><Relationship Id="rId58" Type="http://schemas.openxmlformats.org/officeDocument/2006/relationships/hyperlink" Target="https://zoek.officielebekendmakingen.nl/stcrt-2023-28651.html" TargetMode="External"/><Relationship Id="rId66" Type="http://schemas.openxmlformats.org/officeDocument/2006/relationships/footer" Target="footer3.xml"/><Relationship Id="rId5" Type="http://schemas.openxmlformats.org/officeDocument/2006/relationships/numbering" Target="numbering.xml"/><Relationship Id="rId61" Type="http://schemas.openxmlformats.org/officeDocument/2006/relationships/hyperlink" Target="https://www.health-holland.com/funding-opportunities/mkb-call" TargetMode="External"/><Relationship Id="rId19" Type="http://schemas.openxmlformats.org/officeDocument/2006/relationships/hyperlink" Target="https://online.fliphtml5.com/gedjp/iwgv/" TargetMode="External"/><Relationship Id="rId14" Type="http://schemas.openxmlformats.org/officeDocument/2006/relationships/hyperlink" Target="https://www.rvo.nl/onderwerpen/subsidiespelregels/ez/onderneming-moeilijkheden-oim" TargetMode="External"/><Relationship Id="rId22" Type="http://schemas.openxmlformats.org/officeDocument/2006/relationships/hyperlink" Target="https://www.healthinnovation.nl/" TargetMode="External"/><Relationship Id="rId27" Type="http://schemas.openxmlformats.org/officeDocument/2006/relationships/hyperlink" Target="http://www.healthinnovation.nl" TargetMode="External"/><Relationship Id="rId30" Type="http://schemas.openxmlformats.org/officeDocument/2006/relationships/hyperlink" Target="https://eur-lex.europa.eu/legal-content/EN/TXT/PDF/?uri=CELEX:52022XC1028(03)" TargetMode="External"/><Relationship Id="rId35" Type="http://schemas.openxmlformats.org/officeDocument/2006/relationships/hyperlink" Target="https://wetten.overheid.nl/BWBR0024796/" TargetMode="External"/><Relationship Id="rId43" Type="http://schemas.openxmlformats.org/officeDocument/2006/relationships/hyperlink" Target="https://eur-lex.europa.eu/legal-content/EN/TXT/PDF/?uri=CELEX:52022XC1028(03)" TargetMode="External"/><Relationship Id="rId48" Type="http://schemas.openxmlformats.org/officeDocument/2006/relationships/hyperlink" Target="https://www.health-holland.com/funding-opportunities/mkb-call" TargetMode="External"/><Relationship Id="rId56" Type="http://schemas.openxmlformats.org/officeDocument/2006/relationships/hyperlink" Target="https://wetten.overheid.nl/BWBR0035474" TargetMode="External"/><Relationship Id="rId64"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s://www.health-holland.com/sites/default/files/downloads/Missiedocument%20Gezondheid%20en%20Zorg%202024-2027.pdf" TargetMode="External"/><Relationship Id="rId3" Type="http://schemas.openxmlformats.org/officeDocument/2006/relationships/customXml" Target="../customXml/item3.xml"/><Relationship Id="rId12" Type="http://schemas.openxmlformats.org/officeDocument/2006/relationships/hyperlink" Target="https://www.rijksoverheid.nl/documenten/beleidsnotas/2024/01/19/de-nationale-technologiestrategie" TargetMode="External"/><Relationship Id="rId17" Type="http://schemas.openxmlformats.org/officeDocument/2006/relationships/hyperlink" Target="https://www.rijksoverheid.nl/documenten/rapporten/2023/12/05/dialogic-seo-groeimarkten-voor-nederland" TargetMode="External"/><Relationship Id="rId25" Type="http://schemas.openxmlformats.org/officeDocument/2006/relationships/hyperlink" Target="https://www.healthinnovation.nl/intake-form" TargetMode="External"/><Relationship Id="rId33" Type="http://schemas.openxmlformats.org/officeDocument/2006/relationships/hyperlink" Target="https://wetten.overheid.nl/BWBR0024796/" TargetMode="External"/><Relationship Id="rId38" Type="http://schemas.openxmlformats.org/officeDocument/2006/relationships/hyperlink" Target="https://www.go-fair.org/how-to-go-fair/" TargetMode="External"/><Relationship Id="rId46" Type="http://schemas.openxmlformats.org/officeDocument/2006/relationships/hyperlink" Target="http://www.health-holland.com/project" TargetMode="External"/><Relationship Id="rId59" Type="http://schemas.openxmlformats.org/officeDocument/2006/relationships/hyperlink" Target="https://publications.europa.eu/nl/publication-detail/-/publication/1291bb4c-fcfe-11e3-831f-01aa75ed71a1/language-nl" TargetMode="External"/><Relationship Id="rId67" Type="http://schemas.openxmlformats.org/officeDocument/2006/relationships/fontTable" Target="fontTable.xml"/><Relationship Id="rId20" Type="http://schemas.openxmlformats.org/officeDocument/2006/relationships/hyperlink" Target="https://ec.europa.eu/docsroom/documents/42921" TargetMode="External"/><Relationship Id="rId41" Type="http://schemas.openxmlformats.org/officeDocument/2006/relationships/hyperlink" Target="https://www.rvo.nl/onderwerpen/subsidiespelregels/ez/onderneming-moeilijkheden" TargetMode="External"/><Relationship Id="rId54" Type="http://schemas.openxmlformats.org/officeDocument/2006/relationships/hyperlink" Target="https://www.health-holland.com/sites/default/files/downloads/regulation-clarification-eu-pdf-.pdf" TargetMode="Externa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tki@health-holland.com" TargetMode="External"/><Relationship Id="rId23" Type="http://schemas.openxmlformats.org/officeDocument/2006/relationships/hyperlink" Target="https://youtu.be/G9Hr9CID9e0" TargetMode="External"/><Relationship Id="rId28" Type="http://schemas.openxmlformats.org/officeDocument/2006/relationships/hyperlink" Target="https://arriveguidelines.org/" TargetMode="External"/><Relationship Id="rId36" Type="http://schemas.openxmlformats.org/officeDocument/2006/relationships/hyperlink" Target="http://www.openaccess.nl/nl/node/644" TargetMode="External"/><Relationship Id="rId49" Type="http://schemas.openxmlformats.org/officeDocument/2006/relationships/hyperlink" Target="https://ec.europa.eu/info/funding-tenders/opportunities/portal/sme/public/organisation-name" TargetMode="External"/><Relationship Id="rId57" Type="http://schemas.openxmlformats.org/officeDocument/2006/relationships/hyperlink" Target="https://wetten.overheid.nl/BWBR0024796" TargetMode="External"/><Relationship Id="rId10" Type="http://schemas.openxmlformats.org/officeDocument/2006/relationships/endnotes" Target="endnotes.xml"/><Relationship Id="rId31" Type="http://schemas.openxmlformats.org/officeDocument/2006/relationships/hyperlink" Target="https://ec.europa.eu/info/funding-tenders/opportunities/portal/sme/public/organisation-name" TargetMode="External"/><Relationship Id="rId44" Type="http://schemas.openxmlformats.org/officeDocument/2006/relationships/hyperlink" Target="https://www.health-holland.com/funding-opportunities/mkb-call" TargetMode="External"/><Relationship Id="rId52" Type="http://schemas.openxmlformats.org/officeDocument/2006/relationships/hyperlink" Target="https://www.health-holland.com/publications/useful-documents/kia" TargetMode="External"/><Relationship Id="rId60" Type="http://schemas.openxmlformats.org/officeDocument/2006/relationships/hyperlink" Target="mailto:tki@health-holland.com" TargetMode="External"/><Relationship Id="rId65"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online.fliphtml5.com/gedjp/iwgv/" TargetMode="External"/><Relationship Id="rId18" Type="http://schemas.openxmlformats.org/officeDocument/2006/relationships/hyperlink" Target="https://www.rijksoverheid.nl/documenten/beleidsnotas/2024/01/19/de-nationale-technologiestrategie" TargetMode="External"/><Relationship Id="rId39" Type="http://schemas.openxmlformats.org/officeDocument/2006/relationships/hyperlink" Target="https://catalogus.healthdata.n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etten.overheid.nl/BWBR0024796/" TargetMode="External"/><Relationship Id="rId2" Type="http://schemas.openxmlformats.org/officeDocument/2006/relationships/hyperlink" Target="https://www.rvo.nl/onderwerpen/subsidiespelregels/ezk/onderzoeksorganisatie" TargetMode="External"/><Relationship Id="rId1" Type="http://schemas.openxmlformats.org/officeDocument/2006/relationships/hyperlink" Target="https://eur-lex.europa.eu/legal-content/EN/TXT/PDF/?uri=CELEX:52022XC1028(03)" TargetMode="External"/><Relationship Id="rId4" Type="http://schemas.openxmlformats.org/officeDocument/2006/relationships/hyperlink" Target="https://wetten.overheid.nl/BWBR003547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c82a5c-a3c4-44bd-982b-700856bb6503">
      <Terms xmlns="http://schemas.microsoft.com/office/infopath/2007/PartnerControls"/>
    </lcf76f155ced4ddcb4097134ff3c332f>
    <TaxCatchAll xmlns="b5c32d9d-ebaa-48e4-a47b-e71dfa22ea6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FB1C36385E501408A544AE6B17C83C2" ma:contentTypeVersion="18" ma:contentTypeDescription="Een nieuw document maken." ma:contentTypeScope="" ma:versionID="bb5e73adc10a1699d699543dcddd0ac6">
  <xsd:schema xmlns:xsd="http://www.w3.org/2001/XMLSchema" xmlns:xs="http://www.w3.org/2001/XMLSchema" xmlns:p="http://schemas.microsoft.com/office/2006/metadata/properties" xmlns:ns2="3bc82a5c-a3c4-44bd-982b-700856bb6503" xmlns:ns3="b5c32d9d-ebaa-48e4-a47b-e71dfa22ea6e" targetNamespace="http://schemas.microsoft.com/office/2006/metadata/properties" ma:root="true" ma:fieldsID="539c30b0db5f81eae717650d96b0dcc7" ns2:_="" ns3:_="">
    <xsd:import namespace="3bc82a5c-a3c4-44bd-982b-700856bb6503"/>
    <xsd:import namespace="b5c32d9d-ebaa-48e4-a47b-e71dfa22ea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c82a5c-a3c4-44bd-982b-700856bb65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f772795-f9eb-4fac-9249-dc978c3a7c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32d9d-ebaa-48e4-a47b-e71dfa22ea6e"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72ea049-cdec-4bd6-8c7a-a183cef88d39}" ma:internalName="TaxCatchAll" ma:showField="CatchAllData" ma:web="b5c32d9d-ebaa-48e4-a47b-e71dfa22ea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D3637F-7F3F-4B49-8FB7-408BA4E7F52A}">
  <ds:schemaRefs>
    <ds:schemaRef ds:uri="http://schemas.microsoft.com/sharepoint/v3/contenttype/forms"/>
  </ds:schemaRefs>
</ds:datastoreItem>
</file>

<file path=customXml/itemProps2.xml><?xml version="1.0" encoding="utf-8"?>
<ds:datastoreItem xmlns:ds="http://schemas.openxmlformats.org/officeDocument/2006/customXml" ds:itemID="{FFDA842D-ECF4-4410-9F56-927EC091F7FD}">
  <ds:schemaRefs>
    <ds:schemaRef ds:uri="http://schemas.openxmlformats.org/officeDocument/2006/bibliography"/>
  </ds:schemaRefs>
</ds:datastoreItem>
</file>

<file path=customXml/itemProps3.xml><?xml version="1.0" encoding="utf-8"?>
<ds:datastoreItem xmlns:ds="http://schemas.openxmlformats.org/officeDocument/2006/customXml" ds:itemID="{94A4CCBB-4F61-4FD2-946E-4EAACF07B841}">
  <ds:schemaRefs>
    <ds:schemaRef ds:uri="http://schemas.microsoft.com/office/2006/metadata/properties"/>
    <ds:schemaRef ds:uri="http://schemas.microsoft.com/office/infopath/2007/PartnerControls"/>
    <ds:schemaRef ds:uri="3bc82a5c-a3c4-44bd-982b-700856bb6503"/>
    <ds:schemaRef ds:uri="b5c32d9d-ebaa-48e4-a47b-e71dfa22ea6e"/>
  </ds:schemaRefs>
</ds:datastoreItem>
</file>

<file path=customXml/itemProps4.xml><?xml version="1.0" encoding="utf-8"?>
<ds:datastoreItem xmlns:ds="http://schemas.openxmlformats.org/officeDocument/2006/customXml" ds:itemID="{EECC08B8-A26D-417D-8B4A-0CE4FA9C38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c82a5c-a3c4-44bd-982b-700856bb6503"/>
    <ds:schemaRef ds:uri="b5c32d9d-ebaa-48e4-a47b-e71dfa22e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437</TotalTime>
  <Pages>25</Pages>
  <Words>11738</Words>
  <Characters>64563</Characters>
  <Application>Microsoft Office Word</Application>
  <DocSecurity>0</DocSecurity>
  <Lines>538</Lines>
  <Paragraphs>152</Paragraphs>
  <ScaleCrop>false</ScaleCrop>
  <Company>ZonMw</Company>
  <LinksUpToDate>false</LinksUpToDate>
  <CharactersWithSpaces>76149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Calls</dc:title>
  <dc:subject/>
  <dc:creator>laziz01</dc:creator>
  <cp:keywords/>
  <dc:description/>
  <cp:lastModifiedBy>Sten Heck</cp:lastModifiedBy>
  <cp:revision>2258</cp:revision>
  <cp:lastPrinted>2017-01-08T21:37:00Z</cp:lastPrinted>
  <dcterms:created xsi:type="dcterms:W3CDTF">2024-08-05T06:20:00Z</dcterms:created>
  <dcterms:modified xsi:type="dcterms:W3CDTF">2026-09-04T07:12:00Z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0x0101001FB1C36385E501408A544AE6B17C83C2</vt:lpwstr>
  </property>
  <property fmtid="{D5CDD505-2E9C-101B-9397-08002B2CF9AE}" pid="3" name="MediaServiceImageTags">
    <vt:lpwstr/>
  </property>
</Properties>
</file>