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942DD" w14:textId="77777777" w:rsidR="00B71711" w:rsidRPr="00C455CC" w:rsidRDefault="00B71711" w:rsidP="00B71711">
      <w:pPr>
        <w:rPr>
          <w:lang w:val="en-GB"/>
        </w:rPr>
      </w:pPr>
    </w:p>
    <w:p w14:paraId="4B86E6F6" w14:textId="0ADE23CB" w:rsidR="00B71711" w:rsidRPr="00C455CC" w:rsidRDefault="00B71711" w:rsidP="00B71711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jc w:val="center"/>
        <w:rPr>
          <w:b/>
          <w:lang w:val="en-GB"/>
        </w:rPr>
      </w:pPr>
      <w:r w:rsidRPr="00C455CC">
        <w:rPr>
          <w:b/>
          <w:lang w:val="en-GB"/>
        </w:rPr>
        <w:t>Board of directors</w:t>
      </w:r>
      <w:r w:rsidR="00A74026">
        <w:rPr>
          <w:b/>
          <w:lang w:val="en-GB"/>
        </w:rPr>
        <w:t>’</w:t>
      </w:r>
      <w:r w:rsidRPr="00C455CC">
        <w:rPr>
          <w:b/>
          <w:lang w:val="en-GB"/>
        </w:rPr>
        <w:t xml:space="preserve"> statement </w:t>
      </w:r>
    </w:p>
    <w:p w14:paraId="11573A92" w14:textId="77777777" w:rsidR="00B71711" w:rsidRPr="00C455CC" w:rsidRDefault="00B71711" w:rsidP="00B71711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jc w:val="center"/>
        <w:rPr>
          <w:b/>
          <w:lang w:val="en-GB"/>
        </w:rPr>
      </w:pPr>
    </w:p>
    <w:p w14:paraId="5A6EA64A" w14:textId="19E79D10" w:rsidR="00B71711" w:rsidRPr="008E5A29" w:rsidRDefault="008E5A29" w:rsidP="008E5A29">
      <w:pPr>
        <w:pStyle w:val="BriefGegevens"/>
        <w:tabs>
          <w:tab w:val="clear" w:pos="1560"/>
          <w:tab w:val="clear" w:pos="1701"/>
        </w:tabs>
        <w:ind w:left="0" w:firstLine="0"/>
        <w:jc w:val="center"/>
        <w:rPr>
          <w:i/>
          <w:iCs/>
          <w:lang w:val="en-GB"/>
        </w:rPr>
      </w:pPr>
      <w:r w:rsidRPr="009D0B9E">
        <w:rPr>
          <w:i/>
          <w:iCs/>
          <w:lang w:val="en-GB"/>
        </w:rPr>
        <w:t>In accordance</w:t>
      </w:r>
      <w:r w:rsidR="00F17D89">
        <w:rPr>
          <w:i/>
          <w:iCs/>
          <w:lang w:val="en-GB"/>
        </w:rPr>
        <w:t xml:space="preserve"> with</w:t>
      </w:r>
      <w:r w:rsidRPr="009D0B9E">
        <w:rPr>
          <w:i/>
          <w:iCs/>
          <w:lang w:val="en-GB"/>
        </w:rPr>
        <w:t xml:space="preserve"> </w:t>
      </w:r>
      <w:r w:rsidR="00F17D89" w:rsidRPr="00F17D89">
        <w:rPr>
          <w:i/>
          <w:iCs/>
          <w:lang w:val="en-GB"/>
        </w:rPr>
        <w:t>the Ministry of Economic Affairs and Climate and Ministry of Agriculture, Nature and Food Quality Policy’s National Grant Scheme</w:t>
      </w:r>
      <w:r w:rsidR="00F17D89">
        <w:rPr>
          <w:i/>
          <w:iCs/>
          <w:lang w:val="en-GB"/>
        </w:rPr>
        <w:t xml:space="preserve"> </w:t>
      </w:r>
      <w:r w:rsidR="00B71711" w:rsidRPr="00C455CC">
        <w:rPr>
          <w:i/>
          <w:lang w:val="en-GB"/>
        </w:rPr>
        <w:t xml:space="preserve">(Chapter 3 Innovation and </w:t>
      </w:r>
      <w:r w:rsidR="00F62BC4">
        <w:rPr>
          <w:i/>
          <w:lang w:val="en-GB"/>
        </w:rPr>
        <w:t>E</w:t>
      </w:r>
      <w:r w:rsidR="00B71711" w:rsidRPr="00C455CC">
        <w:rPr>
          <w:i/>
          <w:lang w:val="en-GB"/>
        </w:rPr>
        <w:t>ntrepreneurship, Section 3.2 PPP allowance research and innovation)</w:t>
      </w:r>
    </w:p>
    <w:p w14:paraId="61EE4803" w14:textId="77777777" w:rsidR="00B71711" w:rsidRPr="00C455CC" w:rsidRDefault="00B71711" w:rsidP="00B71711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rPr>
          <w:i/>
          <w:highlight w:val="yellow"/>
          <w:lang w:val="en-GB"/>
        </w:rPr>
      </w:pPr>
    </w:p>
    <w:p w14:paraId="7154AB91" w14:textId="11C50A0A" w:rsidR="00B71711" w:rsidRPr="00C455CC" w:rsidRDefault="00B71711" w:rsidP="00B71711">
      <w:pPr>
        <w:rPr>
          <w:b/>
          <w:sz w:val="24"/>
          <w:szCs w:val="24"/>
          <w:u w:val="single"/>
          <w:lang w:val="en-GB"/>
        </w:rPr>
      </w:pPr>
      <w:r w:rsidRPr="00C455CC">
        <w:rPr>
          <w:b/>
          <w:sz w:val="24"/>
          <w:szCs w:val="24"/>
          <w:u w:val="single"/>
          <w:lang w:val="en-GB"/>
        </w:rPr>
        <w:t>Project details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140"/>
        <w:gridCol w:w="1984"/>
        <w:gridCol w:w="3396"/>
      </w:tblGrid>
      <w:tr w:rsidR="003B2780" w:rsidRPr="00BB24B1" w14:paraId="29424AAD" w14:textId="6CF448C7" w:rsidTr="003A0501">
        <w:tc>
          <w:tcPr>
            <w:tcW w:w="4140" w:type="dxa"/>
          </w:tcPr>
          <w:p w14:paraId="5846D65B" w14:textId="77777777" w:rsidR="003B2780" w:rsidRPr="00C455CC" w:rsidRDefault="003B2780" w:rsidP="00304A79">
            <w:pPr>
              <w:rPr>
                <w:lang w:val="en-GB"/>
              </w:rPr>
            </w:pPr>
            <w:r w:rsidRPr="00C455CC">
              <w:rPr>
                <w:lang w:val="en-GB"/>
              </w:rPr>
              <w:t>Project title:</w:t>
            </w:r>
          </w:p>
        </w:tc>
        <w:tc>
          <w:tcPr>
            <w:tcW w:w="5380" w:type="dxa"/>
            <w:gridSpan w:val="2"/>
          </w:tcPr>
          <w:p w14:paraId="7298EA02" w14:textId="77777777" w:rsidR="003B2780" w:rsidRPr="00C455CC" w:rsidRDefault="003B2780" w:rsidP="00304A79">
            <w:pPr>
              <w:rPr>
                <w:lang w:val="en-GB"/>
              </w:rPr>
            </w:pPr>
          </w:p>
        </w:tc>
      </w:tr>
      <w:tr w:rsidR="003B2780" w:rsidRPr="00C455CC" w14:paraId="229E26A9" w14:textId="77777777" w:rsidTr="003B50C5">
        <w:tc>
          <w:tcPr>
            <w:tcW w:w="4140" w:type="dxa"/>
          </w:tcPr>
          <w:p w14:paraId="12B78518" w14:textId="08214AAA" w:rsidR="003B2780" w:rsidRPr="00C455CC" w:rsidRDefault="003B2780" w:rsidP="00304A79">
            <w:pPr>
              <w:rPr>
                <w:lang w:val="en-GB"/>
              </w:rPr>
            </w:pPr>
            <w:r>
              <w:rPr>
                <w:lang w:val="en-GB"/>
              </w:rPr>
              <w:t>Name organisation:</w:t>
            </w:r>
          </w:p>
        </w:tc>
        <w:tc>
          <w:tcPr>
            <w:tcW w:w="5380" w:type="dxa"/>
            <w:gridSpan w:val="2"/>
          </w:tcPr>
          <w:p w14:paraId="43F82B33" w14:textId="77777777" w:rsidR="003B2780" w:rsidRPr="00C455CC" w:rsidRDefault="003B2780" w:rsidP="00304A79">
            <w:pPr>
              <w:rPr>
                <w:lang w:val="en-GB"/>
              </w:rPr>
            </w:pPr>
          </w:p>
        </w:tc>
      </w:tr>
      <w:tr w:rsidR="00A602D5" w:rsidRPr="00C455CC" w14:paraId="0C1C9DB5" w14:textId="6F564855" w:rsidTr="00291D49">
        <w:tc>
          <w:tcPr>
            <w:tcW w:w="4140" w:type="dxa"/>
          </w:tcPr>
          <w:p w14:paraId="6F378B76" w14:textId="77777777" w:rsidR="00A602D5" w:rsidRPr="00C455CC" w:rsidRDefault="00A602D5" w:rsidP="00304A79">
            <w:pPr>
              <w:rPr>
                <w:lang w:val="en-GB"/>
              </w:rPr>
            </w:pPr>
            <w:r w:rsidRPr="00C455CC">
              <w:rPr>
                <w:lang w:val="en-GB"/>
              </w:rPr>
              <w:t>Start date:</w:t>
            </w:r>
          </w:p>
        </w:tc>
        <w:tc>
          <w:tcPr>
            <w:tcW w:w="5380" w:type="dxa"/>
            <w:gridSpan w:val="2"/>
          </w:tcPr>
          <w:p w14:paraId="5C21DD96" w14:textId="77777777" w:rsidR="00A602D5" w:rsidRPr="00C455CC" w:rsidRDefault="00A602D5" w:rsidP="00304A79">
            <w:pPr>
              <w:rPr>
                <w:lang w:val="en-GB"/>
              </w:rPr>
            </w:pPr>
          </w:p>
        </w:tc>
      </w:tr>
      <w:tr w:rsidR="00A602D5" w:rsidRPr="00C455CC" w14:paraId="3F9A726E" w14:textId="1A3EB550" w:rsidTr="000F564B">
        <w:tc>
          <w:tcPr>
            <w:tcW w:w="4140" w:type="dxa"/>
          </w:tcPr>
          <w:p w14:paraId="40DAD7F6" w14:textId="77777777" w:rsidR="00A602D5" w:rsidRPr="00C455CC" w:rsidRDefault="00A602D5" w:rsidP="00304A79">
            <w:pPr>
              <w:rPr>
                <w:lang w:val="en-GB"/>
              </w:rPr>
            </w:pPr>
            <w:r w:rsidRPr="00C455CC">
              <w:rPr>
                <w:lang w:val="en-GB"/>
              </w:rPr>
              <w:t>End date:</w:t>
            </w:r>
          </w:p>
        </w:tc>
        <w:tc>
          <w:tcPr>
            <w:tcW w:w="5380" w:type="dxa"/>
            <w:gridSpan w:val="2"/>
          </w:tcPr>
          <w:p w14:paraId="72BE6E2A" w14:textId="77777777" w:rsidR="00A602D5" w:rsidRPr="00C455CC" w:rsidRDefault="00A602D5" w:rsidP="00304A79">
            <w:pPr>
              <w:rPr>
                <w:lang w:val="en-GB"/>
              </w:rPr>
            </w:pPr>
          </w:p>
        </w:tc>
      </w:tr>
      <w:tr w:rsidR="00F64350" w:rsidRPr="00C455CC" w14:paraId="2E0A45F6" w14:textId="0E9532A1" w:rsidTr="00F64350">
        <w:tc>
          <w:tcPr>
            <w:tcW w:w="4140" w:type="dxa"/>
          </w:tcPr>
          <w:p w14:paraId="2324C532" w14:textId="44E48C57" w:rsidR="00F64350" w:rsidRPr="00C455CC" w:rsidRDefault="00F64350" w:rsidP="001475B1">
            <w:pPr>
              <w:rPr>
                <w:lang w:val="en-GB"/>
              </w:rPr>
            </w:pPr>
            <w:r>
              <w:rPr>
                <w:lang w:val="en-GB"/>
              </w:rPr>
              <w:t>Own c</w:t>
            </w:r>
            <w:r w:rsidRPr="00C455CC">
              <w:rPr>
                <w:lang w:val="en-GB"/>
              </w:rPr>
              <w:t>osts incurred</w:t>
            </w:r>
            <w:r>
              <w:rPr>
                <w:lang w:val="en-GB"/>
              </w:rPr>
              <w:t xml:space="preserve"> (excl. in cash contribution)</w:t>
            </w:r>
            <w:r w:rsidRPr="00C455CC">
              <w:rPr>
                <w:lang w:val="en-GB"/>
              </w:rPr>
              <w:t>:</w:t>
            </w:r>
          </w:p>
        </w:tc>
        <w:tc>
          <w:tcPr>
            <w:tcW w:w="1984" w:type="dxa"/>
          </w:tcPr>
          <w:p w14:paraId="21D3FD1B" w14:textId="6F045FBE" w:rsidR="00F64350" w:rsidRPr="00C455CC" w:rsidRDefault="007A4DB3" w:rsidP="00304A79">
            <w:pPr>
              <w:rPr>
                <w:lang w:val="en-GB"/>
              </w:rPr>
            </w:pPr>
            <w:r>
              <w:rPr>
                <w:lang w:val="en-GB"/>
              </w:rPr>
              <w:t>€</w:t>
            </w:r>
          </w:p>
        </w:tc>
        <w:tc>
          <w:tcPr>
            <w:tcW w:w="3396" w:type="dxa"/>
          </w:tcPr>
          <w:p w14:paraId="0CC3F739" w14:textId="3F51BE1A" w:rsidR="00F64350" w:rsidRPr="00C455CC" w:rsidRDefault="00F64350" w:rsidP="00304A79">
            <w:pPr>
              <w:rPr>
                <w:lang w:val="en-GB"/>
              </w:rPr>
            </w:pPr>
            <w:r>
              <w:rPr>
                <w:lang w:val="en-GB"/>
              </w:rPr>
              <w:t>Remarks:</w:t>
            </w:r>
          </w:p>
        </w:tc>
      </w:tr>
      <w:tr w:rsidR="001475B1" w:rsidRPr="00C455CC" w14:paraId="2A54E30E" w14:textId="54F00A0A" w:rsidTr="001475B1">
        <w:tc>
          <w:tcPr>
            <w:tcW w:w="4140" w:type="dxa"/>
          </w:tcPr>
          <w:p w14:paraId="5B2AB134" w14:textId="63CEDEF3" w:rsidR="001475B1" w:rsidRPr="00C455CC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Revenues</w:t>
            </w:r>
            <w:r w:rsidRPr="00C455CC">
              <w:rPr>
                <w:lang w:val="en-GB"/>
              </w:rPr>
              <w:t xml:space="preserve"> realised</w:t>
            </w:r>
            <w:r w:rsidR="007B62EC">
              <w:rPr>
                <w:lang w:val="en-GB"/>
              </w:rPr>
              <w:t xml:space="preserve"> (incl.</w:t>
            </w:r>
            <w:r>
              <w:rPr>
                <w:lang w:val="en-GB"/>
              </w:rPr>
              <w:t xml:space="preserve"> any received cash contribution</w:t>
            </w:r>
            <w:r w:rsidR="007B62EC">
              <w:rPr>
                <w:lang w:val="en-GB"/>
              </w:rPr>
              <w:t>, excl. PPP Allowance</w:t>
            </w:r>
            <w:r>
              <w:rPr>
                <w:lang w:val="en-GB"/>
              </w:rPr>
              <w:t>)</w:t>
            </w:r>
            <w:r w:rsidRPr="00C455CC">
              <w:rPr>
                <w:lang w:val="en-GB"/>
              </w:rPr>
              <w:t>:</w:t>
            </w:r>
          </w:p>
        </w:tc>
        <w:tc>
          <w:tcPr>
            <w:tcW w:w="1984" w:type="dxa"/>
          </w:tcPr>
          <w:p w14:paraId="0FDCF2A2" w14:textId="2F1D28E8" w:rsidR="001475B1" w:rsidRPr="00C455CC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€</w:t>
            </w:r>
          </w:p>
        </w:tc>
        <w:tc>
          <w:tcPr>
            <w:tcW w:w="3396" w:type="dxa"/>
          </w:tcPr>
          <w:p w14:paraId="17BE14A7" w14:textId="7D7E41B6" w:rsidR="001475B1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Remarks:</w:t>
            </w:r>
          </w:p>
        </w:tc>
      </w:tr>
      <w:tr w:rsidR="001475B1" w:rsidRPr="00C455CC" w14:paraId="7D38A3E7" w14:textId="722AF72C" w:rsidTr="001475B1">
        <w:tc>
          <w:tcPr>
            <w:tcW w:w="4140" w:type="dxa"/>
          </w:tcPr>
          <w:p w14:paraId="5A215004" w14:textId="0211EF77" w:rsidR="001475B1" w:rsidRDefault="001475B1" w:rsidP="00304A79">
            <w:pPr>
              <w:rPr>
                <w:lang w:val="en-GB"/>
              </w:rPr>
            </w:pPr>
            <w:commentRangeStart w:id="0"/>
            <w:r>
              <w:rPr>
                <w:lang w:val="en-GB"/>
              </w:rPr>
              <w:t>PPP Allowance realised:</w:t>
            </w:r>
            <w:commentRangeEnd w:id="0"/>
            <w:r w:rsidR="0056651B">
              <w:rPr>
                <w:rStyle w:val="Verwijzingopmerking"/>
              </w:rPr>
              <w:commentReference w:id="0"/>
            </w:r>
          </w:p>
        </w:tc>
        <w:tc>
          <w:tcPr>
            <w:tcW w:w="1984" w:type="dxa"/>
          </w:tcPr>
          <w:p w14:paraId="4B0796FF" w14:textId="4A9094F8" w:rsidR="001475B1" w:rsidRPr="00C455CC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€</w:t>
            </w:r>
          </w:p>
        </w:tc>
        <w:tc>
          <w:tcPr>
            <w:tcW w:w="3396" w:type="dxa"/>
          </w:tcPr>
          <w:p w14:paraId="75594F23" w14:textId="7606D0FB" w:rsidR="001475B1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Remarks:</w:t>
            </w:r>
          </w:p>
        </w:tc>
      </w:tr>
      <w:tr w:rsidR="001475B1" w:rsidRPr="00C455CC" w14:paraId="6561FDCB" w14:textId="7E3DF12A" w:rsidTr="001475B1">
        <w:tc>
          <w:tcPr>
            <w:tcW w:w="4140" w:type="dxa"/>
          </w:tcPr>
          <w:p w14:paraId="15975E64" w14:textId="06B186CC" w:rsidR="001475B1" w:rsidRPr="00C455CC" w:rsidRDefault="001475B1" w:rsidP="00304A79">
            <w:pPr>
              <w:rPr>
                <w:lang w:val="en-GB"/>
              </w:rPr>
            </w:pPr>
            <w:r w:rsidRPr="00C455CC">
              <w:rPr>
                <w:lang w:val="en-GB"/>
              </w:rPr>
              <w:t xml:space="preserve">Own </w:t>
            </w:r>
            <w:r>
              <w:rPr>
                <w:lang w:val="en-GB"/>
              </w:rPr>
              <w:t xml:space="preserve">in kind </w:t>
            </w:r>
            <w:r w:rsidRPr="00C455CC">
              <w:rPr>
                <w:lang w:val="en-GB"/>
              </w:rPr>
              <w:t>contribution realised:</w:t>
            </w:r>
          </w:p>
        </w:tc>
        <w:tc>
          <w:tcPr>
            <w:tcW w:w="1984" w:type="dxa"/>
          </w:tcPr>
          <w:p w14:paraId="6B0CCEAF" w14:textId="27AFCCE1" w:rsidR="001475B1" w:rsidRPr="00C455CC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€</w:t>
            </w:r>
          </w:p>
        </w:tc>
        <w:tc>
          <w:tcPr>
            <w:tcW w:w="3396" w:type="dxa"/>
          </w:tcPr>
          <w:p w14:paraId="2959D76A" w14:textId="7E8C22D1" w:rsidR="001475B1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Remarks:</w:t>
            </w:r>
          </w:p>
        </w:tc>
      </w:tr>
      <w:tr w:rsidR="001475B1" w:rsidRPr="00C455CC" w14:paraId="3731CF32" w14:textId="76A9BA6C" w:rsidTr="001475B1">
        <w:tc>
          <w:tcPr>
            <w:tcW w:w="4140" w:type="dxa"/>
          </w:tcPr>
          <w:p w14:paraId="18D2609A" w14:textId="05EA3164" w:rsidR="001475B1" w:rsidRPr="00C455CC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Own in cash contribution realised:</w:t>
            </w:r>
          </w:p>
        </w:tc>
        <w:tc>
          <w:tcPr>
            <w:tcW w:w="1984" w:type="dxa"/>
          </w:tcPr>
          <w:p w14:paraId="59D0B80E" w14:textId="1E53A4F7" w:rsidR="001475B1" w:rsidRPr="00C455CC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€</w:t>
            </w:r>
          </w:p>
        </w:tc>
        <w:tc>
          <w:tcPr>
            <w:tcW w:w="3396" w:type="dxa"/>
          </w:tcPr>
          <w:p w14:paraId="6861B4EC" w14:textId="70DEF895" w:rsidR="001475B1" w:rsidRDefault="001475B1" w:rsidP="00304A79">
            <w:pPr>
              <w:rPr>
                <w:lang w:val="en-GB"/>
              </w:rPr>
            </w:pPr>
            <w:r>
              <w:rPr>
                <w:lang w:val="en-GB"/>
              </w:rPr>
              <w:t>Remarks:</w:t>
            </w:r>
          </w:p>
        </w:tc>
      </w:tr>
    </w:tbl>
    <w:p w14:paraId="7B523613" w14:textId="77777777" w:rsidR="00B71711" w:rsidRPr="00C455CC" w:rsidRDefault="00B71711" w:rsidP="00B71711">
      <w:pPr>
        <w:rPr>
          <w:lang w:val="en-GB"/>
        </w:rPr>
      </w:pPr>
    </w:p>
    <w:p w14:paraId="1BF1753C" w14:textId="4857D354" w:rsidR="00B71711" w:rsidRPr="00C455CC" w:rsidRDefault="00B71711" w:rsidP="00B71711">
      <w:pPr>
        <w:jc w:val="both"/>
        <w:rPr>
          <w:lang w:val="en-GB"/>
        </w:rPr>
      </w:pPr>
      <w:r w:rsidRPr="2AEBB417">
        <w:rPr>
          <w:lang w:val="en-GB"/>
        </w:rPr>
        <w:t xml:space="preserve">The costs accountability form for establishing the allocation of PPP </w:t>
      </w:r>
      <w:r w:rsidR="005A4D55">
        <w:rPr>
          <w:lang w:val="en-GB"/>
        </w:rPr>
        <w:t xml:space="preserve">allowance </w:t>
      </w:r>
      <w:r w:rsidRPr="2AEBB417">
        <w:rPr>
          <w:lang w:val="en-GB"/>
        </w:rPr>
        <w:t xml:space="preserve">with respect to </w:t>
      </w:r>
      <w:r w:rsidR="006C76F1" w:rsidRPr="00C455CC">
        <w:rPr>
          <w:lang w:val="en-GB"/>
        </w:rPr>
        <w:t>the Ministry of Economic Affairs and Climate</w:t>
      </w:r>
      <w:r w:rsidR="006C76F1">
        <w:rPr>
          <w:lang w:val="en-GB"/>
        </w:rPr>
        <w:t xml:space="preserve"> and Ministry of Agriculture, Nature and Food Quality Policy’s</w:t>
      </w:r>
      <w:r w:rsidR="006C76F1" w:rsidRPr="00C455CC">
        <w:rPr>
          <w:lang w:val="en-GB"/>
        </w:rPr>
        <w:t xml:space="preserve"> National Grant Scheme </w:t>
      </w:r>
      <w:r w:rsidR="00D52A4D" w:rsidRPr="00D52A4D">
        <w:rPr>
          <w:lang w:val="en-GB"/>
        </w:rPr>
        <w:t xml:space="preserve">(Chapter 3 Innovation and entrepreneurship, Section 3.2 PPP allowance research and innovation), </w:t>
      </w:r>
      <w:r w:rsidRPr="2AEBB417">
        <w:rPr>
          <w:lang w:val="en-GB"/>
        </w:rPr>
        <w:t xml:space="preserve">closing with a total cost of € </w:t>
      </w:r>
      <w:commentRangeStart w:id="1"/>
      <w:proofErr w:type="spellStart"/>
      <w:r w:rsidRPr="2AEBB417">
        <w:rPr>
          <w:highlight w:val="yellow"/>
          <w:lang w:val="en-GB"/>
        </w:rPr>
        <w:t>xxxxxxxx</w:t>
      </w:r>
      <w:commentRangeEnd w:id="1"/>
      <w:proofErr w:type="spellEnd"/>
      <w:r>
        <w:commentReference w:id="1"/>
      </w:r>
      <w:r w:rsidRPr="2AEBB417">
        <w:rPr>
          <w:lang w:val="en-GB"/>
        </w:rPr>
        <w:t xml:space="preserve">, has been drawn up under the responsibility of </w:t>
      </w:r>
      <w:r w:rsidRPr="00AB4063">
        <w:rPr>
          <w:highlight w:val="yellow"/>
          <w:lang w:val="en-GB"/>
        </w:rPr>
        <w:t>xxxxxxxxxx (name administrator/director).</w:t>
      </w:r>
    </w:p>
    <w:p w14:paraId="192B3BDE" w14:textId="77777777" w:rsidR="00B71711" w:rsidRPr="00C455CC" w:rsidRDefault="00B71711" w:rsidP="00B71711">
      <w:pPr>
        <w:jc w:val="both"/>
        <w:rPr>
          <w:lang w:val="en-GB"/>
        </w:rPr>
      </w:pPr>
    </w:p>
    <w:p w14:paraId="2AA4688D" w14:textId="77777777" w:rsidR="00B71711" w:rsidRPr="00C455CC" w:rsidRDefault="00B71711" w:rsidP="00B71711">
      <w:pPr>
        <w:jc w:val="both"/>
        <w:rPr>
          <w:lang w:val="en-GB"/>
        </w:rPr>
      </w:pPr>
      <w:r w:rsidRPr="00C455CC">
        <w:rPr>
          <w:lang w:val="en-GB"/>
        </w:rPr>
        <w:t>The signatory declares that:</w:t>
      </w:r>
    </w:p>
    <w:p w14:paraId="004BA5D8" w14:textId="77777777" w:rsidR="00B71711" w:rsidRPr="00C455CC" w:rsidRDefault="00B71711" w:rsidP="00B71711">
      <w:pPr>
        <w:jc w:val="both"/>
        <w:rPr>
          <w:lang w:val="en-GB"/>
        </w:rPr>
      </w:pPr>
    </w:p>
    <w:p w14:paraId="712600EB" w14:textId="6BE18A4B" w:rsidR="00B71711" w:rsidRPr="00C455CC" w:rsidRDefault="00B71711" w:rsidP="00B71711">
      <w:pPr>
        <w:pStyle w:val="Lijstalinea"/>
        <w:numPr>
          <w:ilvl w:val="0"/>
          <w:numId w:val="19"/>
        </w:numPr>
        <w:jc w:val="both"/>
        <w:rPr>
          <w:b/>
          <w:lang w:val="en-GB"/>
        </w:rPr>
      </w:pPr>
      <w:r w:rsidRPr="00C455CC">
        <w:rPr>
          <w:lang w:val="en-GB"/>
        </w:rPr>
        <w:t xml:space="preserve">The costs included in the cost accountability form were incurred and paid for the project(s) in accordance with the conditions of the </w:t>
      </w:r>
      <w:r w:rsidR="000D29E7" w:rsidRPr="315C6008">
        <w:rPr>
          <w:lang w:val="en-GB"/>
        </w:rPr>
        <w:t xml:space="preserve">Framework Decision National Grant and the Regulation National Grants of the Ministry of Economic Affairs and Climate Policy and Ministry of Agriculture, Nature, and Food Quality </w:t>
      </w:r>
      <w:r w:rsidRPr="00C455CC">
        <w:rPr>
          <w:lang w:val="en-GB"/>
        </w:rPr>
        <w:t>(Chapter 3, Section 3.2, PPP allowance research and innovation).</w:t>
      </w:r>
    </w:p>
    <w:p w14:paraId="59FE3314" w14:textId="49C08615" w:rsidR="00B71711" w:rsidRPr="00C455CC" w:rsidRDefault="00B71711" w:rsidP="00B71711">
      <w:pPr>
        <w:pStyle w:val="Lijstalinea"/>
        <w:numPr>
          <w:ilvl w:val="0"/>
          <w:numId w:val="19"/>
        </w:numPr>
        <w:jc w:val="both"/>
        <w:rPr>
          <w:b/>
          <w:lang w:val="en-GB"/>
        </w:rPr>
      </w:pPr>
      <w:r w:rsidRPr="00C455CC">
        <w:rPr>
          <w:lang w:val="en-GB"/>
        </w:rPr>
        <w:t xml:space="preserve">In accordance with </w:t>
      </w:r>
      <w:r w:rsidR="00A74026">
        <w:rPr>
          <w:lang w:val="en-GB"/>
        </w:rPr>
        <w:t>the aforementioned</w:t>
      </w:r>
      <w:r w:rsidR="007B1BC4" w:rsidRPr="00C455CC">
        <w:rPr>
          <w:lang w:val="en-GB"/>
        </w:rPr>
        <w:t>,</w:t>
      </w:r>
      <w:r w:rsidRPr="00C455CC">
        <w:rPr>
          <w:lang w:val="en-GB"/>
        </w:rPr>
        <w:t xml:space="preserve"> the costs were calculated according to the standard methods as described in Chapter 4 and specifically articles 10 to 14 of the </w:t>
      </w:r>
      <w:r w:rsidR="00D30320" w:rsidRPr="00C455CC">
        <w:rPr>
          <w:lang w:val="en-GB"/>
        </w:rPr>
        <w:t>Framework Decision for the Ministry of Economic Affairs and Climate</w:t>
      </w:r>
      <w:r w:rsidR="00D30320">
        <w:rPr>
          <w:lang w:val="en-GB"/>
        </w:rPr>
        <w:t xml:space="preserve"> </w:t>
      </w:r>
      <w:r w:rsidR="00394B4B">
        <w:rPr>
          <w:lang w:val="en-GB"/>
        </w:rPr>
        <w:t xml:space="preserve">Policy </w:t>
      </w:r>
      <w:r w:rsidR="00D30320">
        <w:rPr>
          <w:lang w:val="en-GB"/>
        </w:rPr>
        <w:t>and Ministry of A</w:t>
      </w:r>
      <w:r w:rsidR="00F62BC4">
        <w:rPr>
          <w:lang w:val="en-GB"/>
        </w:rPr>
        <w:t>gr</w:t>
      </w:r>
      <w:r w:rsidR="00D30320">
        <w:rPr>
          <w:lang w:val="en-GB"/>
        </w:rPr>
        <w:t>iculture, Nature and Food Quality</w:t>
      </w:r>
      <w:r w:rsidR="00067ACF">
        <w:rPr>
          <w:lang w:val="en-GB"/>
        </w:rPr>
        <w:t xml:space="preserve"> Policy’s</w:t>
      </w:r>
      <w:r w:rsidR="00D30320" w:rsidRPr="00C455CC">
        <w:rPr>
          <w:lang w:val="en-GB"/>
        </w:rPr>
        <w:t xml:space="preserve"> National Grant Scheme.</w:t>
      </w:r>
      <w:r w:rsidR="00D30320">
        <w:rPr>
          <w:lang w:val="en-GB"/>
        </w:rPr>
        <w:t xml:space="preserve"> </w:t>
      </w:r>
      <w:r w:rsidR="00F617F1" w:rsidRPr="00F617F1">
        <w:rPr>
          <w:i/>
          <w:highlight w:val="yellow"/>
          <w:lang w:val="en-GB"/>
        </w:rPr>
        <w:t>&lt;</w:t>
      </w:r>
      <w:r w:rsidR="00F617F1" w:rsidRPr="00F617F1">
        <w:rPr>
          <w:i/>
          <w:highlight w:val="yellow"/>
          <w:lang w:val="en"/>
        </w:rPr>
        <w:t>If no PPP Allowance is used, state the applicable financial principles.&gt;</w:t>
      </w:r>
    </w:p>
    <w:p w14:paraId="07FA6A4C" w14:textId="260B6BC4" w:rsidR="00B71711" w:rsidRPr="00C455CC" w:rsidRDefault="00B71711" w:rsidP="00B71711">
      <w:pPr>
        <w:pStyle w:val="Lijstalinea"/>
        <w:numPr>
          <w:ilvl w:val="0"/>
          <w:numId w:val="19"/>
        </w:numPr>
        <w:jc w:val="both"/>
        <w:rPr>
          <w:lang w:val="en-GB"/>
        </w:rPr>
      </w:pPr>
      <w:r w:rsidRPr="00C455CC">
        <w:rPr>
          <w:lang w:val="en-GB"/>
        </w:rPr>
        <w:t xml:space="preserve">The costs have been stated </w:t>
      </w:r>
      <w:r w:rsidR="002509A2" w:rsidRPr="00C455CC">
        <w:rPr>
          <w:lang w:val="en-GB"/>
        </w:rPr>
        <w:t xml:space="preserve">excluding </w:t>
      </w:r>
      <w:r w:rsidRPr="00C455CC">
        <w:rPr>
          <w:lang w:val="en-GB"/>
        </w:rPr>
        <w:t>Dutch VAT (if the grant recipient that has incurred the costs can deduct the Dutch VAT).</w:t>
      </w:r>
    </w:p>
    <w:p w14:paraId="2CCCABE5" w14:textId="7468E321" w:rsidR="00B71711" w:rsidRPr="00C455CC" w:rsidRDefault="00B71711" w:rsidP="00B71711">
      <w:pPr>
        <w:pStyle w:val="Lijstalinea"/>
        <w:numPr>
          <w:ilvl w:val="0"/>
          <w:numId w:val="19"/>
        </w:numPr>
        <w:jc w:val="both"/>
        <w:rPr>
          <w:b/>
          <w:lang w:val="en-GB"/>
        </w:rPr>
      </w:pPr>
      <w:r w:rsidRPr="00C455CC">
        <w:rPr>
          <w:lang w:val="en-GB"/>
        </w:rPr>
        <w:t>The costs can be directly attributed to the project(s) and concern activities that were carried out for the project</w:t>
      </w:r>
      <w:r w:rsidR="002509A2" w:rsidRPr="00C455CC">
        <w:rPr>
          <w:lang w:val="en-GB"/>
        </w:rPr>
        <w:t>(</w:t>
      </w:r>
      <w:r w:rsidRPr="00C455CC">
        <w:rPr>
          <w:lang w:val="en-GB"/>
        </w:rPr>
        <w:t>s</w:t>
      </w:r>
      <w:r w:rsidR="002509A2" w:rsidRPr="00C455CC">
        <w:rPr>
          <w:lang w:val="en-GB"/>
        </w:rPr>
        <w:t>)</w:t>
      </w:r>
      <w:r w:rsidRPr="00C455CC">
        <w:rPr>
          <w:lang w:val="en-GB"/>
        </w:rPr>
        <w:t>.</w:t>
      </w:r>
    </w:p>
    <w:p w14:paraId="42EB3234" w14:textId="43ED2AA9" w:rsidR="00B71711" w:rsidRPr="00C455CC" w:rsidRDefault="00B71711" w:rsidP="00B71711">
      <w:pPr>
        <w:pStyle w:val="Lijstalinea"/>
        <w:numPr>
          <w:ilvl w:val="0"/>
          <w:numId w:val="19"/>
        </w:numPr>
        <w:jc w:val="both"/>
        <w:rPr>
          <w:b/>
          <w:lang w:val="en-GB"/>
        </w:rPr>
      </w:pPr>
      <w:r w:rsidRPr="00C455CC">
        <w:rPr>
          <w:lang w:val="en-GB"/>
        </w:rPr>
        <w:t>The</w:t>
      </w:r>
      <w:r w:rsidR="007B1BC4" w:rsidRPr="00C455CC">
        <w:rPr>
          <w:lang w:val="en-GB"/>
        </w:rPr>
        <w:t xml:space="preserve"> </w:t>
      </w:r>
      <w:r w:rsidRPr="00C455CC">
        <w:rPr>
          <w:lang w:val="en-GB"/>
        </w:rPr>
        <w:t xml:space="preserve">costs were made </w:t>
      </w:r>
      <w:r w:rsidR="00A74026">
        <w:rPr>
          <w:lang w:val="en-GB"/>
        </w:rPr>
        <w:t xml:space="preserve">within </w:t>
      </w:r>
      <w:r w:rsidRPr="00C455CC">
        <w:rPr>
          <w:lang w:val="en-GB"/>
        </w:rPr>
        <w:t>the duration of the grant period.</w:t>
      </w:r>
    </w:p>
    <w:p w14:paraId="53F1CFB4" w14:textId="77777777" w:rsidR="00B71711" w:rsidRPr="00C455CC" w:rsidRDefault="00B71711" w:rsidP="00B71711">
      <w:pPr>
        <w:jc w:val="both"/>
        <w:rPr>
          <w:lang w:val="en-GB"/>
        </w:rPr>
      </w:pPr>
    </w:p>
    <w:p w14:paraId="7EBA0BEC" w14:textId="77777777" w:rsidR="00B71711" w:rsidRPr="00C455CC" w:rsidRDefault="00B71711" w:rsidP="00B71711">
      <w:pPr>
        <w:jc w:val="both"/>
        <w:rPr>
          <w:lang w:val="en-GB"/>
        </w:rPr>
      </w:pPr>
    </w:p>
    <w:p w14:paraId="42684D47" w14:textId="77777777" w:rsidR="00B71711" w:rsidRPr="00C455CC" w:rsidRDefault="00B71711" w:rsidP="00B71711">
      <w:pPr>
        <w:jc w:val="both"/>
        <w:rPr>
          <w:lang w:val="en-GB"/>
        </w:rPr>
      </w:pPr>
      <w:r w:rsidRPr="00C455CC">
        <w:rPr>
          <w:lang w:val="en-GB"/>
        </w:rPr>
        <w:t>Completed truthfully,</w:t>
      </w:r>
    </w:p>
    <w:p w14:paraId="3669700A" w14:textId="77777777" w:rsidR="00B71711" w:rsidRPr="00C455CC" w:rsidRDefault="00B71711" w:rsidP="00B71711">
      <w:pPr>
        <w:jc w:val="both"/>
        <w:rPr>
          <w:lang w:val="en-GB"/>
        </w:rPr>
      </w:pPr>
    </w:p>
    <w:p w14:paraId="05FC01E8" w14:textId="77777777" w:rsidR="00B71711" w:rsidRPr="00C455CC" w:rsidRDefault="00B71711" w:rsidP="00B71711">
      <w:pPr>
        <w:jc w:val="both"/>
        <w:rPr>
          <w:lang w:val="en-GB"/>
        </w:rPr>
      </w:pPr>
    </w:p>
    <w:p w14:paraId="2FE1E5B1" w14:textId="77777777" w:rsidR="00B71711" w:rsidRPr="00C455CC" w:rsidRDefault="00B71711" w:rsidP="00B71711">
      <w:pPr>
        <w:jc w:val="both"/>
        <w:rPr>
          <w:lang w:val="en-GB"/>
        </w:rPr>
      </w:pPr>
    </w:p>
    <w:p w14:paraId="08358AED" w14:textId="5140F974" w:rsidR="00B71711" w:rsidRPr="00C455CC" w:rsidRDefault="000C046D" w:rsidP="00B71711">
      <w:pPr>
        <w:jc w:val="both"/>
        <w:rPr>
          <w:lang w:val="en-GB"/>
        </w:rPr>
      </w:pPr>
      <w:r w:rsidRPr="00C455CC">
        <w:rPr>
          <w:highlight w:val="yellow"/>
          <w:lang w:val="en-GB"/>
        </w:rPr>
        <w:t>Name administrator/director</w:t>
      </w:r>
    </w:p>
    <w:p w14:paraId="091F4E7D" w14:textId="77777777" w:rsidR="009761B5" w:rsidRPr="00C455CC" w:rsidRDefault="009761B5" w:rsidP="009761B5">
      <w:pPr>
        <w:rPr>
          <w:lang w:val="en-GB"/>
        </w:rPr>
      </w:pPr>
    </w:p>
    <w:sectPr w:rsidR="009761B5" w:rsidRPr="00C455CC" w:rsidSect="00A84ED7">
      <w:pgSz w:w="11906" w:h="16838" w:code="9"/>
      <w:pgMar w:top="1021" w:right="1134" w:bottom="1474" w:left="1134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ochem Christiaansen" w:date="2022-02-10T16:57:00Z" w:initials="JC">
    <w:p w14:paraId="3EFAE783" w14:textId="552A033B" w:rsidR="0056651B" w:rsidRPr="0056651B" w:rsidRDefault="0056651B">
      <w:pPr>
        <w:pStyle w:val="Tekstopmerking"/>
        <w:rPr>
          <w:lang w:val="en-US"/>
        </w:rPr>
      </w:pPr>
      <w:r>
        <w:rPr>
          <w:rStyle w:val="Verwijzingopmerking"/>
        </w:rPr>
        <w:annotationRef/>
      </w:r>
      <w:r>
        <w:rPr>
          <w:rStyle w:val="Verwijzingopmerking"/>
        </w:rPr>
        <w:annotationRef/>
      </w:r>
      <w:r w:rsidRPr="00416258">
        <w:rPr>
          <w:lang w:val="en"/>
        </w:rPr>
        <w:t>Enter the total PPP allowance to be used by the organi</w:t>
      </w:r>
      <w:r>
        <w:rPr>
          <w:lang w:val="en"/>
        </w:rPr>
        <w:t>s</w:t>
      </w:r>
      <w:r w:rsidRPr="00416258">
        <w:rPr>
          <w:lang w:val="en"/>
        </w:rPr>
        <w:t>ation</w:t>
      </w:r>
    </w:p>
  </w:comment>
  <w:comment w:id="1" w:author="Jochem Christiaansen" w:date="2022-02-10T16:57:00Z" w:initials="JC">
    <w:p w14:paraId="4C4096C5" w14:textId="589C1C6B" w:rsidR="0056651B" w:rsidRPr="0056651B" w:rsidRDefault="0056651B">
      <w:pPr>
        <w:pStyle w:val="Tekstopmerking"/>
        <w:rPr>
          <w:lang w:val="en-US"/>
        </w:rPr>
      </w:pPr>
      <w:r>
        <w:rPr>
          <w:rStyle w:val="Verwijzingopmerking"/>
        </w:rPr>
        <w:annotationRef/>
      </w:r>
      <w:r>
        <w:rPr>
          <w:rStyle w:val="Verwijzingopmerking"/>
        </w:rPr>
        <w:annotationRef/>
      </w:r>
      <w:r w:rsidRPr="00D16610">
        <w:rPr>
          <w:lang w:val="en"/>
        </w:rPr>
        <w:t>Enter here the total costs incurred by the own organi</w:t>
      </w:r>
      <w:r>
        <w:rPr>
          <w:lang w:val="en"/>
        </w:rPr>
        <w:t>s</w:t>
      </w:r>
      <w:r w:rsidRPr="00D16610">
        <w:rPr>
          <w:lang w:val="en"/>
        </w:rPr>
        <w:t>ation (</w:t>
      </w:r>
      <w:r>
        <w:rPr>
          <w:lang w:val="en"/>
        </w:rPr>
        <w:t xml:space="preserve">must be </w:t>
      </w:r>
      <w:r w:rsidRPr="00D16610">
        <w:rPr>
          <w:lang w:val="en"/>
        </w:rPr>
        <w:t>equal to the "incurred own costs" as stated in the table above).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EFAE783" w15:done="0"/>
  <w15:commentEx w15:paraId="4C4096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AFC276" w16cex:dateUtc="2022-02-10T15:57:00Z"/>
  <w16cex:commentExtensible w16cex:durableId="25AFC281" w16cex:dateUtc="2022-02-10T15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FAE783" w16cid:durableId="25AFC276"/>
  <w16cid:commentId w16cid:paraId="4C4096C5" w16cid:durableId="25AFC2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B6C1" w14:textId="77777777" w:rsidR="00507A28" w:rsidRDefault="00507A28" w:rsidP="005D1280">
      <w:pPr>
        <w:spacing w:line="240" w:lineRule="auto"/>
      </w:pPr>
      <w:r>
        <w:separator/>
      </w:r>
    </w:p>
  </w:endnote>
  <w:endnote w:type="continuationSeparator" w:id="0">
    <w:p w14:paraId="3735CEF8" w14:textId="77777777" w:rsidR="00507A28" w:rsidRDefault="00507A28" w:rsidP="005D1280">
      <w:pPr>
        <w:spacing w:line="240" w:lineRule="auto"/>
      </w:pPr>
      <w:r>
        <w:continuationSeparator/>
      </w:r>
    </w:p>
  </w:endnote>
  <w:endnote w:type="continuationNotice" w:id="1">
    <w:p w14:paraId="4F8ABEE0" w14:textId="77777777" w:rsidR="009C6E70" w:rsidRDefault="009C6E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B9033" w14:textId="77777777" w:rsidR="00507A28" w:rsidRDefault="00507A28" w:rsidP="005D1280">
      <w:pPr>
        <w:spacing w:line="240" w:lineRule="auto"/>
      </w:pPr>
      <w:r>
        <w:separator/>
      </w:r>
    </w:p>
  </w:footnote>
  <w:footnote w:type="continuationSeparator" w:id="0">
    <w:p w14:paraId="05CF12E3" w14:textId="77777777" w:rsidR="00507A28" w:rsidRDefault="00507A28" w:rsidP="005D1280">
      <w:pPr>
        <w:spacing w:line="240" w:lineRule="auto"/>
      </w:pPr>
      <w:r>
        <w:continuationSeparator/>
      </w:r>
    </w:p>
  </w:footnote>
  <w:footnote w:type="continuationNotice" w:id="1">
    <w:p w14:paraId="44269803" w14:textId="77777777" w:rsidR="009C6E70" w:rsidRDefault="009C6E7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7069"/>
    <w:multiLevelType w:val="multilevel"/>
    <w:tmpl w:val="A8C63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pStyle w:val="Kop6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Kop7"/>
      <w:suff w:val="space"/>
      <w:lvlText w:val="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pStyle w:val="Kop8"/>
      <w:suff w:val="space"/>
      <w:lvlText w:val="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Kop9"/>
      <w:suff w:val="space"/>
      <w:lvlText w:val="%6.%7.%8.%9."/>
      <w:lvlJc w:val="left"/>
      <w:pPr>
        <w:ind w:left="567" w:hanging="567"/>
      </w:pPr>
      <w:rPr>
        <w:rFonts w:hint="default"/>
      </w:rPr>
    </w:lvl>
  </w:abstractNum>
  <w:abstractNum w:abstractNumId="1" w15:restartNumberingAfterBreak="0">
    <w:nsid w:val="035F73E2"/>
    <w:multiLevelType w:val="hybridMultilevel"/>
    <w:tmpl w:val="4880C676"/>
    <w:lvl w:ilvl="0" w:tplc="595C70C8">
      <w:start w:val="1"/>
      <w:numFmt w:val="bullet"/>
      <w:lvlText w:val="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817C64"/>
    <w:multiLevelType w:val="hybridMultilevel"/>
    <w:tmpl w:val="AA00512C"/>
    <w:lvl w:ilvl="0" w:tplc="D9E6CBEE">
      <w:start w:val="1"/>
      <w:numFmt w:val="bullet"/>
      <w:pStyle w:val="SubkopBijlage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F0EC9"/>
    <w:multiLevelType w:val="multilevel"/>
    <w:tmpl w:val="873C9D8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731A3E"/>
    <w:multiLevelType w:val="hybridMultilevel"/>
    <w:tmpl w:val="38E88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8759F"/>
    <w:multiLevelType w:val="multilevel"/>
    <w:tmpl w:val="09A69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suff w:val="space"/>
      <w:lvlText w:val="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suff w:val="space"/>
      <w:lvlText w:val="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suff w:val="space"/>
      <w:lvlText w:val="%6.%7.%8.%9."/>
      <w:lvlJc w:val="left"/>
      <w:pPr>
        <w:ind w:left="567" w:hanging="567"/>
      </w:pPr>
      <w:rPr>
        <w:rFonts w:hint="default"/>
      </w:rPr>
    </w:lvl>
  </w:abstractNum>
  <w:abstractNum w:abstractNumId="6" w15:restartNumberingAfterBreak="0">
    <w:nsid w:val="258642AF"/>
    <w:multiLevelType w:val="multilevel"/>
    <w:tmpl w:val="0BF28BB6"/>
    <w:lvl w:ilvl="0">
      <w:start w:val="1"/>
      <w:numFmt w:val="bullet"/>
      <w:pStyle w:val="Opsomming"/>
      <w:lvlText w:val=""/>
      <w:lvlJc w:val="left"/>
      <w:pPr>
        <w:ind w:left="284" w:hanging="284"/>
      </w:pPr>
      <w:rPr>
        <w:rFonts w:ascii="Wingdings 3" w:hAnsi="Wingdings 3" w:cs="Times New Roman" w:hint="default"/>
        <w:b w:val="0"/>
        <w:i w:val="0"/>
        <w:color w:val="ED1A3B" w:themeColor="accent1"/>
        <w:sz w:val="18"/>
        <w:szCs w:val="18"/>
      </w:rPr>
    </w:lvl>
    <w:lvl w:ilvl="1">
      <w:start w:val="1"/>
      <w:numFmt w:val="bullet"/>
      <w:lvlText w:val=""/>
      <w:lvlJc w:val="left"/>
      <w:pPr>
        <w:ind w:left="568" w:hanging="284"/>
      </w:pPr>
      <w:rPr>
        <w:rFonts w:ascii="Wingdings 3" w:hAnsi="Wingdings 3" w:cs="Times New Roman" w:hint="default"/>
        <w:b w:val="0"/>
        <w:i w:val="0"/>
        <w:color w:val="ED1A3B" w:themeColor="accent1"/>
        <w:sz w:val="15"/>
        <w:szCs w:val="15"/>
      </w:rPr>
    </w:lvl>
    <w:lvl w:ilvl="2">
      <w:start w:val="1"/>
      <w:numFmt w:val="bullet"/>
      <w:lvlText w:val=""/>
      <w:lvlJc w:val="left"/>
      <w:pPr>
        <w:ind w:left="852" w:hanging="284"/>
      </w:pPr>
      <w:rPr>
        <w:rFonts w:ascii="Wingdings 3" w:hAnsi="Wingdings 3" w:cs="Wingdings 3" w:hint="default"/>
        <w:b w:val="0"/>
        <w:i w:val="0"/>
        <w:color w:val="8596AB" w:themeColor="accent2"/>
        <w:sz w:val="18"/>
        <w:szCs w:val="18"/>
      </w:rPr>
    </w:lvl>
    <w:lvl w:ilvl="3">
      <w:start w:val="1"/>
      <w:numFmt w:val="bullet"/>
      <w:lvlText w:val=""/>
      <w:lvlJc w:val="left"/>
      <w:pPr>
        <w:ind w:left="1136" w:hanging="284"/>
      </w:pPr>
      <w:rPr>
        <w:rFonts w:ascii="Wingdings 3" w:hAnsi="Wingdings 3" w:cs="Times New Roman" w:hint="default"/>
        <w:b w:val="0"/>
        <w:i w:val="0"/>
        <w:color w:val="8596AB" w:themeColor="accent2"/>
        <w:sz w:val="15"/>
        <w:szCs w:val="15"/>
      </w:rPr>
    </w:lvl>
    <w:lvl w:ilvl="4">
      <w:start w:val="1"/>
      <w:numFmt w:val="bullet"/>
      <w:lvlText w:val=""/>
      <w:lvlJc w:val="left"/>
      <w:pPr>
        <w:ind w:left="1420" w:hanging="284"/>
      </w:pPr>
      <w:rPr>
        <w:rFonts w:ascii="Wingdings 3" w:hAnsi="Wingdings 3" w:cs="Times New Roman" w:hint="default"/>
        <w:b w:val="0"/>
        <w:i w:val="0"/>
        <w:color w:val="ED1A3B" w:themeColor="accent1"/>
        <w:sz w:val="18"/>
        <w:szCs w:val="18"/>
      </w:rPr>
    </w:lvl>
    <w:lvl w:ilvl="5">
      <w:start w:val="1"/>
      <w:numFmt w:val="bullet"/>
      <w:lvlText w:val=""/>
      <w:lvlJc w:val="left"/>
      <w:pPr>
        <w:ind w:left="1704" w:hanging="284"/>
      </w:pPr>
      <w:rPr>
        <w:rFonts w:ascii="Wingdings 3" w:hAnsi="Wingdings 3" w:cs="Times New Roman" w:hint="default"/>
        <w:b w:val="0"/>
        <w:i w:val="0"/>
        <w:color w:val="ED1A3B" w:themeColor="accent1"/>
        <w:sz w:val="15"/>
        <w:szCs w:val="15"/>
      </w:rPr>
    </w:lvl>
    <w:lvl w:ilvl="6">
      <w:start w:val="1"/>
      <w:numFmt w:val="bullet"/>
      <w:lvlText w:val=""/>
      <w:lvlJc w:val="left"/>
      <w:pPr>
        <w:ind w:left="1988" w:hanging="284"/>
      </w:pPr>
      <w:rPr>
        <w:rFonts w:ascii="Wingdings 3" w:hAnsi="Wingdings 3" w:cs="Times New Roman" w:hint="default"/>
        <w:b w:val="0"/>
        <w:i w:val="0"/>
        <w:color w:val="8596AB" w:themeColor="accent2"/>
        <w:sz w:val="18"/>
        <w:szCs w:val="18"/>
      </w:rPr>
    </w:lvl>
    <w:lvl w:ilvl="7">
      <w:start w:val="1"/>
      <w:numFmt w:val="bullet"/>
      <w:lvlText w:val=""/>
      <w:lvlJc w:val="left"/>
      <w:pPr>
        <w:ind w:left="2272" w:hanging="284"/>
      </w:pPr>
      <w:rPr>
        <w:rFonts w:ascii="Wingdings 3" w:hAnsi="Wingdings 3" w:cs="Times New Roman" w:hint="default"/>
        <w:b w:val="0"/>
        <w:i w:val="0"/>
        <w:color w:val="8596AB" w:themeColor="accent2"/>
        <w:sz w:val="15"/>
        <w:szCs w:val="15"/>
      </w:rPr>
    </w:lvl>
    <w:lvl w:ilvl="8">
      <w:start w:val="1"/>
      <w:numFmt w:val="bullet"/>
      <w:lvlText w:val=""/>
      <w:lvlJc w:val="left"/>
      <w:pPr>
        <w:ind w:left="2556" w:hanging="284"/>
      </w:pPr>
      <w:rPr>
        <w:rFonts w:ascii="Wingdings 3" w:hAnsi="Wingdings 3" w:cs="Times New Roman" w:hint="default"/>
        <w:b w:val="0"/>
        <w:i w:val="0"/>
        <w:color w:val="ED1A3B" w:themeColor="accent1"/>
        <w:sz w:val="18"/>
        <w:szCs w:val="18"/>
      </w:rPr>
    </w:lvl>
  </w:abstractNum>
  <w:abstractNum w:abstractNumId="7" w15:restartNumberingAfterBreak="0">
    <w:nsid w:val="292B7E3F"/>
    <w:multiLevelType w:val="multilevel"/>
    <w:tmpl w:val="0C2EA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suff w:val="space"/>
      <w:lvlText w:val="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suff w:val="space"/>
      <w:lvlText w:val="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suff w:val="space"/>
      <w:lvlText w:val="%6.%7.%8.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318029D5"/>
    <w:multiLevelType w:val="hybridMultilevel"/>
    <w:tmpl w:val="608C65A0"/>
    <w:lvl w:ilvl="0" w:tplc="2834A80E">
      <w:start w:val="1"/>
      <w:numFmt w:val="bullet"/>
      <w:pStyle w:val="KopHoofdstukzondernummer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94B3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F8D4294"/>
    <w:multiLevelType w:val="hybridMultilevel"/>
    <w:tmpl w:val="35E60600"/>
    <w:lvl w:ilvl="0" w:tplc="CD026BD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978D2"/>
    <w:multiLevelType w:val="multilevel"/>
    <w:tmpl w:val="1C94B110"/>
    <w:lvl w:ilvl="0">
      <w:start w:val="1"/>
      <w:numFmt w:val="decimal"/>
      <w:pStyle w:val="Lijstalinea"/>
      <w:lvlText w:val="%1."/>
      <w:lvlJc w:val="left"/>
      <w:pPr>
        <w:ind w:left="284" w:hanging="284"/>
      </w:pPr>
      <w:rPr>
        <w:rFonts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ind w:left="568" w:hanging="284"/>
      </w:pPr>
      <w:rPr>
        <w:rFonts w:hint="default"/>
        <w:b w:val="0"/>
        <w:i w:val="0"/>
        <w:color w:val="auto"/>
        <w:sz w:val="15"/>
        <w:szCs w:val="15"/>
      </w:rPr>
    </w:lvl>
    <w:lvl w:ilvl="2">
      <w:start w:val="1"/>
      <w:numFmt w:val="upperLetter"/>
      <w:lvlText w:val="%3."/>
      <w:lvlJc w:val="left"/>
      <w:pPr>
        <w:ind w:left="852" w:hanging="284"/>
      </w:pPr>
      <w:rPr>
        <w:rFonts w:hint="default"/>
        <w:b w:val="0"/>
        <w:i w:val="0"/>
        <w:color w:val="auto"/>
        <w:sz w:val="18"/>
        <w:szCs w:val="18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  <w:b w:val="0"/>
        <w:i w:val="0"/>
        <w:color w:val="auto"/>
        <w:sz w:val="15"/>
        <w:szCs w:val="15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  <w:b w:val="0"/>
        <w:i w:val="0"/>
        <w:color w:val="auto"/>
        <w:sz w:val="18"/>
        <w:szCs w:val="18"/>
      </w:rPr>
    </w:lvl>
    <w:lvl w:ilvl="5">
      <w:start w:val="1"/>
      <w:numFmt w:val="decimal"/>
      <w:lvlText w:val="%5.%6."/>
      <w:lvlJc w:val="left"/>
      <w:pPr>
        <w:ind w:left="1704" w:hanging="284"/>
      </w:pPr>
      <w:rPr>
        <w:rFonts w:hint="default"/>
        <w:b w:val="0"/>
        <w:i w:val="0"/>
        <w:color w:val="auto"/>
        <w:sz w:val="15"/>
        <w:szCs w:val="15"/>
      </w:rPr>
    </w:lvl>
    <w:lvl w:ilvl="6">
      <w:start w:val="1"/>
      <w:numFmt w:val="upperLetter"/>
      <w:lvlText w:val="%7."/>
      <w:lvlJc w:val="left"/>
      <w:pPr>
        <w:ind w:left="1988" w:hanging="284"/>
      </w:pPr>
      <w:rPr>
        <w:rFonts w:hint="default"/>
        <w:b w:val="0"/>
        <w:i w:val="0"/>
        <w:color w:val="auto"/>
        <w:sz w:val="18"/>
        <w:szCs w:val="18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b w:val="0"/>
        <w:i w:val="0"/>
        <w:color w:val="auto"/>
        <w:sz w:val="15"/>
        <w:szCs w:val="15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  <w:b w:val="0"/>
        <w:i w:val="0"/>
        <w:color w:val="auto"/>
        <w:sz w:val="18"/>
        <w:szCs w:val="18"/>
      </w:rPr>
    </w:lvl>
  </w:abstractNum>
  <w:abstractNum w:abstractNumId="12" w15:restartNumberingAfterBreak="0">
    <w:nsid w:val="47FA1002"/>
    <w:multiLevelType w:val="hybridMultilevel"/>
    <w:tmpl w:val="B91E6402"/>
    <w:lvl w:ilvl="0" w:tplc="331AC2A0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651544"/>
    <w:multiLevelType w:val="multilevel"/>
    <w:tmpl w:val="A24E3B42"/>
    <w:styleLink w:val="BDOOpsomming"/>
    <w:lvl w:ilvl="0">
      <w:start w:val="1"/>
      <w:numFmt w:val="bullet"/>
      <w:lvlText w:val=""/>
      <w:lvlJc w:val="left"/>
      <w:pPr>
        <w:ind w:left="284" w:hanging="284"/>
      </w:pPr>
      <w:rPr>
        <w:rFonts w:ascii="Wingdings" w:hAnsi="Wingdings" w:cs="Wingdings" w:hint="default"/>
        <w:b w:val="0"/>
        <w:i w:val="0"/>
        <w:color w:val="ED1A3B" w:themeColor="accent1"/>
        <w:sz w:val="18"/>
      </w:rPr>
    </w:lvl>
    <w:lvl w:ilvl="1">
      <w:start w:val="1"/>
      <w:numFmt w:val="bullet"/>
      <w:lvlText w:val=""/>
      <w:lvlJc w:val="left"/>
      <w:pPr>
        <w:ind w:left="568" w:hanging="284"/>
      </w:pPr>
      <w:rPr>
        <w:rFonts w:ascii="Wingdings" w:hAnsi="Wingdings" w:cs="Wingdings" w:hint="default"/>
        <w:b w:val="0"/>
        <w:i w:val="0"/>
        <w:color w:val="ED1A3B" w:themeColor="accent1"/>
        <w:sz w:val="15"/>
      </w:rPr>
    </w:lvl>
    <w:lvl w:ilvl="2">
      <w:start w:val="1"/>
      <w:numFmt w:val="bullet"/>
      <w:lvlText w:val=""/>
      <w:lvlJc w:val="left"/>
      <w:pPr>
        <w:ind w:left="852" w:hanging="284"/>
      </w:pPr>
      <w:rPr>
        <w:rFonts w:ascii="Wingdings" w:hAnsi="Wingdings" w:cs="Wingdings" w:hint="default"/>
        <w:b w:val="0"/>
        <w:i w:val="0"/>
        <w:color w:val="8596AB" w:themeColor="accent2"/>
        <w:sz w:val="18"/>
      </w:rPr>
    </w:lvl>
    <w:lvl w:ilvl="3">
      <w:start w:val="1"/>
      <w:numFmt w:val="bullet"/>
      <w:lvlText w:val=""/>
      <w:lvlJc w:val="left"/>
      <w:pPr>
        <w:ind w:left="1136" w:hanging="284"/>
      </w:pPr>
      <w:rPr>
        <w:rFonts w:ascii="Wingdings" w:hAnsi="Wingdings" w:cs="Wingdings" w:hint="default"/>
        <w:b w:val="0"/>
        <w:i w:val="0"/>
        <w:color w:val="8596AB" w:themeColor="accent2"/>
        <w:sz w:val="15"/>
      </w:rPr>
    </w:lvl>
    <w:lvl w:ilvl="4">
      <w:start w:val="1"/>
      <w:numFmt w:val="bullet"/>
      <w:lvlText w:val=""/>
      <w:lvlJc w:val="left"/>
      <w:pPr>
        <w:ind w:left="1420" w:hanging="284"/>
      </w:pPr>
      <w:rPr>
        <w:rFonts w:ascii="Wingdings" w:hAnsi="Wingdings" w:cs="Wingdings" w:hint="default"/>
        <w:b w:val="0"/>
        <w:i w:val="0"/>
        <w:color w:val="ED1A3B" w:themeColor="accent1"/>
        <w:sz w:val="18"/>
      </w:rPr>
    </w:lvl>
    <w:lvl w:ilvl="5">
      <w:start w:val="1"/>
      <w:numFmt w:val="bullet"/>
      <w:lvlText w:val=""/>
      <w:lvlJc w:val="left"/>
      <w:pPr>
        <w:ind w:left="1704" w:hanging="284"/>
      </w:pPr>
      <w:rPr>
        <w:rFonts w:ascii="Wingdings" w:hAnsi="Wingdings" w:cs="Wingdings" w:hint="default"/>
        <w:b w:val="0"/>
        <w:i w:val="0"/>
        <w:color w:val="ED1A3B" w:themeColor="accent1"/>
        <w:sz w:val="15"/>
      </w:rPr>
    </w:lvl>
    <w:lvl w:ilvl="6">
      <w:start w:val="1"/>
      <w:numFmt w:val="bullet"/>
      <w:lvlText w:val=""/>
      <w:lvlJc w:val="left"/>
      <w:pPr>
        <w:ind w:left="1988" w:hanging="284"/>
      </w:pPr>
      <w:rPr>
        <w:rFonts w:ascii="Wingdings" w:hAnsi="Wingdings" w:cs="Wingdings" w:hint="default"/>
        <w:b w:val="0"/>
        <w:i w:val="0"/>
        <w:color w:val="8596AB" w:themeColor="accent2"/>
        <w:sz w:val="18"/>
      </w:rPr>
    </w:lvl>
    <w:lvl w:ilvl="7">
      <w:start w:val="1"/>
      <w:numFmt w:val="bullet"/>
      <w:lvlText w:val=""/>
      <w:lvlJc w:val="left"/>
      <w:pPr>
        <w:ind w:left="2272" w:hanging="284"/>
      </w:pPr>
      <w:rPr>
        <w:rFonts w:ascii="Wingdings" w:hAnsi="Wingdings" w:cs="Wingdings" w:hint="default"/>
        <w:b w:val="0"/>
        <w:i w:val="0"/>
        <w:color w:val="8596AB" w:themeColor="accent2"/>
        <w:sz w:val="15"/>
      </w:rPr>
    </w:lvl>
    <w:lvl w:ilvl="8">
      <w:start w:val="1"/>
      <w:numFmt w:val="bullet"/>
      <w:lvlText w:val=""/>
      <w:lvlJc w:val="left"/>
      <w:pPr>
        <w:ind w:left="2556" w:hanging="284"/>
      </w:pPr>
      <w:rPr>
        <w:rFonts w:ascii="Wingdings" w:hAnsi="Wingdings" w:cs="Wingdings" w:hint="default"/>
        <w:b w:val="0"/>
        <w:i w:val="0"/>
        <w:color w:val="ED1A3B" w:themeColor="accent1"/>
        <w:sz w:val="18"/>
      </w:rPr>
    </w:lvl>
  </w:abstractNum>
  <w:abstractNum w:abstractNumId="14" w15:restartNumberingAfterBreak="0">
    <w:nsid w:val="5D083962"/>
    <w:multiLevelType w:val="hybridMultilevel"/>
    <w:tmpl w:val="B50E4FEE"/>
    <w:lvl w:ilvl="0" w:tplc="BA946706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782" w:hanging="360"/>
      </w:pPr>
    </w:lvl>
    <w:lvl w:ilvl="2" w:tplc="0413001B" w:tentative="1">
      <w:start w:val="1"/>
      <w:numFmt w:val="lowerRoman"/>
      <w:lvlText w:val="%3."/>
      <w:lvlJc w:val="right"/>
      <w:pPr>
        <w:ind w:left="3502" w:hanging="180"/>
      </w:pPr>
    </w:lvl>
    <w:lvl w:ilvl="3" w:tplc="0413000F" w:tentative="1">
      <w:start w:val="1"/>
      <w:numFmt w:val="decimal"/>
      <w:lvlText w:val="%4."/>
      <w:lvlJc w:val="left"/>
      <w:pPr>
        <w:ind w:left="4222" w:hanging="360"/>
      </w:pPr>
    </w:lvl>
    <w:lvl w:ilvl="4" w:tplc="04130019" w:tentative="1">
      <w:start w:val="1"/>
      <w:numFmt w:val="lowerLetter"/>
      <w:lvlText w:val="%5."/>
      <w:lvlJc w:val="left"/>
      <w:pPr>
        <w:ind w:left="4942" w:hanging="360"/>
      </w:pPr>
    </w:lvl>
    <w:lvl w:ilvl="5" w:tplc="0413001B" w:tentative="1">
      <w:start w:val="1"/>
      <w:numFmt w:val="lowerRoman"/>
      <w:lvlText w:val="%6."/>
      <w:lvlJc w:val="right"/>
      <w:pPr>
        <w:ind w:left="5662" w:hanging="180"/>
      </w:pPr>
    </w:lvl>
    <w:lvl w:ilvl="6" w:tplc="0413000F" w:tentative="1">
      <w:start w:val="1"/>
      <w:numFmt w:val="decimal"/>
      <w:lvlText w:val="%7."/>
      <w:lvlJc w:val="left"/>
      <w:pPr>
        <w:ind w:left="6382" w:hanging="360"/>
      </w:pPr>
    </w:lvl>
    <w:lvl w:ilvl="7" w:tplc="04130019" w:tentative="1">
      <w:start w:val="1"/>
      <w:numFmt w:val="lowerLetter"/>
      <w:lvlText w:val="%8."/>
      <w:lvlJc w:val="left"/>
      <w:pPr>
        <w:ind w:left="7102" w:hanging="360"/>
      </w:pPr>
    </w:lvl>
    <w:lvl w:ilvl="8" w:tplc="0413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5DF31063"/>
    <w:multiLevelType w:val="multilevel"/>
    <w:tmpl w:val="A24E3B42"/>
    <w:numStyleLink w:val="BDOOpsomming"/>
  </w:abstractNum>
  <w:abstractNum w:abstractNumId="16" w15:restartNumberingAfterBreak="0">
    <w:nsid w:val="7967304C"/>
    <w:multiLevelType w:val="hybridMultilevel"/>
    <w:tmpl w:val="26F27A96"/>
    <w:lvl w:ilvl="0" w:tplc="2FFC60F6">
      <w:start w:val="1"/>
      <w:numFmt w:val="bullet"/>
      <w:pStyle w:val="SubkopHoofdstuk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3736A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069421087">
    <w:abstractNumId w:val="14"/>
  </w:num>
  <w:num w:numId="2" w16cid:durableId="651954360">
    <w:abstractNumId w:val="17"/>
  </w:num>
  <w:num w:numId="3" w16cid:durableId="1719814642">
    <w:abstractNumId w:val="13"/>
  </w:num>
  <w:num w:numId="4" w16cid:durableId="1900553528">
    <w:abstractNumId w:val="15"/>
  </w:num>
  <w:num w:numId="5" w16cid:durableId="725373148">
    <w:abstractNumId w:val="11"/>
  </w:num>
  <w:num w:numId="6" w16cid:durableId="1641768665">
    <w:abstractNumId w:val="12"/>
  </w:num>
  <w:num w:numId="7" w16cid:durableId="978076282">
    <w:abstractNumId w:val="2"/>
  </w:num>
  <w:num w:numId="8" w16cid:durableId="1230264825">
    <w:abstractNumId w:val="1"/>
  </w:num>
  <w:num w:numId="9" w16cid:durableId="1809740169">
    <w:abstractNumId w:val="8"/>
  </w:num>
  <w:num w:numId="10" w16cid:durableId="1139030111">
    <w:abstractNumId w:val="16"/>
  </w:num>
  <w:num w:numId="11" w16cid:durableId="1560170394">
    <w:abstractNumId w:val="3"/>
  </w:num>
  <w:num w:numId="12" w16cid:durableId="15785169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5783266">
    <w:abstractNumId w:val="6"/>
  </w:num>
  <w:num w:numId="14" w16cid:durableId="120541641">
    <w:abstractNumId w:val="9"/>
  </w:num>
  <w:num w:numId="15" w16cid:durableId="1770268951">
    <w:abstractNumId w:val="5"/>
  </w:num>
  <w:num w:numId="16" w16cid:durableId="468085488">
    <w:abstractNumId w:val="7"/>
  </w:num>
  <w:num w:numId="17" w16cid:durableId="346828129">
    <w:abstractNumId w:val="0"/>
  </w:num>
  <w:num w:numId="18" w16cid:durableId="1136483750">
    <w:abstractNumId w:val="10"/>
  </w:num>
  <w:num w:numId="19" w16cid:durableId="213964472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chem Christiaansen">
    <w15:presenceInfo w15:providerId="AD" w15:userId="S::christiaansen@health-holland.com::19c58ce6-45f9-427d-b4cf-e93b8f1d48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OwMDM0MzU3MrE0NjdX0lEKTi0uzszPAykwrgUAZ4oWOiwAAAA="/>
    <w:docVar w:name="dgnword-docGUID" w:val="{A786C639-C8ED-452B-9FB4-B9E2453AE3F6}"/>
    <w:docVar w:name="dgnword-eventsink" w:val="2640909141312"/>
  </w:docVars>
  <w:rsids>
    <w:rsidRoot w:val="00B71711"/>
    <w:rsid w:val="00023ED3"/>
    <w:rsid w:val="00025325"/>
    <w:rsid w:val="0005174F"/>
    <w:rsid w:val="00051AC4"/>
    <w:rsid w:val="00067ACF"/>
    <w:rsid w:val="00081B4C"/>
    <w:rsid w:val="000C046D"/>
    <w:rsid w:val="000C0598"/>
    <w:rsid w:val="000D29E7"/>
    <w:rsid w:val="000D60FE"/>
    <w:rsid w:val="00144FA6"/>
    <w:rsid w:val="001475B1"/>
    <w:rsid w:val="001544C0"/>
    <w:rsid w:val="00161776"/>
    <w:rsid w:val="00194711"/>
    <w:rsid w:val="001D16A0"/>
    <w:rsid w:val="001F2013"/>
    <w:rsid w:val="001F6613"/>
    <w:rsid w:val="00202381"/>
    <w:rsid w:val="002509A2"/>
    <w:rsid w:val="00266742"/>
    <w:rsid w:val="002769A3"/>
    <w:rsid w:val="00281908"/>
    <w:rsid w:val="00290710"/>
    <w:rsid w:val="002B08E7"/>
    <w:rsid w:val="002B2881"/>
    <w:rsid w:val="00370D40"/>
    <w:rsid w:val="00394B4B"/>
    <w:rsid w:val="003A2669"/>
    <w:rsid w:val="003A4FC2"/>
    <w:rsid w:val="003A7F52"/>
    <w:rsid w:val="003B2780"/>
    <w:rsid w:val="003B74F1"/>
    <w:rsid w:val="003C44F6"/>
    <w:rsid w:val="00413060"/>
    <w:rsid w:val="00416258"/>
    <w:rsid w:val="00423926"/>
    <w:rsid w:val="004239A7"/>
    <w:rsid w:val="00434EEA"/>
    <w:rsid w:val="004652F2"/>
    <w:rsid w:val="00472159"/>
    <w:rsid w:val="0047517F"/>
    <w:rsid w:val="004769DF"/>
    <w:rsid w:val="00495423"/>
    <w:rsid w:val="004A2FEC"/>
    <w:rsid w:val="004C677C"/>
    <w:rsid w:val="004F6A47"/>
    <w:rsid w:val="00507A28"/>
    <w:rsid w:val="0056651B"/>
    <w:rsid w:val="0057628C"/>
    <w:rsid w:val="005816B2"/>
    <w:rsid w:val="00585710"/>
    <w:rsid w:val="00592B05"/>
    <w:rsid w:val="005A4D55"/>
    <w:rsid w:val="005B34FF"/>
    <w:rsid w:val="005C0738"/>
    <w:rsid w:val="005C4061"/>
    <w:rsid w:val="005D1280"/>
    <w:rsid w:val="005E11C0"/>
    <w:rsid w:val="005F0457"/>
    <w:rsid w:val="005F3BA0"/>
    <w:rsid w:val="00634775"/>
    <w:rsid w:val="0067687E"/>
    <w:rsid w:val="00682C8D"/>
    <w:rsid w:val="00684266"/>
    <w:rsid w:val="00693C44"/>
    <w:rsid w:val="006A08C9"/>
    <w:rsid w:val="006B7B27"/>
    <w:rsid w:val="006C76F1"/>
    <w:rsid w:val="006D453D"/>
    <w:rsid w:val="00711E28"/>
    <w:rsid w:val="00721DAC"/>
    <w:rsid w:val="007225B1"/>
    <w:rsid w:val="007348EC"/>
    <w:rsid w:val="00745764"/>
    <w:rsid w:val="007610A0"/>
    <w:rsid w:val="007708F8"/>
    <w:rsid w:val="0078538C"/>
    <w:rsid w:val="007864D6"/>
    <w:rsid w:val="00791060"/>
    <w:rsid w:val="00797676"/>
    <w:rsid w:val="007A4DB3"/>
    <w:rsid w:val="007B1BC4"/>
    <w:rsid w:val="007B62EC"/>
    <w:rsid w:val="00804E62"/>
    <w:rsid w:val="00842390"/>
    <w:rsid w:val="00846BBE"/>
    <w:rsid w:val="0086090E"/>
    <w:rsid w:val="00863DA5"/>
    <w:rsid w:val="0088025A"/>
    <w:rsid w:val="00880C85"/>
    <w:rsid w:val="008973A9"/>
    <w:rsid w:val="008A1E06"/>
    <w:rsid w:val="008A59C4"/>
    <w:rsid w:val="008B0FA8"/>
    <w:rsid w:val="008E333A"/>
    <w:rsid w:val="008E5A29"/>
    <w:rsid w:val="008F6FA6"/>
    <w:rsid w:val="009108D6"/>
    <w:rsid w:val="00957E85"/>
    <w:rsid w:val="009615EF"/>
    <w:rsid w:val="009761B5"/>
    <w:rsid w:val="009B3C25"/>
    <w:rsid w:val="009C6E70"/>
    <w:rsid w:val="009D6469"/>
    <w:rsid w:val="009E7358"/>
    <w:rsid w:val="00A10520"/>
    <w:rsid w:val="00A11C3E"/>
    <w:rsid w:val="00A35D1A"/>
    <w:rsid w:val="00A50963"/>
    <w:rsid w:val="00A602D5"/>
    <w:rsid w:val="00A74026"/>
    <w:rsid w:val="00A77286"/>
    <w:rsid w:val="00A77CEC"/>
    <w:rsid w:val="00A84ED7"/>
    <w:rsid w:val="00A96785"/>
    <w:rsid w:val="00AB3226"/>
    <w:rsid w:val="00AB4063"/>
    <w:rsid w:val="00AB5F87"/>
    <w:rsid w:val="00B0231F"/>
    <w:rsid w:val="00B440CF"/>
    <w:rsid w:val="00B71711"/>
    <w:rsid w:val="00BB1421"/>
    <w:rsid w:val="00BB24B1"/>
    <w:rsid w:val="00BC4D04"/>
    <w:rsid w:val="00C02B9A"/>
    <w:rsid w:val="00C07D45"/>
    <w:rsid w:val="00C12DE4"/>
    <w:rsid w:val="00C15027"/>
    <w:rsid w:val="00C17747"/>
    <w:rsid w:val="00C23753"/>
    <w:rsid w:val="00C25F63"/>
    <w:rsid w:val="00C45207"/>
    <w:rsid w:val="00C455CC"/>
    <w:rsid w:val="00C5387A"/>
    <w:rsid w:val="00CC7FCD"/>
    <w:rsid w:val="00D16610"/>
    <w:rsid w:val="00D20844"/>
    <w:rsid w:val="00D30320"/>
    <w:rsid w:val="00D33145"/>
    <w:rsid w:val="00D470B4"/>
    <w:rsid w:val="00D50DFA"/>
    <w:rsid w:val="00D52A4D"/>
    <w:rsid w:val="00D80711"/>
    <w:rsid w:val="00D8588A"/>
    <w:rsid w:val="00DA4222"/>
    <w:rsid w:val="00DC1E8E"/>
    <w:rsid w:val="00DC2AC9"/>
    <w:rsid w:val="00DF0381"/>
    <w:rsid w:val="00E27ADB"/>
    <w:rsid w:val="00E32154"/>
    <w:rsid w:val="00E40CAD"/>
    <w:rsid w:val="00E542DB"/>
    <w:rsid w:val="00E67390"/>
    <w:rsid w:val="00EA2207"/>
    <w:rsid w:val="00EC51E5"/>
    <w:rsid w:val="00EE646C"/>
    <w:rsid w:val="00F01820"/>
    <w:rsid w:val="00F06513"/>
    <w:rsid w:val="00F17D89"/>
    <w:rsid w:val="00F33850"/>
    <w:rsid w:val="00F33C61"/>
    <w:rsid w:val="00F617F1"/>
    <w:rsid w:val="00F62BC4"/>
    <w:rsid w:val="00F64350"/>
    <w:rsid w:val="00F67AC5"/>
    <w:rsid w:val="00F81484"/>
    <w:rsid w:val="2AEBB417"/>
    <w:rsid w:val="4E7CD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333B62"/>
  <w15:chartTrackingRefBased/>
  <w15:docId w15:val="{9C9BC434-74F5-422E-BC0F-BE407ACC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1711"/>
    <w:pPr>
      <w:spacing w:after="0" w:line="288" w:lineRule="auto"/>
    </w:pPr>
    <w:rPr>
      <w:rFonts w:ascii="Garamond" w:eastAsia="Times New Roman" w:hAnsi="Garamond" w:cs="Times New Roman"/>
      <w:lang w:eastAsia="nl-NL"/>
    </w:rPr>
  </w:style>
  <w:style w:type="paragraph" w:styleId="Kop1">
    <w:name w:val="heading 1"/>
    <w:aliases w:val="Kop Hoofdstuk,Kop 1 Char Char"/>
    <w:basedOn w:val="Standaard"/>
    <w:next w:val="Standaard"/>
    <w:link w:val="Kop1Char"/>
    <w:qFormat/>
    <w:rsid w:val="003A4FC2"/>
    <w:pPr>
      <w:keepNext/>
      <w:keepLines/>
      <w:numPr>
        <w:numId w:val="11"/>
      </w:numPr>
      <w:pBdr>
        <w:top w:val="single" w:sz="4" w:space="20" w:color="E7E7E7" w:themeColor="background2"/>
        <w:left w:val="single" w:sz="4" w:space="27" w:color="E7E7E7" w:themeColor="background2"/>
        <w:bottom w:val="single" w:sz="4" w:space="0" w:color="E7E7E7" w:themeColor="background2"/>
        <w:right w:val="single" w:sz="4" w:space="27" w:color="E7E7E7" w:themeColor="background2"/>
      </w:pBdr>
      <w:shd w:val="clear" w:color="auto" w:fill="E7E7E7" w:themeFill="background2"/>
      <w:spacing w:line="400" w:lineRule="atLeast"/>
      <w:outlineLvl w:val="0"/>
    </w:pPr>
    <w:rPr>
      <w:rFonts w:eastAsiaTheme="majorEastAsia" w:cstheme="majorBidi"/>
      <w:b/>
      <w:color w:val="ED1A3B" w:themeColor="accent1"/>
      <w:sz w:val="40"/>
      <w:szCs w:val="32"/>
    </w:rPr>
  </w:style>
  <w:style w:type="paragraph" w:styleId="Kop2">
    <w:name w:val="heading 2"/>
    <w:basedOn w:val="KopRoodBold"/>
    <w:next w:val="Standaard"/>
    <w:link w:val="Kop2Char"/>
    <w:uiPriority w:val="2"/>
    <w:unhideWhenUsed/>
    <w:qFormat/>
    <w:rsid w:val="00DA4222"/>
    <w:pPr>
      <w:numPr>
        <w:ilvl w:val="1"/>
        <w:numId w:val="11"/>
      </w:numPr>
      <w:outlineLvl w:val="1"/>
    </w:pPr>
  </w:style>
  <w:style w:type="paragraph" w:styleId="Kop3">
    <w:name w:val="heading 3"/>
    <w:basedOn w:val="KopRoodCursief"/>
    <w:next w:val="Standaard"/>
    <w:link w:val="Kop3Char"/>
    <w:uiPriority w:val="2"/>
    <w:unhideWhenUsed/>
    <w:qFormat/>
    <w:rsid w:val="00A50963"/>
    <w:pPr>
      <w:numPr>
        <w:ilvl w:val="2"/>
        <w:numId w:val="11"/>
      </w:numPr>
      <w:outlineLvl w:val="2"/>
    </w:pPr>
  </w:style>
  <w:style w:type="paragraph" w:styleId="Kop4">
    <w:name w:val="heading 4"/>
    <w:basedOn w:val="KopSlateBold"/>
    <w:next w:val="Standaard"/>
    <w:link w:val="Kop4Char"/>
    <w:uiPriority w:val="2"/>
    <w:unhideWhenUsed/>
    <w:qFormat/>
    <w:rsid w:val="004652F2"/>
    <w:pPr>
      <w:numPr>
        <w:ilvl w:val="3"/>
        <w:numId w:val="11"/>
      </w:numPr>
      <w:outlineLvl w:val="3"/>
    </w:pPr>
    <w:rPr>
      <w:color w:val="657C91"/>
    </w:rPr>
  </w:style>
  <w:style w:type="paragraph" w:styleId="Kop5">
    <w:name w:val="heading 5"/>
    <w:basedOn w:val="KopSlateCursief"/>
    <w:next w:val="Standaard"/>
    <w:link w:val="Kop5Char"/>
    <w:uiPriority w:val="2"/>
    <w:unhideWhenUsed/>
    <w:qFormat/>
    <w:rsid w:val="004652F2"/>
    <w:pPr>
      <w:numPr>
        <w:ilvl w:val="4"/>
        <w:numId w:val="11"/>
      </w:numPr>
      <w:outlineLvl w:val="4"/>
    </w:pPr>
    <w:rPr>
      <w:color w:val="657C91"/>
    </w:rPr>
  </w:style>
  <w:style w:type="paragraph" w:styleId="Kop6">
    <w:name w:val="heading 6"/>
    <w:aliases w:val="Kop Bijlage"/>
    <w:basedOn w:val="Standaard"/>
    <w:next w:val="Standaard"/>
    <w:link w:val="Kop6Char"/>
    <w:uiPriority w:val="6"/>
    <w:unhideWhenUsed/>
    <w:qFormat/>
    <w:rsid w:val="00081B4C"/>
    <w:pPr>
      <w:numPr>
        <w:ilvl w:val="5"/>
        <w:numId w:val="17"/>
      </w:numPr>
      <w:pBdr>
        <w:top w:val="single" w:sz="4" w:space="20" w:color="E7E7E7" w:themeColor="background2"/>
        <w:left w:val="single" w:sz="4" w:space="27" w:color="E7E7E7" w:themeColor="background2"/>
        <w:bottom w:val="single" w:sz="4" w:space="0" w:color="E7E7E7" w:themeColor="background2"/>
        <w:right w:val="single" w:sz="4" w:space="27" w:color="E7E7E7" w:themeColor="background2"/>
      </w:pBdr>
      <w:shd w:val="clear" w:color="auto" w:fill="E7E7E7" w:themeFill="background2"/>
      <w:spacing w:line="400" w:lineRule="atLeast"/>
      <w:outlineLvl w:val="5"/>
    </w:pPr>
    <w:rPr>
      <w:b/>
      <w:color w:val="535353" w:themeColor="accent4"/>
      <w:sz w:val="40"/>
    </w:rPr>
  </w:style>
  <w:style w:type="paragraph" w:styleId="Kop7">
    <w:name w:val="heading 7"/>
    <w:aliases w:val="Bijlage Kop 2"/>
    <w:basedOn w:val="Standaard"/>
    <w:next w:val="Standaard"/>
    <w:link w:val="Kop7Char"/>
    <w:uiPriority w:val="7"/>
    <w:unhideWhenUsed/>
    <w:qFormat/>
    <w:rsid w:val="00791060"/>
    <w:pPr>
      <w:keepNext/>
      <w:keepLines/>
      <w:numPr>
        <w:ilvl w:val="6"/>
        <w:numId w:val="17"/>
      </w:numPr>
      <w:outlineLvl w:val="6"/>
    </w:pPr>
    <w:rPr>
      <w:rFonts w:eastAsiaTheme="majorEastAsia" w:cstheme="majorBidi"/>
      <w:iCs/>
    </w:rPr>
  </w:style>
  <w:style w:type="paragraph" w:styleId="Kop8">
    <w:name w:val="heading 8"/>
    <w:aliases w:val="Bijlage Kop 3"/>
    <w:basedOn w:val="Standaard"/>
    <w:next w:val="Standaard"/>
    <w:link w:val="Kop8Char"/>
    <w:uiPriority w:val="7"/>
    <w:unhideWhenUsed/>
    <w:qFormat/>
    <w:rsid w:val="00791060"/>
    <w:pPr>
      <w:keepNext/>
      <w:keepLines/>
      <w:numPr>
        <w:ilvl w:val="7"/>
        <w:numId w:val="17"/>
      </w:numPr>
      <w:outlineLvl w:val="7"/>
    </w:pPr>
    <w:rPr>
      <w:rFonts w:eastAsiaTheme="majorEastAsia" w:cstheme="majorBidi"/>
      <w:i/>
      <w:szCs w:val="21"/>
    </w:rPr>
  </w:style>
  <w:style w:type="paragraph" w:styleId="Kop9">
    <w:name w:val="heading 9"/>
    <w:aliases w:val="Bijlage Kop 4"/>
    <w:basedOn w:val="Standaard"/>
    <w:next w:val="Standaard"/>
    <w:link w:val="Kop9Char"/>
    <w:uiPriority w:val="7"/>
    <w:unhideWhenUsed/>
    <w:qFormat/>
    <w:rsid w:val="00791060"/>
    <w:pPr>
      <w:keepNext/>
      <w:keepLines/>
      <w:numPr>
        <w:ilvl w:val="8"/>
        <w:numId w:val="17"/>
      </w:numPr>
      <w:outlineLvl w:val="8"/>
    </w:pPr>
    <w:rPr>
      <w:rFonts w:eastAsiaTheme="majorEastAsia" w:cstheme="majorBidi"/>
      <w:iCs/>
      <w:color w:val="8596AB" w:themeColor="accent2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Hoofdstuk Char,Kop 1 Char Char Char"/>
    <w:basedOn w:val="Standaardalinea-lettertype"/>
    <w:link w:val="Kop1"/>
    <w:rsid w:val="00281908"/>
    <w:rPr>
      <w:rFonts w:ascii="Trebuchet MS" w:eastAsiaTheme="majorEastAsia" w:hAnsi="Trebuchet MS" w:cstheme="majorBidi"/>
      <w:b/>
      <w:color w:val="ED1A3B" w:themeColor="accent1"/>
      <w:sz w:val="40"/>
      <w:szCs w:val="32"/>
      <w:shd w:val="clear" w:color="auto" w:fill="E7E7E7" w:themeFill="background2"/>
    </w:rPr>
  </w:style>
  <w:style w:type="character" w:customStyle="1" w:styleId="Kop2Char">
    <w:name w:val="Kop 2 Char"/>
    <w:basedOn w:val="Standaardalinea-lettertype"/>
    <w:link w:val="Kop2"/>
    <w:uiPriority w:val="2"/>
    <w:rsid w:val="00DA4222"/>
    <w:rPr>
      <w:rFonts w:ascii="Trebuchet MS" w:hAnsi="Trebuchet MS"/>
      <w:b/>
      <w:color w:val="ED1A3B" w:themeColor="accent1"/>
      <w:sz w:val="20"/>
      <w:szCs w:val="18"/>
    </w:rPr>
  </w:style>
  <w:style w:type="paragraph" w:styleId="Titel">
    <w:name w:val="Title"/>
    <w:basedOn w:val="Standaard"/>
    <w:next w:val="Standaard"/>
    <w:link w:val="TitelChar"/>
    <w:uiPriority w:val="10"/>
    <w:rsid w:val="00B440CF"/>
    <w:pPr>
      <w:spacing w:line="920" w:lineRule="atLeast"/>
      <w:contextualSpacing/>
    </w:pPr>
    <w:rPr>
      <w:rFonts w:eastAsiaTheme="majorEastAsia" w:cstheme="majorBidi"/>
      <w:b/>
      <w:color w:val="FFFFFF" w:themeColor="background1"/>
      <w:sz w:val="10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440CF"/>
    <w:rPr>
      <w:rFonts w:ascii="Trebuchet MS" w:eastAsiaTheme="majorEastAsia" w:hAnsi="Trebuchet MS" w:cstheme="majorBidi"/>
      <w:b/>
      <w:color w:val="FFFFFF" w:themeColor="background1"/>
      <w:sz w:val="100"/>
      <w:szCs w:val="56"/>
    </w:rPr>
  </w:style>
  <w:style w:type="paragraph" w:styleId="Ondertitel">
    <w:name w:val="Subtitle"/>
    <w:aliases w:val="Subtitel"/>
    <w:basedOn w:val="Standaard"/>
    <w:next w:val="Standaard"/>
    <w:link w:val="OndertitelChar"/>
    <w:uiPriority w:val="11"/>
    <w:rsid w:val="00842390"/>
    <w:pPr>
      <w:numPr>
        <w:ilvl w:val="1"/>
      </w:numPr>
      <w:spacing w:line="320" w:lineRule="atLeast"/>
    </w:pPr>
    <w:rPr>
      <w:rFonts w:eastAsiaTheme="minorEastAsia"/>
      <w:color w:val="ED1A3B" w:themeColor="accent1"/>
      <w:sz w:val="32"/>
      <w:shd w:val="clear" w:color="auto" w:fill="FFFFFF" w:themeFill="background1"/>
    </w:rPr>
  </w:style>
  <w:style w:type="character" w:customStyle="1" w:styleId="OndertitelChar">
    <w:name w:val="Ondertitel Char"/>
    <w:aliases w:val="Subtitel Char"/>
    <w:basedOn w:val="Standaardalinea-lettertype"/>
    <w:link w:val="Ondertitel"/>
    <w:uiPriority w:val="11"/>
    <w:rsid w:val="00842390"/>
    <w:rPr>
      <w:rFonts w:ascii="Trebuchet MS" w:eastAsiaTheme="minorEastAsia" w:hAnsi="Trebuchet MS"/>
      <w:color w:val="ED1A3B" w:themeColor="accent1"/>
      <w:sz w:val="32"/>
      <w:szCs w:val="18"/>
    </w:rPr>
  </w:style>
  <w:style w:type="paragraph" w:customStyle="1" w:styleId="Intro">
    <w:name w:val="Intro"/>
    <w:basedOn w:val="Standaard"/>
    <w:next w:val="Standaard"/>
    <w:uiPriority w:val="2"/>
    <w:qFormat/>
    <w:rsid w:val="00413060"/>
    <w:rPr>
      <w:b/>
      <w:i/>
    </w:rPr>
  </w:style>
  <w:style w:type="paragraph" w:customStyle="1" w:styleId="KopRoodBold">
    <w:name w:val="Kop Rood Bold"/>
    <w:basedOn w:val="Standaard"/>
    <w:next w:val="Standaard"/>
    <w:uiPriority w:val="8"/>
    <w:qFormat/>
    <w:rsid w:val="00413060"/>
    <w:rPr>
      <w:b/>
      <w:color w:val="ED1A3B" w:themeColor="accent1"/>
    </w:rPr>
  </w:style>
  <w:style w:type="paragraph" w:customStyle="1" w:styleId="KopRoodCursief">
    <w:name w:val="Kop Rood Cursief"/>
    <w:basedOn w:val="Standaard"/>
    <w:next w:val="Standaard"/>
    <w:uiPriority w:val="8"/>
    <w:qFormat/>
    <w:rsid w:val="00413060"/>
    <w:rPr>
      <w:i/>
      <w:color w:val="ED1A3B" w:themeColor="accent1"/>
    </w:rPr>
  </w:style>
  <w:style w:type="paragraph" w:customStyle="1" w:styleId="KopSlateBold">
    <w:name w:val="Kop Slate Bold"/>
    <w:basedOn w:val="Standaard"/>
    <w:next w:val="Standaard"/>
    <w:uiPriority w:val="8"/>
    <w:qFormat/>
    <w:rsid w:val="004F6A47"/>
    <w:rPr>
      <w:b/>
      <w:color w:val="8596AB" w:themeColor="accent2"/>
    </w:rPr>
  </w:style>
  <w:style w:type="paragraph" w:customStyle="1" w:styleId="KopSlateCursief">
    <w:name w:val="Kop Slate Cursief"/>
    <w:basedOn w:val="Standaard"/>
    <w:next w:val="Standaard"/>
    <w:uiPriority w:val="8"/>
    <w:qFormat/>
    <w:rsid w:val="004F6A47"/>
    <w:rPr>
      <w:i/>
      <w:color w:val="8596AB" w:themeColor="accent2"/>
    </w:rPr>
  </w:style>
  <w:style w:type="paragraph" w:styleId="Citaat">
    <w:name w:val="Quote"/>
    <w:basedOn w:val="Standaard"/>
    <w:link w:val="CitaatChar"/>
    <w:uiPriority w:val="5"/>
    <w:qFormat/>
    <w:rsid w:val="003A4FC2"/>
    <w:pPr>
      <w:pBdr>
        <w:top w:val="single" w:sz="4" w:space="9" w:color="ED1A3B" w:themeColor="accent1"/>
        <w:left w:val="single" w:sz="4" w:space="12" w:color="FFFFFF" w:themeColor="background1"/>
        <w:bottom w:val="single" w:sz="4" w:space="9" w:color="ED1A3B" w:themeColor="accent1"/>
        <w:right w:val="single" w:sz="4" w:space="12" w:color="FFFFFF" w:themeColor="background1"/>
      </w:pBdr>
      <w:spacing w:line="300" w:lineRule="atLeast"/>
      <w:ind w:left="284" w:right="284"/>
    </w:pPr>
    <w:rPr>
      <w:i/>
      <w:iCs/>
      <w:color w:val="535353" w:themeColor="accent4"/>
    </w:rPr>
  </w:style>
  <w:style w:type="paragraph" w:styleId="Bijschrift">
    <w:name w:val="caption"/>
    <w:basedOn w:val="Standaard"/>
    <w:next w:val="Standaard"/>
    <w:uiPriority w:val="5"/>
    <w:qFormat/>
    <w:rsid w:val="00413060"/>
    <w:rPr>
      <w:i/>
      <w:iCs/>
      <w:sz w:val="16"/>
      <w:szCs w:val="16"/>
    </w:rPr>
  </w:style>
  <w:style w:type="character" w:customStyle="1" w:styleId="CitaatChar">
    <w:name w:val="Citaat Char"/>
    <w:basedOn w:val="Standaardalinea-lettertype"/>
    <w:link w:val="Citaat"/>
    <w:uiPriority w:val="5"/>
    <w:rsid w:val="00711E28"/>
    <w:rPr>
      <w:rFonts w:ascii="Trebuchet MS" w:hAnsi="Trebuchet MS"/>
      <w:i/>
      <w:iCs/>
      <w:color w:val="535353" w:themeColor="accent4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D1280"/>
    <w:pPr>
      <w:tabs>
        <w:tab w:val="center" w:pos="4536"/>
        <w:tab w:val="right" w:pos="9072"/>
      </w:tabs>
      <w:spacing w:line="240" w:lineRule="auto"/>
    </w:pPr>
  </w:style>
  <w:style w:type="paragraph" w:customStyle="1" w:styleId="TekstblokRood">
    <w:name w:val="Tekstblok Rood"/>
    <w:basedOn w:val="Standaard"/>
    <w:uiPriority w:val="3"/>
    <w:qFormat/>
    <w:rsid w:val="004C677C"/>
    <w:pPr>
      <w:pBdr>
        <w:top w:val="single" w:sz="12" w:space="9" w:color="ED1A3B" w:themeColor="accent1"/>
        <w:left w:val="single" w:sz="12" w:space="12" w:color="ED1A3B" w:themeColor="accent1"/>
        <w:bottom w:val="single" w:sz="12" w:space="9" w:color="ED1A3B" w:themeColor="accent1"/>
        <w:right w:val="single" w:sz="12" w:space="12" w:color="ED1A3B" w:themeColor="accent1"/>
      </w:pBdr>
      <w:shd w:val="clear" w:color="auto" w:fill="ED1A3B" w:themeFill="accent1"/>
      <w:ind w:left="284" w:right="284"/>
    </w:pPr>
    <w:rPr>
      <w:b/>
      <w:color w:val="FFFFFF" w:themeColor="background1"/>
    </w:rPr>
  </w:style>
  <w:style w:type="paragraph" w:customStyle="1" w:styleId="TekstblokGrijs">
    <w:name w:val="Tekstblok Grijs"/>
    <w:basedOn w:val="TekstblokRood"/>
    <w:uiPriority w:val="4"/>
    <w:qFormat/>
    <w:rsid w:val="004C677C"/>
    <w:pPr>
      <w:pBdr>
        <w:top w:val="single" w:sz="12" w:space="9" w:color="8596AB" w:themeColor="accent2"/>
        <w:left w:val="single" w:sz="12" w:space="12" w:color="8596AB" w:themeColor="accent2"/>
        <w:bottom w:val="single" w:sz="12" w:space="9" w:color="8596AB" w:themeColor="accent2"/>
        <w:right w:val="single" w:sz="12" w:space="12" w:color="8596AB" w:themeColor="accent2"/>
      </w:pBdr>
      <w:shd w:val="clear" w:color="auto" w:fill="8596AB" w:themeFill="accent2"/>
    </w:pPr>
  </w:style>
  <w:style w:type="paragraph" w:styleId="Lijstalinea">
    <w:name w:val="List Paragraph"/>
    <w:basedOn w:val="Standaard"/>
    <w:uiPriority w:val="34"/>
    <w:qFormat/>
    <w:rsid w:val="00E27ADB"/>
    <w:pPr>
      <w:numPr>
        <w:numId w:val="5"/>
      </w:numPr>
    </w:pPr>
  </w:style>
  <w:style w:type="numbering" w:customStyle="1" w:styleId="BDOOpsomming">
    <w:name w:val="BDO Opsomming"/>
    <w:uiPriority w:val="99"/>
    <w:rsid w:val="004239A7"/>
    <w:pPr>
      <w:numPr>
        <w:numId w:val="3"/>
      </w:numPr>
    </w:pPr>
  </w:style>
  <w:style w:type="paragraph" w:customStyle="1" w:styleId="Opsomming">
    <w:name w:val="Opsomming"/>
    <w:basedOn w:val="Standaard"/>
    <w:uiPriority w:val="3"/>
    <w:qFormat/>
    <w:rsid w:val="004239A7"/>
    <w:pPr>
      <w:numPr>
        <w:numId w:val="13"/>
      </w:numPr>
    </w:pPr>
  </w:style>
  <w:style w:type="paragraph" w:styleId="Inhopg6">
    <w:name w:val="toc 6"/>
    <w:basedOn w:val="Standaard"/>
    <w:next w:val="Standaard"/>
    <w:autoRedefine/>
    <w:uiPriority w:val="39"/>
    <w:unhideWhenUsed/>
    <w:rsid w:val="00C25F63"/>
    <w:pPr>
      <w:tabs>
        <w:tab w:val="left" w:pos="454"/>
        <w:tab w:val="right" w:pos="9628"/>
      </w:tabs>
      <w:spacing w:after="100" w:line="520" w:lineRule="atLeast"/>
    </w:pPr>
    <w:rPr>
      <w:b/>
      <w:noProof/>
    </w:rPr>
  </w:style>
  <w:style w:type="paragraph" w:customStyle="1" w:styleId="SubkopBijlage">
    <w:name w:val="Subkop Bijlage"/>
    <w:basedOn w:val="Standaard"/>
    <w:next w:val="Standaard"/>
    <w:uiPriority w:val="6"/>
    <w:qFormat/>
    <w:rsid w:val="003B74F1"/>
    <w:pPr>
      <w:numPr>
        <w:numId w:val="7"/>
      </w:numPr>
      <w:pBdr>
        <w:top w:val="single" w:sz="4" w:space="0" w:color="E7E7E7" w:themeColor="background2"/>
        <w:left w:val="single" w:sz="4" w:space="27" w:color="E7E7E7" w:themeColor="background2"/>
        <w:bottom w:val="single" w:sz="4" w:space="31" w:color="E7E7E7" w:themeColor="background2"/>
        <w:right w:val="single" w:sz="4" w:space="27" w:color="E7E7E7" w:themeColor="background2"/>
      </w:pBdr>
      <w:shd w:val="clear" w:color="auto" w:fill="E7E7E7" w:themeFill="background2"/>
      <w:tabs>
        <w:tab w:val="left" w:pos="567"/>
      </w:tabs>
      <w:spacing w:after="260" w:line="400" w:lineRule="atLeast"/>
      <w:ind w:left="567" w:hanging="567"/>
    </w:pPr>
    <w:rPr>
      <w:i/>
      <w:caps/>
      <w:color w:val="ED1A3B" w:themeColor="accent1"/>
      <w:sz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5D1280"/>
    <w:rPr>
      <w:rFonts w:ascii="Trebuchet MS" w:hAnsi="Trebuchet MS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D1280"/>
    <w:pPr>
      <w:tabs>
        <w:tab w:val="center" w:pos="4536"/>
        <w:tab w:val="right" w:pos="9072"/>
      </w:tabs>
      <w:spacing w:line="240" w:lineRule="auto"/>
    </w:pPr>
    <w:rPr>
      <w:b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D1280"/>
    <w:rPr>
      <w:rFonts w:ascii="Trebuchet MS" w:hAnsi="Trebuchet MS"/>
      <w:b/>
      <w:sz w:val="16"/>
      <w:szCs w:val="18"/>
    </w:rPr>
  </w:style>
  <w:style w:type="paragraph" w:customStyle="1" w:styleId="KopHoofdstukzondernummer">
    <w:name w:val="Kop Hoofdstuk (zonder nummer)"/>
    <w:basedOn w:val="Kop1"/>
    <w:next w:val="Standaard"/>
    <w:uiPriority w:val="1"/>
    <w:qFormat/>
    <w:rsid w:val="00721DAC"/>
    <w:pPr>
      <w:numPr>
        <w:numId w:val="9"/>
      </w:numPr>
      <w:ind w:left="567" w:hanging="567"/>
    </w:pPr>
  </w:style>
  <w:style w:type="table" w:styleId="Tabelraster">
    <w:name w:val="Table Grid"/>
    <w:basedOn w:val="Standaardtabel"/>
    <w:rsid w:val="00797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3-Accent3">
    <w:name w:val="Grid Table 3 Accent 3"/>
    <w:basedOn w:val="Standaardtabel"/>
    <w:uiPriority w:val="48"/>
    <w:rsid w:val="00EA2207"/>
    <w:pPr>
      <w:spacing w:after="0" w:line="240" w:lineRule="auto"/>
    </w:pPr>
    <w:tblPr>
      <w:tblStyleRowBandSize w:val="1"/>
      <w:tblStyleColBandSize w:val="1"/>
      <w:tblBorders>
        <w:top w:val="single" w:sz="4" w:space="0" w:color="FF2868" w:themeColor="accent3" w:themeTint="99"/>
        <w:left w:val="single" w:sz="4" w:space="0" w:color="FF2868" w:themeColor="accent3" w:themeTint="99"/>
        <w:bottom w:val="single" w:sz="4" w:space="0" w:color="FF2868" w:themeColor="accent3" w:themeTint="99"/>
        <w:right w:val="single" w:sz="4" w:space="0" w:color="FF2868" w:themeColor="accent3" w:themeTint="99"/>
        <w:insideH w:val="single" w:sz="4" w:space="0" w:color="FF2868" w:themeColor="accent3" w:themeTint="99"/>
        <w:insideV w:val="single" w:sz="4" w:space="0" w:color="FF2868" w:themeColor="accent3" w:themeTint="99"/>
      </w:tblBorders>
    </w:tblPr>
    <w:tblStylePr w:type="firstRow">
      <w:rPr>
        <w:b/>
        <w:bCs/>
      </w:rPr>
      <w:tblPr/>
      <w:tcPr>
        <w:shd w:val="clear" w:color="auto" w:fill="ED1A3B" w:themeFill="accent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CC" w:themeFill="accent3" w:themeFillTint="33"/>
      </w:tcPr>
    </w:tblStylePr>
    <w:tblStylePr w:type="band1Horz">
      <w:tblPr/>
      <w:tcPr>
        <w:shd w:val="clear" w:color="auto" w:fill="FFB7CC" w:themeFill="accent3" w:themeFillTint="33"/>
      </w:tcPr>
    </w:tblStylePr>
    <w:tblStylePr w:type="neCell">
      <w:tblPr/>
      <w:tcPr>
        <w:tcBorders>
          <w:bottom w:val="single" w:sz="4" w:space="0" w:color="FF2868" w:themeColor="accent3" w:themeTint="99"/>
        </w:tcBorders>
      </w:tcPr>
    </w:tblStylePr>
    <w:tblStylePr w:type="nwCell">
      <w:tblPr/>
      <w:tcPr>
        <w:tcBorders>
          <w:bottom w:val="single" w:sz="4" w:space="0" w:color="FF2868" w:themeColor="accent3" w:themeTint="99"/>
        </w:tcBorders>
      </w:tcPr>
    </w:tblStylePr>
    <w:tblStylePr w:type="seCell">
      <w:tblPr/>
      <w:tcPr>
        <w:tcBorders>
          <w:top w:val="single" w:sz="4" w:space="0" w:color="FF2868" w:themeColor="accent3" w:themeTint="99"/>
        </w:tcBorders>
      </w:tcPr>
    </w:tblStylePr>
    <w:tblStylePr w:type="swCell">
      <w:tblPr/>
      <w:tcPr>
        <w:tcBorders>
          <w:top w:val="single" w:sz="4" w:space="0" w:color="FF2868" w:themeColor="accent3" w:themeTint="99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2"/>
    <w:rsid w:val="00DA4222"/>
    <w:rPr>
      <w:rFonts w:ascii="Trebuchet MS" w:hAnsi="Trebuchet MS"/>
      <w:i/>
      <w:color w:val="ED1A3B" w:themeColor="accent1"/>
      <w:sz w:val="20"/>
      <w:szCs w:val="18"/>
    </w:rPr>
  </w:style>
  <w:style w:type="character" w:customStyle="1" w:styleId="Kop4Char">
    <w:name w:val="Kop 4 Char"/>
    <w:basedOn w:val="Standaardalinea-lettertype"/>
    <w:link w:val="Kop4"/>
    <w:uiPriority w:val="2"/>
    <w:rsid w:val="004652F2"/>
    <w:rPr>
      <w:rFonts w:ascii="Trebuchet MS" w:hAnsi="Trebuchet MS"/>
      <w:b/>
      <w:color w:val="657C91"/>
      <w:sz w:val="20"/>
      <w:szCs w:val="18"/>
    </w:rPr>
  </w:style>
  <w:style w:type="character" w:customStyle="1" w:styleId="Kop5Char">
    <w:name w:val="Kop 5 Char"/>
    <w:basedOn w:val="Standaardalinea-lettertype"/>
    <w:link w:val="Kop5"/>
    <w:uiPriority w:val="2"/>
    <w:rsid w:val="004652F2"/>
    <w:rPr>
      <w:rFonts w:ascii="Trebuchet MS" w:hAnsi="Trebuchet MS"/>
      <w:i/>
      <w:color w:val="657C91"/>
      <w:sz w:val="20"/>
      <w:szCs w:val="18"/>
    </w:rPr>
  </w:style>
  <w:style w:type="paragraph" w:customStyle="1" w:styleId="SubkopHoofdstuk">
    <w:name w:val="Subkop Hoofdstuk"/>
    <w:basedOn w:val="Standaard"/>
    <w:next w:val="Standaard"/>
    <w:uiPriority w:val="1"/>
    <w:qFormat/>
    <w:rsid w:val="00A35D1A"/>
    <w:pPr>
      <w:keepNext/>
      <w:keepLines/>
      <w:numPr>
        <w:numId w:val="10"/>
      </w:numPr>
      <w:pBdr>
        <w:top w:val="single" w:sz="4" w:space="0" w:color="E7E7E7"/>
        <w:left w:val="single" w:sz="4" w:space="27" w:color="E7E7E7"/>
        <w:bottom w:val="single" w:sz="4" w:space="31" w:color="E7E7E7"/>
        <w:right w:val="single" w:sz="4" w:space="27" w:color="E7E7E7"/>
      </w:pBdr>
      <w:shd w:val="clear" w:color="auto" w:fill="E7E7E7"/>
      <w:spacing w:after="260" w:line="400" w:lineRule="atLeast"/>
      <w:ind w:hanging="720"/>
    </w:pPr>
    <w:rPr>
      <w:i/>
      <w:caps/>
      <w:color w:val="535353"/>
      <w:sz w:val="24"/>
      <w:szCs w:val="26"/>
    </w:rPr>
  </w:style>
  <w:style w:type="paragraph" w:styleId="Kopvaninhoudsopgave">
    <w:name w:val="TOC Heading"/>
    <w:basedOn w:val="Kop1"/>
    <w:next w:val="Standaard"/>
    <w:uiPriority w:val="39"/>
    <w:unhideWhenUsed/>
    <w:rsid w:val="00846BBE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780" w:lineRule="exact"/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194711"/>
    <w:pPr>
      <w:tabs>
        <w:tab w:val="left" w:pos="454"/>
        <w:tab w:val="right" w:pos="9628"/>
      </w:tabs>
      <w:spacing w:after="100" w:line="520" w:lineRule="atLeast"/>
    </w:pPr>
    <w:rPr>
      <w:b/>
      <w:color w:val="ED1A3B" w:themeColor="accent1"/>
    </w:rPr>
  </w:style>
  <w:style w:type="paragraph" w:styleId="Inhopg2">
    <w:name w:val="toc 2"/>
    <w:basedOn w:val="Standaard"/>
    <w:next w:val="Standaard"/>
    <w:autoRedefine/>
    <w:uiPriority w:val="39"/>
    <w:unhideWhenUsed/>
    <w:rsid w:val="005816B2"/>
    <w:pPr>
      <w:tabs>
        <w:tab w:val="right" w:pos="9628"/>
      </w:tabs>
      <w:spacing w:after="100"/>
      <w:ind w:left="454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5816B2"/>
    <w:pPr>
      <w:spacing w:after="100"/>
      <w:ind w:left="454"/>
    </w:pPr>
    <w:rPr>
      <w:i/>
    </w:rPr>
  </w:style>
  <w:style w:type="character" w:styleId="Hyperlink">
    <w:name w:val="Hyperlink"/>
    <w:basedOn w:val="Standaardalinea-lettertype"/>
    <w:uiPriority w:val="99"/>
    <w:unhideWhenUsed/>
    <w:rsid w:val="00161776"/>
    <w:rPr>
      <w:color w:val="98002E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5816B2"/>
    <w:pPr>
      <w:spacing w:after="100"/>
      <w:ind w:left="454"/>
    </w:pPr>
    <w:rPr>
      <w:color w:val="8596AB" w:themeColor="accent2"/>
    </w:rPr>
  </w:style>
  <w:style w:type="paragraph" w:styleId="Inhopg5">
    <w:name w:val="toc 5"/>
    <w:basedOn w:val="Standaard"/>
    <w:next w:val="Standaard"/>
    <w:autoRedefine/>
    <w:uiPriority w:val="39"/>
    <w:unhideWhenUsed/>
    <w:rsid w:val="005816B2"/>
    <w:pPr>
      <w:spacing w:after="100"/>
      <w:ind w:left="454"/>
    </w:pPr>
    <w:rPr>
      <w:i/>
      <w:color w:val="8596AB" w:themeColor="accent2"/>
    </w:rPr>
  </w:style>
  <w:style w:type="paragraph" w:customStyle="1" w:styleId="TekstblokGrijs50">
    <w:name w:val="Tekstblok Grijs 50"/>
    <w:basedOn w:val="TekstblokGrijs"/>
    <w:uiPriority w:val="4"/>
    <w:qFormat/>
    <w:rsid w:val="00592B05"/>
    <w:pPr>
      <w:pBdr>
        <w:top w:val="single" w:sz="12" w:space="9" w:color="CED4DD" w:themeColor="accent2" w:themeTint="66"/>
        <w:left w:val="single" w:sz="12" w:space="12" w:color="CED4DD" w:themeColor="accent2" w:themeTint="66"/>
        <w:bottom w:val="single" w:sz="12" w:space="9" w:color="CED4DD" w:themeColor="accent2" w:themeTint="66"/>
        <w:right w:val="single" w:sz="12" w:space="12" w:color="CED4DD" w:themeColor="accent2" w:themeTint="66"/>
      </w:pBdr>
      <w:shd w:val="clear" w:color="auto" w:fill="CED4DD" w:themeFill="accent2" w:themeFillTint="66"/>
    </w:pPr>
  </w:style>
  <w:style w:type="paragraph" w:customStyle="1" w:styleId="KopZwartBold">
    <w:name w:val="Kop Zwart Bold"/>
    <w:basedOn w:val="Standaard"/>
    <w:next w:val="Standaard"/>
    <w:uiPriority w:val="8"/>
    <w:qFormat/>
    <w:rsid w:val="004F6A47"/>
    <w:rPr>
      <w:b/>
    </w:rPr>
  </w:style>
  <w:style w:type="character" w:customStyle="1" w:styleId="Kop6Char">
    <w:name w:val="Kop 6 Char"/>
    <w:aliases w:val="Kop Bijlage Char"/>
    <w:basedOn w:val="Standaardalinea-lettertype"/>
    <w:link w:val="Kop6"/>
    <w:uiPriority w:val="6"/>
    <w:rsid w:val="002769A3"/>
    <w:rPr>
      <w:rFonts w:ascii="Trebuchet MS" w:hAnsi="Trebuchet MS"/>
      <w:b/>
      <w:color w:val="535353" w:themeColor="accent4"/>
      <w:sz w:val="40"/>
      <w:szCs w:val="18"/>
      <w:shd w:val="clear" w:color="auto" w:fill="E7E7E7" w:themeFill="background2"/>
    </w:rPr>
  </w:style>
  <w:style w:type="character" w:customStyle="1" w:styleId="Kop7Char">
    <w:name w:val="Kop 7 Char"/>
    <w:aliases w:val="Bijlage Kop 2 Char"/>
    <w:basedOn w:val="Standaardalinea-lettertype"/>
    <w:link w:val="Kop7"/>
    <w:uiPriority w:val="7"/>
    <w:rsid w:val="002769A3"/>
    <w:rPr>
      <w:rFonts w:ascii="Trebuchet MS" w:eastAsiaTheme="majorEastAsia" w:hAnsi="Trebuchet MS" w:cstheme="majorBidi"/>
      <w:iCs/>
      <w:sz w:val="20"/>
      <w:szCs w:val="18"/>
    </w:rPr>
  </w:style>
  <w:style w:type="character" w:customStyle="1" w:styleId="Kop8Char">
    <w:name w:val="Kop 8 Char"/>
    <w:aliases w:val="Bijlage Kop 3 Char"/>
    <w:basedOn w:val="Standaardalinea-lettertype"/>
    <w:link w:val="Kop8"/>
    <w:uiPriority w:val="7"/>
    <w:rsid w:val="002769A3"/>
    <w:rPr>
      <w:rFonts w:ascii="Trebuchet MS" w:eastAsiaTheme="majorEastAsia" w:hAnsi="Trebuchet MS" w:cstheme="majorBidi"/>
      <w:i/>
      <w:sz w:val="20"/>
      <w:szCs w:val="21"/>
    </w:rPr>
  </w:style>
  <w:style w:type="character" w:customStyle="1" w:styleId="Kop9Char">
    <w:name w:val="Kop 9 Char"/>
    <w:aliases w:val="Bijlage Kop 4 Char"/>
    <w:basedOn w:val="Standaardalinea-lettertype"/>
    <w:link w:val="Kop9"/>
    <w:uiPriority w:val="7"/>
    <w:rsid w:val="002769A3"/>
    <w:rPr>
      <w:rFonts w:ascii="Trebuchet MS" w:eastAsiaTheme="majorEastAsia" w:hAnsi="Trebuchet MS" w:cstheme="majorBidi"/>
      <w:iCs/>
      <w:color w:val="8596AB" w:themeColor="accent2"/>
      <w:sz w:val="20"/>
      <w:szCs w:val="21"/>
    </w:rPr>
  </w:style>
  <w:style w:type="paragraph" w:styleId="Inhopg7">
    <w:name w:val="toc 7"/>
    <w:basedOn w:val="Standaard"/>
    <w:next w:val="Standaard"/>
    <w:autoRedefine/>
    <w:uiPriority w:val="39"/>
    <w:unhideWhenUsed/>
    <w:rsid w:val="00A77286"/>
    <w:pPr>
      <w:spacing w:after="100"/>
      <w:ind w:left="454"/>
    </w:pPr>
  </w:style>
  <w:style w:type="paragraph" w:styleId="Inhopg8">
    <w:name w:val="toc 8"/>
    <w:basedOn w:val="Standaard"/>
    <w:next w:val="Standaard"/>
    <w:autoRedefine/>
    <w:uiPriority w:val="39"/>
    <w:unhideWhenUsed/>
    <w:rsid w:val="00A77286"/>
    <w:pPr>
      <w:spacing w:after="100"/>
      <w:ind w:left="454"/>
    </w:pPr>
    <w:rPr>
      <w:i/>
    </w:rPr>
  </w:style>
  <w:style w:type="paragraph" w:styleId="Inhopg9">
    <w:name w:val="toc 9"/>
    <w:basedOn w:val="Standaard"/>
    <w:next w:val="Standaard"/>
    <w:autoRedefine/>
    <w:uiPriority w:val="39"/>
    <w:unhideWhenUsed/>
    <w:rsid w:val="00A77286"/>
    <w:pPr>
      <w:spacing w:after="100"/>
      <w:ind w:left="454"/>
    </w:pPr>
    <w:rPr>
      <w:color w:val="8596AB" w:themeColor="accent2"/>
    </w:rPr>
  </w:style>
  <w:style w:type="paragraph" w:customStyle="1" w:styleId="BriefGegevens">
    <w:name w:val="BriefGegevens"/>
    <w:basedOn w:val="Standaard"/>
    <w:rsid w:val="00B71711"/>
    <w:pPr>
      <w:tabs>
        <w:tab w:val="right" w:pos="1560"/>
        <w:tab w:val="left" w:pos="1701"/>
      </w:tabs>
      <w:ind w:left="1701" w:hanging="1701"/>
    </w:pPr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09A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09A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09A2"/>
    <w:rPr>
      <w:rFonts w:ascii="Garamond" w:eastAsia="Times New Roman" w:hAnsi="Garamond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09A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09A2"/>
    <w:rPr>
      <w:rFonts w:ascii="Garamond" w:eastAsia="Times New Roman" w:hAnsi="Garamond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09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9A2"/>
    <w:rPr>
      <w:rFonts w:ascii="Segoe UI" w:eastAsia="Times New Roman" w:hAnsi="Segoe UI" w:cs="Segoe UI"/>
      <w:sz w:val="18"/>
      <w:szCs w:val="18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416258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416258"/>
    <w:rPr>
      <w:rFonts w:ascii="Consolas" w:eastAsia="Times New Roman" w:hAnsi="Consolas" w:cs="Consolas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BDO Rood">
  <a:themeElements>
    <a:clrScheme name="BDO Rood">
      <a:dk1>
        <a:sysClr val="windowText" lastClr="000000"/>
      </a:dk1>
      <a:lt1>
        <a:sysClr val="window" lastClr="FFFFFF"/>
      </a:lt1>
      <a:dk2>
        <a:srgbClr val="333333"/>
      </a:dk2>
      <a:lt2>
        <a:srgbClr val="E7E7E7"/>
      </a:lt2>
      <a:accent1>
        <a:srgbClr val="ED1A3B"/>
      </a:accent1>
      <a:accent2>
        <a:srgbClr val="8596AB"/>
      </a:accent2>
      <a:accent3>
        <a:srgbClr val="98002E"/>
      </a:accent3>
      <a:accent4>
        <a:srgbClr val="535353"/>
      </a:accent4>
      <a:accent5>
        <a:srgbClr val="C2CBD4"/>
      </a:accent5>
      <a:accent6>
        <a:srgbClr val="A3B0C0"/>
      </a:accent6>
      <a:hlink>
        <a:srgbClr val="98002E"/>
      </a:hlink>
      <a:folHlink>
        <a:srgbClr val="657C91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2295F-BF00-4D04-8CDB-4700BA8AC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1790B-3D88-6C48-9719-A8C8A5EA09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79B2C2-B8D4-4B33-A3D0-875DFF0CA43D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4.xml><?xml version="1.0" encoding="utf-8"?>
<ds:datastoreItem xmlns:ds="http://schemas.openxmlformats.org/officeDocument/2006/customXml" ds:itemID="{C7C2242B-8630-4861-BF03-DFF7B9B1B7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348</Words>
  <Characters>1915</Characters>
  <Application>Microsoft Office Word</Application>
  <DocSecurity>0</DocSecurity>
  <Lines>15</Lines>
  <Paragraphs>4</Paragraphs>
  <ScaleCrop>false</ScaleCrop>
  <Company>BDO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 Schouten</dc:creator>
  <cp:keywords/>
  <dc:description/>
  <cp:lastModifiedBy>Annebel Hendrix</cp:lastModifiedBy>
  <cp:revision>21</cp:revision>
  <cp:lastPrinted>2022-02-10T15:58:00Z</cp:lastPrinted>
  <dcterms:created xsi:type="dcterms:W3CDTF">2019-06-03T07:20:00Z</dcterms:created>
  <dcterms:modified xsi:type="dcterms:W3CDTF">2024-05-06T09:00:00Z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