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F5874" w14:textId="77777777" w:rsidR="00D14A94" w:rsidRDefault="00D14A94" w:rsidP="00F00A91">
      <w:pPr>
        <w:rPr>
          <w:rFonts w:asciiTheme="majorHAnsi" w:hAnsiTheme="majorHAnsi"/>
          <w:b/>
          <w:bCs/>
          <w:sz w:val="28"/>
          <w:szCs w:val="28"/>
        </w:rPr>
      </w:pPr>
      <w:r>
        <w:rPr>
          <w:noProof/>
        </w:rPr>
        <w:drawing>
          <wp:inline distT="0" distB="0" distL="0" distR="0" wp14:anchorId="6059CB2B" wp14:editId="6FD421C3">
            <wp:extent cx="1524821" cy="1171575"/>
            <wp:effectExtent l="0" t="0" r="0" b="0"/>
            <wp:docPr id="726498984" name="Picture 1">
              <a:extLst xmlns:a="http://schemas.openxmlformats.org/drawingml/2006/main">
                <a:ext uri="{FF2B5EF4-FFF2-40B4-BE49-F238E27FC236}">
                  <a16:creationId xmlns:a16="http://schemas.microsoft.com/office/drawing/2014/main" id="{8B0B001E-B14F-45C0-A424-8D1061B6FE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498984" name="Picture 72649898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6396" cy="1172785"/>
                    </a:xfrm>
                    <a:prstGeom prst="rect">
                      <a:avLst/>
                    </a:prstGeom>
                  </pic:spPr>
                </pic:pic>
              </a:graphicData>
            </a:graphic>
          </wp:inline>
        </w:drawing>
      </w:r>
      <w:r>
        <w:rPr>
          <w:rFonts w:asciiTheme="majorHAnsi" w:hAnsiTheme="majorHAnsi"/>
          <w:b/>
          <w:bCs/>
          <w:sz w:val="28"/>
          <w:szCs w:val="28"/>
        </w:rPr>
        <w:t xml:space="preserve">   </w:t>
      </w:r>
    </w:p>
    <w:p w14:paraId="69C23581" w14:textId="77CA96FD" w:rsidR="00F00A91" w:rsidRPr="00F00A91" w:rsidRDefault="00D14A94" w:rsidP="00F00A91">
      <w:pPr>
        <w:rPr>
          <w:rFonts w:asciiTheme="majorHAnsi" w:hAnsiTheme="majorHAnsi"/>
          <w:b/>
          <w:bCs/>
          <w:sz w:val="28"/>
          <w:szCs w:val="28"/>
        </w:rPr>
      </w:pPr>
      <w:r>
        <w:rPr>
          <w:rFonts w:asciiTheme="majorHAnsi" w:hAnsiTheme="majorHAnsi"/>
          <w:b/>
          <w:bCs/>
          <w:sz w:val="28"/>
          <w:szCs w:val="28"/>
        </w:rPr>
        <w:t xml:space="preserve"> </w:t>
      </w:r>
      <w:r w:rsidR="00F00A91" w:rsidRPr="00F00A91">
        <w:rPr>
          <w:rFonts w:asciiTheme="majorHAnsi" w:hAnsiTheme="majorHAnsi"/>
          <w:b/>
          <w:bCs/>
          <w:sz w:val="28"/>
          <w:szCs w:val="28"/>
        </w:rPr>
        <w:t>Job Description</w:t>
      </w:r>
    </w:p>
    <w:p w14:paraId="5A8B7B3D" w14:textId="77777777" w:rsidR="00F00A91" w:rsidRPr="00F00A91" w:rsidRDefault="27CFE2AD" w:rsidP="00F00A91">
      <w:r w:rsidRPr="4B66C5C8">
        <w:rPr>
          <w:rFonts w:asciiTheme="majorHAnsi" w:hAnsiTheme="majorHAnsi"/>
          <w:b/>
          <w:bCs/>
          <w:sz w:val="28"/>
          <w:szCs w:val="28"/>
        </w:rPr>
        <w:t>Director of Fundraising</w:t>
      </w:r>
    </w:p>
    <w:p w14:paraId="47C01168" w14:textId="2BB1F03E" w:rsidR="736DFF00" w:rsidRDefault="736DFF00">
      <w:r w:rsidRPr="4B66C5C8">
        <w:rPr>
          <w:rFonts w:asciiTheme="majorHAnsi" w:hAnsiTheme="majorHAnsi"/>
          <w:b/>
          <w:bCs/>
          <w:sz w:val="28"/>
          <w:szCs w:val="28"/>
        </w:rPr>
        <w:t>£70,000-£75,000 (based on experience)</w:t>
      </w:r>
    </w:p>
    <w:p w14:paraId="3403CA26" w14:textId="77777777" w:rsidR="00F00A91" w:rsidRDefault="00F00A91" w:rsidP="00F00A91">
      <w:pPr>
        <w:rPr>
          <w:rFonts w:asciiTheme="majorHAnsi" w:hAnsiTheme="majorHAnsi"/>
          <w:b/>
          <w:bCs/>
          <w:sz w:val="28"/>
          <w:szCs w:val="28"/>
        </w:rPr>
      </w:pPr>
      <w:r w:rsidRPr="00F00A91">
        <w:rPr>
          <w:rFonts w:asciiTheme="majorHAnsi" w:hAnsiTheme="majorHAnsi"/>
          <w:b/>
          <w:bCs/>
          <w:sz w:val="28"/>
          <w:szCs w:val="28"/>
        </w:rPr>
        <w:t>Beatson Cancer Charity</w:t>
      </w:r>
    </w:p>
    <w:p w14:paraId="1DA2B24C" w14:textId="77777777" w:rsidR="006739FF" w:rsidRDefault="006739FF" w:rsidP="00F00A91">
      <w:pPr>
        <w:rPr>
          <w:rFonts w:asciiTheme="majorHAnsi" w:hAnsiTheme="majorHAnsi"/>
          <w:b/>
          <w:bCs/>
          <w:sz w:val="28"/>
          <w:szCs w:val="28"/>
        </w:rPr>
      </w:pPr>
    </w:p>
    <w:tbl>
      <w:tblPr>
        <w:tblStyle w:val="GridTable4-Accent1"/>
        <w:tblW w:w="5000" w:type="pct"/>
        <w:tblLook w:val="04A0" w:firstRow="1" w:lastRow="0" w:firstColumn="1" w:lastColumn="0" w:noHBand="0" w:noVBand="1"/>
      </w:tblPr>
      <w:tblGrid>
        <w:gridCol w:w="6216"/>
        <w:gridCol w:w="2800"/>
      </w:tblGrid>
      <w:tr w:rsidR="00B060C9" w14:paraId="3CAFE43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B08D57"/>
            <w:hideMark/>
          </w:tcPr>
          <w:p w14:paraId="4D61D186" w14:textId="77777777" w:rsidR="00B060C9" w:rsidRDefault="00B060C9">
            <w:pPr>
              <w:spacing w:after="160"/>
              <w:jc w:val="center"/>
              <w:rPr>
                <w:color w:val="FFFFFF"/>
                <w:lang w:eastAsia="en-GB"/>
              </w:rPr>
            </w:pPr>
            <w:r>
              <w:rPr>
                <w:rFonts w:ascii="Times New Roman" w:hAnsi="Times New Roman"/>
                <w:color w:val="FFFFFF"/>
              </w:rPr>
              <w:t>Role timetable</w:t>
            </w:r>
          </w:p>
        </w:tc>
      </w:tr>
      <w:tr w:rsidR="00B060C9" w14:paraId="124FC4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3E7CF"/>
            <w:hideMark/>
          </w:tcPr>
          <w:p w14:paraId="42D2BFFD" w14:textId="77777777" w:rsidR="00B060C9" w:rsidRDefault="00B060C9">
            <w:pPr>
              <w:spacing w:after="160"/>
            </w:pPr>
            <w:r>
              <w:rPr>
                <w:color w:val="000000"/>
              </w:rPr>
              <w:t>Stage</w:t>
            </w:r>
          </w:p>
        </w:tc>
        <w:tc>
          <w:tcPr>
            <w:tcW w:w="0" w:type="auto"/>
            <w:shd w:val="clear" w:color="auto" w:fill="F3E7CF"/>
            <w:hideMark/>
          </w:tcPr>
          <w:p w14:paraId="2A1C149E" w14:textId="77777777" w:rsidR="00B060C9" w:rsidRDefault="00B060C9">
            <w:pPr>
              <w:spacing w:after="160"/>
              <w:cnfStyle w:val="000000100000" w:firstRow="0" w:lastRow="0" w:firstColumn="0" w:lastColumn="0" w:oddVBand="0" w:evenVBand="0" w:oddHBand="1" w:evenHBand="0" w:firstRowFirstColumn="0" w:firstRowLastColumn="0" w:lastRowFirstColumn="0" w:lastRowLastColumn="0"/>
            </w:pPr>
            <w:r>
              <w:rPr>
                <w:b/>
                <w:bCs/>
                <w:color w:val="000000"/>
              </w:rPr>
              <w:t>Date</w:t>
            </w:r>
          </w:p>
        </w:tc>
      </w:tr>
      <w:tr w:rsidR="00B060C9" w14:paraId="48DB9A27"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FFFFFF"/>
            <w:hideMark/>
          </w:tcPr>
          <w:p w14:paraId="193AA016" w14:textId="53A3DD8C" w:rsidR="00B060C9" w:rsidRDefault="00B060C9">
            <w:pPr>
              <w:spacing w:after="160"/>
            </w:pPr>
            <w:r>
              <w:t>Closing date to applications via CV and covering letter (no longer than 2 pages</w:t>
            </w:r>
            <w:r w:rsidR="00DF43E5">
              <w:t xml:space="preserve"> each</w:t>
            </w:r>
            <w:r>
              <w:t>)</w:t>
            </w:r>
          </w:p>
        </w:tc>
        <w:tc>
          <w:tcPr>
            <w:tcW w:w="0" w:type="auto"/>
            <w:shd w:val="clear" w:color="auto" w:fill="FFFFFF"/>
            <w:hideMark/>
          </w:tcPr>
          <w:p w14:paraId="791C2C47" w14:textId="77777777" w:rsidR="00B060C9" w:rsidRDefault="00B060C9">
            <w:pPr>
              <w:spacing w:after="160"/>
              <w:cnfStyle w:val="000000000000" w:firstRow="0" w:lastRow="0" w:firstColumn="0" w:lastColumn="0" w:oddVBand="0" w:evenVBand="0" w:oddHBand="0" w:evenHBand="0" w:firstRowFirstColumn="0" w:firstRowLastColumn="0" w:lastRowFirstColumn="0" w:lastRowLastColumn="0"/>
            </w:pPr>
            <w:r>
              <w:t>Friday 6</w:t>
            </w:r>
            <w:r>
              <w:rPr>
                <w:vertAlign w:val="superscript"/>
              </w:rPr>
              <w:t>th</w:t>
            </w:r>
            <w:r>
              <w:t xml:space="preserve"> of November</w:t>
            </w:r>
          </w:p>
        </w:tc>
      </w:tr>
      <w:tr w:rsidR="00B060C9" w14:paraId="17A98DA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3E7CF"/>
            <w:hideMark/>
          </w:tcPr>
          <w:p w14:paraId="2BB59579" w14:textId="77777777" w:rsidR="00B060C9" w:rsidRDefault="00B060C9">
            <w:pPr>
              <w:spacing w:after="160"/>
            </w:pPr>
            <w:r>
              <w:rPr>
                <w:color w:val="000000"/>
              </w:rPr>
              <w:t>First stage interviews</w:t>
            </w:r>
          </w:p>
        </w:tc>
        <w:tc>
          <w:tcPr>
            <w:tcW w:w="0" w:type="auto"/>
            <w:shd w:val="clear" w:color="auto" w:fill="F3E7CF"/>
            <w:hideMark/>
          </w:tcPr>
          <w:p w14:paraId="70340B7C" w14:textId="77777777" w:rsidR="00B060C9" w:rsidRDefault="00B060C9">
            <w:pPr>
              <w:spacing w:after="160"/>
              <w:cnfStyle w:val="000000100000" w:firstRow="0" w:lastRow="0" w:firstColumn="0" w:lastColumn="0" w:oddVBand="0" w:evenVBand="0" w:oddHBand="1" w:evenHBand="0" w:firstRowFirstColumn="0" w:firstRowLastColumn="0" w:lastRowFirstColumn="0" w:lastRowLastColumn="0"/>
            </w:pPr>
            <w:r>
              <w:rPr>
                <w:color w:val="000000"/>
              </w:rPr>
              <w:t>Tuesday 24th of November</w:t>
            </w:r>
          </w:p>
        </w:tc>
      </w:tr>
      <w:tr w:rsidR="00B060C9" w14:paraId="4519F8E6" w14:textId="77777777">
        <w:tc>
          <w:tcPr>
            <w:cnfStyle w:val="001000000000" w:firstRow="0" w:lastRow="0" w:firstColumn="1" w:lastColumn="0" w:oddVBand="0" w:evenVBand="0" w:oddHBand="0" w:evenHBand="0" w:firstRowFirstColumn="0" w:firstRowLastColumn="0" w:lastRowFirstColumn="0" w:lastRowLastColumn="0"/>
            <w:tcW w:w="0" w:type="auto"/>
            <w:shd w:val="clear" w:color="auto" w:fill="FFFFFF"/>
            <w:hideMark/>
          </w:tcPr>
          <w:p w14:paraId="5EAC3860" w14:textId="77777777" w:rsidR="00B060C9" w:rsidRDefault="00B060C9">
            <w:pPr>
              <w:spacing w:after="160"/>
            </w:pPr>
            <w:r>
              <w:t>2nd stage interview</w:t>
            </w:r>
          </w:p>
        </w:tc>
        <w:tc>
          <w:tcPr>
            <w:tcW w:w="0" w:type="auto"/>
            <w:shd w:val="clear" w:color="auto" w:fill="FFFFFF"/>
            <w:hideMark/>
          </w:tcPr>
          <w:p w14:paraId="0FFBAC9F" w14:textId="77777777" w:rsidR="00B060C9" w:rsidRDefault="00B060C9">
            <w:pPr>
              <w:spacing w:after="160"/>
              <w:cnfStyle w:val="000000000000" w:firstRow="0" w:lastRow="0" w:firstColumn="0" w:lastColumn="0" w:oddVBand="0" w:evenVBand="0" w:oddHBand="0" w:evenHBand="0" w:firstRowFirstColumn="0" w:firstRowLastColumn="0" w:lastRowFirstColumn="0" w:lastRowLastColumn="0"/>
            </w:pPr>
            <w:r>
              <w:t>Wednesday 25th of November AM</w:t>
            </w:r>
          </w:p>
        </w:tc>
      </w:tr>
    </w:tbl>
    <w:p w14:paraId="5490D0C4" w14:textId="77777777" w:rsidR="0046301D" w:rsidRPr="00F00A91" w:rsidRDefault="0046301D" w:rsidP="00F00A91">
      <w:pPr>
        <w:rPr>
          <w:rFonts w:asciiTheme="majorHAnsi" w:hAnsiTheme="majorHAnsi"/>
          <w:b/>
          <w:bCs/>
          <w:sz w:val="28"/>
          <w:szCs w:val="28"/>
        </w:rPr>
      </w:pPr>
    </w:p>
    <w:p w14:paraId="13679C8D" w14:textId="77777777" w:rsidR="00F00A91" w:rsidRPr="00F00A91" w:rsidRDefault="00F00A91" w:rsidP="00F00A91"/>
    <w:p w14:paraId="106ED85E" w14:textId="77777777" w:rsidR="00F00A91" w:rsidRPr="00F00A91" w:rsidRDefault="00F00A91" w:rsidP="00F00A91">
      <w:pPr>
        <w:rPr>
          <w:b/>
          <w:bCs/>
        </w:rPr>
      </w:pPr>
      <w:r w:rsidRPr="00F00A91">
        <w:rPr>
          <w:b/>
          <w:bCs/>
        </w:rPr>
        <w:t>Job purpose</w:t>
      </w:r>
    </w:p>
    <w:p w14:paraId="076F4958" w14:textId="77777777" w:rsidR="00F00A91" w:rsidRPr="00F00A91" w:rsidRDefault="00F00A91" w:rsidP="00F00A91">
      <w:r w:rsidRPr="00F00A91">
        <w:t>The Director of Fundraising will provide strategic and operational leadership across Beatson Cancer Charity's fundraising and income-generation activities, developing and delivering an ambitious, sustainable approach to income growth that supports the Charity's purpose and long-term objectives.</w:t>
      </w:r>
    </w:p>
    <w:p w14:paraId="535D7B7A" w14:textId="77777777" w:rsidR="00F00A91" w:rsidRPr="00F00A91" w:rsidRDefault="00F00A91" w:rsidP="00F00A91">
      <w:r w:rsidRPr="00F00A91">
        <w:t>Working closely with the Chief Executive and Senior Leadership Team, the postholder will identify and maximise fundraising opportunities, strengthen performance across income streams and translate data and insight into effective strategy and action. They will lead and develop a high-performing fundraising function, ensuring the Charity has the expertise, systems and processes required to deliver its ambitions.</w:t>
      </w:r>
    </w:p>
    <w:p w14:paraId="4456CE3D" w14:textId="77777777" w:rsidR="00F00A91" w:rsidRDefault="00F00A91" w:rsidP="00F00A91">
      <w:r w:rsidRPr="00F00A91">
        <w:t xml:space="preserve">As a member of the Senior Leadership Team, the Director will contribute to the wider strategic leadership and development of the Charity, bringing energy, innovation, sound </w:t>
      </w:r>
      <w:r w:rsidRPr="00F00A91">
        <w:lastRenderedPageBreak/>
        <w:t>judgement and constructive challenge to support organisational effectiveness and a positive, high-performing culture.</w:t>
      </w:r>
    </w:p>
    <w:p w14:paraId="26CE849C" w14:textId="543D16AD" w:rsidR="00F00A91" w:rsidRPr="00F00A91" w:rsidRDefault="00F00A91" w:rsidP="00F00A91"/>
    <w:p w14:paraId="5132C89C" w14:textId="77777777" w:rsidR="00F00A91" w:rsidRPr="00F00A91" w:rsidRDefault="00F00A91" w:rsidP="00F00A91">
      <w:pPr>
        <w:rPr>
          <w:b/>
          <w:bCs/>
        </w:rPr>
      </w:pPr>
      <w:r w:rsidRPr="00F00A91">
        <w:rPr>
          <w:b/>
          <w:bCs/>
        </w:rPr>
        <w:t>Key responsibilities</w:t>
      </w:r>
    </w:p>
    <w:p w14:paraId="2446E955" w14:textId="77777777" w:rsidR="00F00A91" w:rsidRPr="00F00A91" w:rsidRDefault="00F00A91" w:rsidP="00F00A91">
      <w:pPr>
        <w:rPr>
          <w:b/>
          <w:bCs/>
        </w:rPr>
      </w:pPr>
      <w:r w:rsidRPr="00F00A91">
        <w:rPr>
          <w:b/>
          <w:bCs/>
        </w:rPr>
        <w:t>1. Fundraising strategy and income growth</w:t>
      </w:r>
    </w:p>
    <w:p w14:paraId="3F238D4E" w14:textId="706B13A5" w:rsidR="00F00A91" w:rsidRPr="00F00A91" w:rsidRDefault="36A4BBF4" w:rsidP="4B66C5C8">
      <w:pPr>
        <w:numPr>
          <w:ilvl w:val="0"/>
          <w:numId w:val="11"/>
        </w:numPr>
      </w:pPr>
      <w:r w:rsidRPr="4B66C5C8">
        <w:t>Create</w:t>
      </w:r>
      <w:r w:rsidR="27CFE2AD" w:rsidRPr="4B66C5C8">
        <w:t xml:space="preserve"> and deliver an ambitious, evidence-based</w:t>
      </w:r>
      <w:r w:rsidRPr="4B66C5C8">
        <w:t xml:space="preserve"> and fully costed </w:t>
      </w:r>
      <w:r w:rsidR="1A92D107" w:rsidRPr="4B66C5C8">
        <w:t>f</w:t>
      </w:r>
      <w:r w:rsidR="27CFE2AD" w:rsidRPr="4B66C5C8">
        <w:t>undraising strategy aligned with the Charity's strategic objectives and long-term sustainability.</w:t>
      </w:r>
    </w:p>
    <w:p w14:paraId="687BC0C7" w14:textId="29DDA730" w:rsidR="00F00A91" w:rsidRPr="00F00A91" w:rsidRDefault="27CFE2AD" w:rsidP="4B66C5C8">
      <w:pPr>
        <w:numPr>
          <w:ilvl w:val="0"/>
          <w:numId w:val="11"/>
        </w:numPr>
      </w:pPr>
      <w:r w:rsidRPr="4B66C5C8">
        <w:t>Assess opportunities for growth across all income streams, identifying ways to</w:t>
      </w:r>
      <w:r w:rsidR="36A4BBF4" w:rsidRPr="4B66C5C8">
        <w:t xml:space="preserve"> develop areas of success</w:t>
      </w:r>
      <w:r w:rsidRPr="4B66C5C8">
        <w:t>, diversify funding and maximise the effectiveness of fundraising investment</w:t>
      </w:r>
      <w:r w:rsidR="36A4BBF4" w:rsidRPr="4B66C5C8">
        <w:t xml:space="preserve"> </w:t>
      </w:r>
      <w:r w:rsidR="0A0C61C7" w:rsidRPr="4B66C5C8">
        <w:t>to</w:t>
      </w:r>
      <w:r w:rsidR="36A4BBF4" w:rsidRPr="4B66C5C8">
        <w:t xml:space="preserve"> ensure that the Charity achieves its full income potential</w:t>
      </w:r>
    </w:p>
    <w:p w14:paraId="78627F39" w14:textId="77777777" w:rsidR="00F00A91" w:rsidRPr="00F00A91" w:rsidRDefault="00F00A91" w:rsidP="00F00A91">
      <w:pPr>
        <w:numPr>
          <w:ilvl w:val="0"/>
          <w:numId w:val="11"/>
        </w:numPr>
      </w:pPr>
      <w:r w:rsidRPr="00F00A91">
        <w:t>Translate strategic priorities into operational plans, budgets, forecasts and measurable performance objectives, monitoring progress and taking action to address risks or underperformance.</w:t>
      </w:r>
    </w:p>
    <w:p w14:paraId="75B7A4EA" w14:textId="77777777" w:rsidR="00F00A91" w:rsidRPr="00F00A91" w:rsidRDefault="00F00A91" w:rsidP="00F00A91">
      <w:pPr>
        <w:numPr>
          <w:ilvl w:val="0"/>
          <w:numId w:val="11"/>
        </w:numPr>
      </w:pPr>
      <w:r w:rsidRPr="00F00A91">
        <w:t>Lead the development of a compelling individual giving strategy, with particular emphasis on supporter acquisition, retention, mid-level giving and long-term supporter value.</w:t>
      </w:r>
    </w:p>
    <w:p w14:paraId="213EA4EA" w14:textId="77777777" w:rsidR="00F00A91" w:rsidRPr="00F00A91" w:rsidRDefault="00F00A91" w:rsidP="00F00A91">
      <w:pPr>
        <w:numPr>
          <w:ilvl w:val="0"/>
          <w:numId w:val="11"/>
        </w:numPr>
      </w:pPr>
      <w:r w:rsidRPr="00F00A91">
        <w:t>Strengthen legacy fundraising and identify opportunities to develop other income streams, including trading and commercial activities.</w:t>
      </w:r>
    </w:p>
    <w:p w14:paraId="7B495AE1" w14:textId="77777777" w:rsidR="00F00A91" w:rsidRDefault="00F00A91" w:rsidP="00F00A91">
      <w:pPr>
        <w:numPr>
          <w:ilvl w:val="0"/>
          <w:numId w:val="11"/>
        </w:numPr>
      </w:pPr>
      <w:r w:rsidRPr="00F00A91">
        <w:t>Lead the development and delivery of effective fundraising campaigns and appeals, identifying new audiences, propositions, partnerships and approaches to maximise income.</w:t>
      </w:r>
    </w:p>
    <w:p w14:paraId="5173EEBA" w14:textId="77BCB515" w:rsidR="006D1088" w:rsidRPr="006D1088" w:rsidRDefault="36A4BBF4" w:rsidP="4B66C5C8">
      <w:pPr>
        <w:numPr>
          <w:ilvl w:val="0"/>
          <w:numId w:val="11"/>
        </w:numPr>
        <w:rPr>
          <w:color w:val="E97132" w:themeColor="accent2"/>
        </w:rPr>
      </w:pPr>
      <w:r w:rsidRPr="4B66C5C8">
        <w:t xml:space="preserve">Maximise commercial income through management of the Trading Company ie the Beatson café and online shop. </w:t>
      </w:r>
    </w:p>
    <w:p w14:paraId="48305A95" w14:textId="77777777" w:rsidR="00F00A91" w:rsidRPr="00F00A91" w:rsidRDefault="00F00A91" w:rsidP="00F00A91">
      <w:pPr>
        <w:numPr>
          <w:ilvl w:val="0"/>
          <w:numId w:val="11"/>
        </w:numPr>
      </w:pPr>
      <w:r w:rsidRPr="00F00A91">
        <w:t>Ensure fundraising activity reflects best practice, ethical standards and regulatory requirements, with resources allocated effectively to support sustainable growth.</w:t>
      </w:r>
    </w:p>
    <w:p w14:paraId="020FCEE3" w14:textId="77777777" w:rsidR="00F00A91" w:rsidRPr="00F00A91" w:rsidRDefault="00F00A91" w:rsidP="00F00A91">
      <w:pPr>
        <w:rPr>
          <w:b/>
          <w:bCs/>
        </w:rPr>
      </w:pPr>
      <w:r w:rsidRPr="00F00A91">
        <w:rPr>
          <w:b/>
          <w:bCs/>
        </w:rPr>
        <w:t>2. Data, insight and performance</w:t>
      </w:r>
    </w:p>
    <w:p w14:paraId="33809C41" w14:textId="77777777" w:rsidR="00F00A91" w:rsidRPr="00F00A91" w:rsidRDefault="00F00A91" w:rsidP="00F00A91">
      <w:pPr>
        <w:numPr>
          <w:ilvl w:val="0"/>
          <w:numId w:val="10"/>
        </w:numPr>
      </w:pPr>
      <w:r w:rsidRPr="00F00A91">
        <w:t>Embed a data-led approach to fundraising strategy and decision-making, using supporter information, market intelligence and performance analysis to identify opportunities and inform priorities.</w:t>
      </w:r>
    </w:p>
    <w:p w14:paraId="67F72F86" w14:textId="77777777" w:rsidR="00F00A91" w:rsidRPr="00F00A91" w:rsidRDefault="00F00A91" w:rsidP="00F00A91">
      <w:pPr>
        <w:numPr>
          <w:ilvl w:val="0"/>
          <w:numId w:val="10"/>
        </w:numPr>
      </w:pPr>
      <w:r w:rsidRPr="00F00A91">
        <w:lastRenderedPageBreak/>
        <w:t>Translate database analysis, fundraising audits and other available insight into practical strategies to improve acquisition, engagement, retention and income generation.</w:t>
      </w:r>
    </w:p>
    <w:p w14:paraId="10E70438" w14:textId="77777777" w:rsidR="00F00A91" w:rsidRPr="00F00A91" w:rsidRDefault="00F00A91" w:rsidP="00F00A91">
      <w:pPr>
        <w:numPr>
          <w:ilvl w:val="0"/>
          <w:numId w:val="10"/>
        </w:numPr>
      </w:pPr>
      <w:r w:rsidRPr="00F00A91">
        <w:t>Develop effective approaches to supporter segmentation, campaign evaluation, income forecasting and performance measurement.</w:t>
      </w:r>
    </w:p>
    <w:p w14:paraId="09999856" w14:textId="77777777" w:rsidR="00F00A91" w:rsidRPr="00F00A91" w:rsidRDefault="00F00A91" w:rsidP="00F00A91">
      <w:pPr>
        <w:numPr>
          <w:ilvl w:val="0"/>
          <w:numId w:val="10"/>
        </w:numPr>
      </w:pPr>
      <w:r w:rsidRPr="00F00A91">
        <w:t>Establish robust systems, processes and management information to improve operational efficiency, accountability and the quality of decision-making.</w:t>
      </w:r>
    </w:p>
    <w:p w14:paraId="6475D35D" w14:textId="77777777" w:rsidR="00F00A91" w:rsidRPr="00F00A91" w:rsidRDefault="00F00A91" w:rsidP="00F00A91">
      <w:pPr>
        <w:numPr>
          <w:ilvl w:val="0"/>
          <w:numId w:val="10"/>
        </w:numPr>
      </w:pPr>
      <w:r w:rsidRPr="00F00A91">
        <w:t>Produce clear, insightful reports for the Chief Executive, Senior Leadership Team and Board, communicating performance, progress against objectives, risks and recommendations.</w:t>
      </w:r>
    </w:p>
    <w:p w14:paraId="173A7280" w14:textId="77777777" w:rsidR="00F00A91" w:rsidRPr="00F00A91" w:rsidRDefault="00F00A91" w:rsidP="00F00A91">
      <w:pPr>
        <w:numPr>
          <w:ilvl w:val="0"/>
          <w:numId w:val="10"/>
        </w:numPr>
      </w:pPr>
      <w:r w:rsidRPr="00F00A91">
        <w:t>Evaluate fundraising effectiveness, return on investment and emerging opportunities, fostering a culture of testing, learning and continuous improvement.</w:t>
      </w:r>
    </w:p>
    <w:p w14:paraId="38475891" w14:textId="77777777" w:rsidR="00F00A91" w:rsidRPr="00F00A91" w:rsidRDefault="00F00A91" w:rsidP="00F00A91">
      <w:pPr>
        <w:rPr>
          <w:b/>
          <w:bCs/>
        </w:rPr>
      </w:pPr>
      <w:r w:rsidRPr="00F00A91">
        <w:rPr>
          <w:b/>
          <w:bCs/>
        </w:rPr>
        <w:t>3. Leadership and team development</w:t>
      </w:r>
    </w:p>
    <w:p w14:paraId="241D71C4" w14:textId="77777777" w:rsidR="00F00A91" w:rsidRPr="00F00A91" w:rsidRDefault="00F00A91" w:rsidP="00F00A91">
      <w:pPr>
        <w:numPr>
          <w:ilvl w:val="0"/>
          <w:numId w:val="1"/>
        </w:numPr>
      </w:pPr>
      <w:r w:rsidRPr="00F00A91">
        <w:t>Provide clear, visible and inspiring leadership to the fundraising function, establishing a shared vision, clear priorities and high standards of performance.</w:t>
      </w:r>
    </w:p>
    <w:p w14:paraId="18A243CC" w14:textId="77777777" w:rsidR="00F00A91" w:rsidRPr="00F00A91" w:rsidRDefault="00F00A91" w:rsidP="00F00A91">
      <w:pPr>
        <w:numPr>
          <w:ilvl w:val="0"/>
          <w:numId w:val="1"/>
        </w:numPr>
      </w:pPr>
      <w:r w:rsidRPr="00F00A91">
        <w:t>Lead, motivate and develop the team, strengthening capability, confidence and accountability to deliver ambitious objectives.</w:t>
      </w:r>
    </w:p>
    <w:p w14:paraId="240FA98D" w14:textId="77777777" w:rsidR="00F00A91" w:rsidRPr="00F00A91" w:rsidRDefault="00F00A91" w:rsidP="00F00A91">
      <w:pPr>
        <w:numPr>
          <w:ilvl w:val="0"/>
          <w:numId w:val="1"/>
        </w:numPr>
      </w:pPr>
      <w:r w:rsidRPr="00F00A91">
        <w:t>Identify skills and development needs, ensuring the team has the expertise, resources and support required to achieve its goals.</w:t>
      </w:r>
    </w:p>
    <w:p w14:paraId="07E841CB" w14:textId="77777777" w:rsidR="00F00A91" w:rsidRPr="00F00A91" w:rsidRDefault="00F00A91" w:rsidP="00F00A91">
      <w:pPr>
        <w:numPr>
          <w:ilvl w:val="0"/>
          <w:numId w:val="1"/>
        </w:numPr>
      </w:pPr>
      <w:r w:rsidRPr="00F00A91">
        <w:t>Establish clear objectives and performance expectations, empowering colleagues to take ownership of their responsibilities and deliver results.</w:t>
      </w:r>
    </w:p>
    <w:p w14:paraId="7430CBBB" w14:textId="77777777" w:rsidR="00F00A91" w:rsidRPr="00F00A91" w:rsidRDefault="00F00A91" w:rsidP="00F00A91">
      <w:pPr>
        <w:numPr>
          <w:ilvl w:val="0"/>
          <w:numId w:val="1"/>
        </w:numPr>
      </w:pPr>
      <w:r w:rsidRPr="00F00A91">
        <w:t>Build a collaborative, inclusive environment that encourages creativity, innovation, constructive challenge and continuous improvement.</w:t>
      </w:r>
    </w:p>
    <w:p w14:paraId="0F04AD9D" w14:textId="77777777" w:rsidR="00F00A91" w:rsidRPr="00F00A91" w:rsidRDefault="00F00A91" w:rsidP="00F00A91">
      <w:pPr>
        <w:numPr>
          <w:ilvl w:val="0"/>
          <w:numId w:val="1"/>
        </w:numPr>
      </w:pPr>
      <w:r w:rsidRPr="00F00A91">
        <w:t>Ensure effective workforce planning and resource allocation to support current delivery and future growth.</w:t>
      </w:r>
    </w:p>
    <w:p w14:paraId="41850A12" w14:textId="77777777" w:rsidR="00F00A91" w:rsidRPr="00F00A91" w:rsidRDefault="00F00A91" w:rsidP="00F00A91">
      <w:pPr>
        <w:rPr>
          <w:b/>
          <w:bCs/>
        </w:rPr>
      </w:pPr>
      <w:r w:rsidRPr="00F00A91">
        <w:rPr>
          <w:b/>
          <w:bCs/>
        </w:rPr>
        <w:t>4. Senior leadership and organisational development</w:t>
      </w:r>
    </w:p>
    <w:p w14:paraId="62B3354D" w14:textId="77777777" w:rsidR="00D63E2B" w:rsidRPr="00C77A16" w:rsidRDefault="00D63E2B" w:rsidP="00D63E2B">
      <w:pPr>
        <w:pStyle w:val="ListParagraph"/>
        <w:numPr>
          <w:ilvl w:val="0"/>
          <w:numId w:val="18"/>
        </w:numPr>
        <w:spacing w:after="0" w:line="240" w:lineRule="auto"/>
        <w:rPr>
          <w:rFonts w:ascii="Times New Roman" w:eastAsia="Times New Roman" w:hAnsi="Times New Roman" w:cs="Times New Roman"/>
          <w:kern w:val="0"/>
          <w:lang w:eastAsia="en-GB"/>
          <w14:ligatures w14:val="none"/>
        </w:rPr>
      </w:pPr>
      <w:r w:rsidRPr="00C77A16">
        <w:rPr>
          <w:rFonts w:ascii="Aptos" w:eastAsia="Times New Roman" w:hAnsi="Aptos" w:cs="Times New Roman"/>
          <w:color w:val="000000"/>
          <w:kern w:val="0"/>
          <w:lang w:eastAsia="en-GB"/>
          <w14:ligatures w14:val="none"/>
        </w:rPr>
        <w:t>Maintain the current levels of donations through community and events fundraising and develop an individual giving strategy.</w:t>
      </w:r>
    </w:p>
    <w:p w14:paraId="255A05E8" w14:textId="77777777" w:rsidR="00C77A16" w:rsidRPr="00D63E2B" w:rsidRDefault="00C77A16" w:rsidP="00C77A16">
      <w:pPr>
        <w:pStyle w:val="ListParagraph"/>
        <w:spacing w:after="0" w:line="240" w:lineRule="auto"/>
        <w:rPr>
          <w:rFonts w:ascii="Times New Roman" w:eastAsia="Times New Roman" w:hAnsi="Times New Roman" w:cs="Times New Roman"/>
          <w:kern w:val="0"/>
          <w:lang w:eastAsia="en-GB"/>
          <w14:ligatures w14:val="none"/>
        </w:rPr>
      </w:pPr>
    </w:p>
    <w:p w14:paraId="27E02A8F" w14:textId="77777777" w:rsidR="00F00A91" w:rsidRPr="00F00A91" w:rsidRDefault="00F00A91" w:rsidP="00F00A91">
      <w:pPr>
        <w:numPr>
          <w:ilvl w:val="0"/>
          <w:numId w:val="18"/>
        </w:numPr>
      </w:pPr>
      <w:r w:rsidRPr="00F00A91">
        <w:t>Contribute actively to the Charity's strategic direction, planning and organisational development as a member of the Senior Leadership Team.</w:t>
      </w:r>
    </w:p>
    <w:p w14:paraId="5DCD7781" w14:textId="77777777" w:rsidR="00F00A91" w:rsidRPr="00F00A91" w:rsidRDefault="00F00A91" w:rsidP="00F00A91">
      <w:pPr>
        <w:numPr>
          <w:ilvl w:val="0"/>
          <w:numId w:val="18"/>
        </w:numPr>
      </w:pPr>
      <w:r w:rsidRPr="00F00A91">
        <w:t>Work in partnership with the Chief Executive and fellow senior leaders to translate organisational priorities into effective plans and measurable outcomes.</w:t>
      </w:r>
    </w:p>
    <w:p w14:paraId="2E6E7B9D" w14:textId="77777777" w:rsidR="00F00A91" w:rsidRPr="00F00A91" w:rsidRDefault="00F00A91" w:rsidP="00F00A91">
      <w:pPr>
        <w:numPr>
          <w:ilvl w:val="0"/>
          <w:numId w:val="18"/>
        </w:numPr>
      </w:pPr>
      <w:r w:rsidRPr="00F00A91">
        <w:lastRenderedPageBreak/>
        <w:t>Bring energy, ambition and fresh thinking to senior-level discussions, constructively challenging established approaches and identifying opportunities to improve organisational effectiveness.</w:t>
      </w:r>
    </w:p>
    <w:p w14:paraId="5F88F127" w14:textId="77777777" w:rsidR="00F00A91" w:rsidRPr="00F00A91" w:rsidRDefault="00F00A91" w:rsidP="00F00A91">
      <w:pPr>
        <w:numPr>
          <w:ilvl w:val="0"/>
          <w:numId w:val="18"/>
        </w:numPr>
      </w:pPr>
      <w:r w:rsidRPr="00F00A91">
        <w:t>Support organisational change and the development of a positive, high-performing culture built on collaboration, accountability and shared purpose.</w:t>
      </w:r>
    </w:p>
    <w:p w14:paraId="23984B13" w14:textId="77777777" w:rsidR="00F00A91" w:rsidRPr="00F00A91" w:rsidRDefault="00F00A91" w:rsidP="00F00A91">
      <w:pPr>
        <w:numPr>
          <w:ilvl w:val="0"/>
          <w:numId w:val="18"/>
        </w:numPr>
      </w:pPr>
      <w:r w:rsidRPr="00F00A91">
        <w:t>Build strong working relationships across the Charity, promoting collaboration between fundraising and other functions, including marketing and communications.</w:t>
      </w:r>
    </w:p>
    <w:p w14:paraId="2484CC94" w14:textId="77777777" w:rsidR="00F00A91" w:rsidRPr="00F00A91" w:rsidRDefault="00F00A91" w:rsidP="00F00A91">
      <w:pPr>
        <w:numPr>
          <w:ilvl w:val="0"/>
          <w:numId w:val="18"/>
        </w:numPr>
      </w:pPr>
      <w:r w:rsidRPr="00F00A91">
        <w:t>Contribute to operational management, organisational planning and risk oversight, ensuring fundraising priorities align with wider objectives.</w:t>
      </w:r>
    </w:p>
    <w:p w14:paraId="15A917D8" w14:textId="77777777" w:rsidR="00F00A91" w:rsidRPr="00F00A91" w:rsidRDefault="00F00A91" w:rsidP="00F00A91">
      <w:pPr>
        <w:rPr>
          <w:b/>
          <w:bCs/>
        </w:rPr>
      </w:pPr>
      <w:r w:rsidRPr="00F00A91">
        <w:rPr>
          <w:b/>
          <w:bCs/>
        </w:rPr>
        <w:t>5. Stakeholder relationships and governance</w:t>
      </w:r>
    </w:p>
    <w:p w14:paraId="1304774A" w14:textId="77777777" w:rsidR="00F00A91" w:rsidRPr="00F00A91" w:rsidRDefault="00F00A91" w:rsidP="00F00A91">
      <w:pPr>
        <w:numPr>
          <w:ilvl w:val="0"/>
          <w:numId w:val="23"/>
        </w:numPr>
      </w:pPr>
      <w:r w:rsidRPr="00F00A91">
        <w:t>Build effective relationships with the Chief Executive, Board of Trustees, Senior Leadership Team, colleagues and external stakeholders.</w:t>
      </w:r>
    </w:p>
    <w:p w14:paraId="2D60FFBE" w14:textId="77777777" w:rsidR="00F00A91" w:rsidRPr="00F00A91" w:rsidRDefault="00F00A91" w:rsidP="00F00A91">
      <w:pPr>
        <w:numPr>
          <w:ilvl w:val="0"/>
          <w:numId w:val="23"/>
        </w:numPr>
      </w:pPr>
      <w:r w:rsidRPr="00F00A91">
        <w:t>Work collaboratively with the Director of Engagement to maintain and develop major donor and corporate relationships during the planned transition period, ensuring continuity of income and an effective handover of responsibilities.</w:t>
      </w:r>
    </w:p>
    <w:p w14:paraId="7D3FD5CA" w14:textId="77777777" w:rsidR="00F00A91" w:rsidRPr="00F00A91" w:rsidRDefault="00F00A91" w:rsidP="00F00A91">
      <w:pPr>
        <w:numPr>
          <w:ilvl w:val="0"/>
          <w:numId w:val="23"/>
        </w:numPr>
      </w:pPr>
      <w:r w:rsidRPr="00F00A91">
        <w:t>Identify opportunities to strengthen existing supporter relationships and develop new relationships with donors, funders, corporate partners and other stakeholders.</w:t>
      </w:r>
    </w:p>
    <w:p w14:paraId="14F9A850" w14:textId="77777777" w:rsidR="00F00A91" w:rsidRPr="00F00A91" w:rsidRDefault="00F00A91" w:rsidP="00F00A91">
      <w:pPr>
        <w:numPr>
          <w:ilvl w:val="0"/>
          <w:numId w:val="23"/>
        </w:numPr>
      </w:pPr>
      <w:r w:rsidRPr="00F00A91">
        <w:t>Act as the executive lead for the Board's Fundraising and Marketing Subcommittee, providing clear analysis, reports and recommendations to support effective oversight and decision-making.</w:t>
      </w:r>
    </w:p>
    <w:p w14:paraId="48BAB757" w14:textId="77777777" w:rsidR="00F00A91" w:rsidRPr="00F00A91" w:rsidRDefault="00F00A91" w:rsidP="00F00A91">
      <w:pPr>
        <w:numPr>
          <w:ilvl w:val="0"/>
          <w:numId w:val="23"/>
        </w:numPr>
      </w:pPr>
      <w:r w:rsidRPr="00F00A91">
        <w:t>Ensure fundraising activities comply with relevant legislation, regulation, ethical standards and best practice, with appropriate controls and risk-management arrangements in place.</w:t>
      </w:r>
    </w:p>
    <w:p w14:paraId="3E1859E0" w14:textId="77777777" w:rsidR="00F00A91" w:rsidRPr="00F00A91" w:rsidRDefault="00F00A91" w:rsidP="00F00A91">
      <w:pPr>
        <w:numPr>
          <w:ilvl w:val="0"/>
          <w:numId w:val="23"/>
        </w:numPr>
      </w:pPr>
      <w:r w:rsidRPr="00F00A91">
        <w:t>Participate in the Charity's wider governance and risk-management arrangements and represent the Charity professionally, acting as an ambassador for its purpose and values.</w:t>
      </w:r>
    </w:p>
    <w:p w14:paraId="473CB4FA" w14:textId="77777777" w:rsidR="00F00A91" w:rsidRPr="00F00A91" w:rsidRDefault="00F00A91" w:rsidP="00F00A91">
      <w:pPr>
        <w:rPr>
          <w:b/>
          <w:bCs/>
        </w:rPr>
      </w:pPr>
      <w:r w:rsidRPr="00F00A91">
        <w:rPr>
          <w:b/>
          <w:bCs/>
        </w:rPr>
        <w:t>Reporting relationships and role scope</w:t>
      </w:r>
    </w:p>
    <w:p w14:paraId="7EF7A30C" w14:textId="77777777" w:rsidR="00F00A91" w:rsidRPr="00F00A91" w:rsidRDefault="00F00A91" w:rsidP="00F00A91">
      <w:r w:rsidRPr="00F00A91">
        <w:t>The Director of Fundraising will report directly to the Chief Executive and will be a member of the Senior Leadership Team.</w:t>
      </w:r>
    </w:p>
    <w:p w14:paraId="7D370774" w14:textId="36AC8812" w:rsidR="00F00A91" w:rsidRPr="00F00A91" w:rsidRDefault="27CFE2AD" w:rsidP="00F00A91">
      <w:r>
        <w:t xml:space="preserve">The Director will work in close collaboration with the Director of Engagement, who will continue to steward major donor and corporate relationships and oversee Trading during an agreed transition period of up to two years. This arrangement is intended to </w:t>
      </w:r>
      <w:r>
        <w:lastRenderedPageBreak/>
        <w:t>protect existing relationships and income while ensuring a structured transfer of responsibilities</w:t>
      </w:r>
      <w:r w:rsidR="36A4BBF4" w:rsidRPr="4B66C5C8">
        <w:t xml:space="preserve"> which will then sit with the Director of Fundraising. </w:t>
      </w:r>
    </w:p>
    <w:p w14:paraId="22680B33" w14:textId="77777777" w:rsidR="00F00A91" w:rsidRPr="00F00A91" w:rsidRDefault="00F00A91" w:rsidP="00F00A91">
      <w:r w:rsidRPr="00F00A91">
        <w:t>The postholder will participate in monthly Senior Leadership Team and Operational Group meetings, quarterly Risk Management Group meetings and quarterly meetings of the Board's Fundraising and Marketing Subcommittee.</w:t>
      </w:r>
    </w:p>
    <w:p w14:paraId="0C8261B9" w14:textId="77777777" w:rsidR="00F00A91" w:rsidRPr="00F00A91" w:rsidRDefault="00F00A91" w:rsidP="00F00A91">
      <w:pPr>
        <w:rPr>
          <w:b/>
          <w:bCs/>
        </w:rPr>
      </w:pPr>
      <w:r w:rsidRPr="00F00A91">
        <w:rPr>
          <w:b/>
          <w:bCs/>
        </w:rPr>
        <w:t>Person specification</w:t>
      </w:r>
    </w:p>
    <w:p w14:paraId="00EBA08C" w14:textId="77777777" w:rsidR="00F00A91" w:rsidRPr="00F00A91" w:rsidRDefault="00F00A91" w:rsidP="00F00A91">
      <w:pPr>
        <w:rPr>
          <w:b/>
          <w:bCs/>
        </w:rPr>
      </w:pPr>
      <w:r w:rsidRPr="00F00A91">
        <w:rPr>
          <w:b/>
          <w:bCs/>
        </w:rPr>
        <w:t>Essential experience and expertise</w:t>
      </w:r>
    </w:p>
    <w:p w14:paraId="6A7AC006" w14:textId="77777777" w:rsidR="00F00A91" w:rsidRPr="00F00A91" w:rsidRDefault="00F00A91" w:rsidP="00F00A91">
      <w:r w:rsidRPr="00F00A91">
        <w:t>The successful candidate will demonstrate:</w:t>
      </w:r>
    </w:p>
    <w:p w14:paraId="0225839F" w14:textId="07860E34" w:rsidR="00F00A91" w:rsidRPr="00F00A91" w:rsidRDefault="27CFE2AD" w:rsidP="00F00A91">
      <w:pPr>
        <w:numPr>
          <w:ilvl w:val="0"/>
          <w:numId w:val="12"/>
        </w:numPr>
      </w:pPr>
      <w:r>
        <w:t xml:space="preserve">Significant senior-level experience leading fundraising and income </w:t>
      </w:r>
      <w:r w:rsidRPr="4B66C5C8">
        <w:t>generation</w:t>
      </w:r>
      <w:r w:rsidR="36A4BBF4" w:rsidRPr="4B66C5C8">
        <w:t xml:space="preserve"> at a similar level to the Beatson’s</w:t>
      </w:r>
      <w:r w:rsidRPr="4B66C5C8">
        <w:t xml:space="preserve">, </w:t>
      </w:r>
      <w:r>
        <w:t>with a strong track record of delivering substantial and sustainable income growth</w:t>
      </w:r>
      <w:r w:rsidR="36A4BBF4">
        <w:t>.</w:t>
      </w:r>
    </w:p>
    <w:p w14:paraId="743716BE" w14:textId="77777777" w:rsidR="00F00A91" w:rsidRPr="00F00A91" w:rsidRDefault="00F00A91" w:rsidP="00F00A91">
      <w:pPr>
        <w:numPr>
          <w:ilvl w:val="0"/>
          <w:numId w:val="12"/>
        </w:numPr>
      </w:pPr>
      <w:r w:rsidRPr="00F00A91">
        <w:t>Evidence of developing and implementing successful fundraising strategies that have achieved ambitious targets and generated significant increases in income.</w:t>
      </w:r>
    </w:p>
    <w:p w14:paraId="007068C5" w14:textId="77777777" w:rsidR="00F00A91" w:rsidRPr="00F00A91" w:rsidRDefault="00F00A91" w:rsidP="00F00A91">
      <w:pPr>
        <w:numPr>
          <w:ilvl w:val="0"/>
          <w:numId w:val="12"/>
        </w:numPr>
      </w:pPr>
      <w:r w:rsidRPr="00F00A91">
        <w:t>Broad expertise across multiple fundraising channels, with particular strength in individual giving, supporter acquisition, mid-level giving and legacy fundraising.</w:t>
      </w:r>
    </w:p>
    <w:p w14:paraId="73700DC7" w14:textId="77777777" w:rsidR="00F00A91" w:rsidRPr="00F00A91" w:rsidRDefault="00F00A91" w:rsidP="00F00A91">
      <w:pPr>
        <w:numPr>
          <w:ilvl w:val="0"/>
          <w:numId w:val="12"/>
        </w:numPr>
      </w:pPr>
      <w:r w:rsidRPr="00F00A91">
        <w:t>Experience developing and delivering successful fundraising campaigns and appeals; major appeal or capital campaign experience is desirable.</w:t>
      </w:r>
    </w:p>
    <w:p w14:paraId="2CCD7EAF" w14:textId="77777777" w:rsidR="00F00A91" w:rsidRPr="00F00A91" w:rsidRDefault="00F00A91" w:rsidP="00F00A91">
      <w:pPr>
        <w:numPr>
          <w:ilvl w:val="0"/>
          <w:numId w:val="12"/>
        </w:numPr>
      </w:pPr>
      <w:r w:rsidRPr="00F00A91">
        <w:t>Strong analytical capability, with experience using data, insight and performance reporting to inform strategy, improve effectiveness and identify opportunities for growth.</w:t>
      </w:r>
    </w:p>
    <w:p w14:paraId="6281DA76" w14:textId="77777777" w:rsidR="00F00A91" w:rsidRPr="00F00A91" w:rsidRDefault="00F00A91" w:rsidP="00F00A91">
      <w:pPr>
        <w:numPr>
          <w:ilvl w:val="0"/>
          <w:numId w:val="12"/>
        </w:numPr>
      </w:pPr>
      <w:r w:rsidRPr="00F00A91">
        <w:t>Experience developing effective systems, processes and reporting mechanisms, alongside managing budgets, forecasting income and evaluating return on investment.</w:t>
      </w:r>
    </w:p>
    <w:p w14:paraId="2AA6C75F" w14:textId="77777777" w:rsidR="00F00A91" w:rsidRPr="00F00A91" w:rsidRDefault="00F00A91" w:rsidP="00F00A91">
      <w:pPr>
        <w:numPr>
          <w:ilvl w:val="0"/>
          <w:numId w:val="12"/>
        </w:numPr>
      </w:pPr>
      <w:r w:rsidRPr="00F00A91">
        <w:t>A proven track record of leading, developing and motivating teams to achieve ambitious objectives and improve performance.</w:t>
      </w:r>
    </w:p>
    <w:p w14:paraId="5B3B4D91" w14:textId="77777777" w:rsidR="00F00A91" w:rsidRPr="00F00A91" w:rsidRDefault="00F00A91" w:rsidP="00F00A91">
      <w:pPr>
        <w:numPr>
          <w:ilvl w:val="0"/>
          <w:numId w:val="12"/>
        </w:numPr>
      </w:pPr>
      <w:r w:rsidRPr="00F00A91">
        <w:t>Experience operating effectively at senior leadership level, contributing to organisational strategy, influencing decisions and supporting organisational development and change.</w:t>
      </w:r>
    </w:p>
    <w:p w14:paraId="0D1BAD83" w14:textId="77777777" w:rsidR="00F00A91" w:rsidRPr="00F00A91" w:rsidRDefault="00F00A91" w:rsidP="00F00A91">
      <w:pPr>
        <w:numPr>
          <w:ilvl w:val="0"/>
          <w:numId w:val="12"/>
        </w:numPr>
      </w:pPr>
      <w:r w:rsidRPr="00F00A91">
        <w:t>Exceptional relationship-management and communication skills, with the credibility to engage effectively with senior colleagues, trustees, donors and external partners.</w:t>
      </w:r>
    </w:p>
    <w:p w14:paraId="79DC3B66" w14:textId="77777777" w:rsidR="00F00A91" w:rsidRPr="00F00A91" w:rsidRDefault="00F00A91" w:rsidP="00F00A91">
      <w:pPr>
        <w:numPr>
          <w:ilvl w:val="0"/>
          <w:numId w:val="12"/>
        </w:numPr>
      </w:pPr>
      <w:r w:rsidRPr="00F00A91">
        <w:t>Knowledge of relevant fundraising standards, ethical practice, regulatory requirements and governance.</w:t>
      </w:r>
    </w:p>
    <w:p w14:paraId="10DFBCD5" w14:textId="77777777" w:rsidR="00F00A91" w:rsidRPr="00F00A91" w:rsidRDefault="00F00A91" w:rsidP="00F00A91">
      <w:pPr>
        <w:rPr>
          <w:b/>
          <w:bCs/>
        </w:rPr>
      </w:pPr>
      <w:r w:rsidRPr="00F00A91">
        <w:rPr>
          <w:b/>
          <w:bCs/>
        </w:rPr>
        <w:t>Leadership capabilities and personal qualities</w:t>
      </w:r>
    </w:p>
    <w:p w14:paraId="725BE5C2" w14:textId="77777777" w:rsidR="00F00A91" w:rsidRPr="00F00A91" w:rsidRDefault="00F00A91" w:rsidP="00F00A91">
      <w:r w:rsidRPr="00F00A91">
        <w:lastRenderedPageBreak/>
        <w:t>The successful candidate will be:</w:t>
      </w:r>
    </w:p>
    <w:p w14:paraId="4A8A2E06" w14:textId="77777777" w:rsidR="00F00A91" w:rsidRPr="00F00A91" w:rsidRDefault="00F00A91" w:rsidP="00F00A91">
      <w:pPr>
        <w:numPr>
          <w:ilvl w:val="0"/>
          <w:numId w:val="4"/>
        </w:numPr>
      </w:pPr>
      <w:r w:rsidRPr="00F00A91">
        <w:rPr>
          <w:b/>
          <w:bCs/>
        </w:rPr>
        <w:t>Strategic and ambitious:</w:t>
      </w:r>
      <w:r w:rsidRPr="00F00A91">
        <w:t xml:space="preserve"> able to identify significant opportunities, establish clear priorities and translate organisational ambitions into realistic, deliverable plans.</w:t>
      </w:r>
    </w:p>
    <w:p w14:paraId="32148169" w14:textId="77777777" w:rsidR="00F00A91" w:rsidRPr="00F00A91" w:rsidRDefault="00F00A91" w:rsidP="00F00A91">
      <w:pPr>
        <w:numPr>
          <w:ilvl w:val="0"/>
          <w:numId w:val="4"/>
        </w:numPr>
      </w:pPr>
      <w:r w:rsidRPr="00F00A91">
        <w:rPr>
          <w:b/>
          <w:bCs/>
        </w:rPr>
        <w:t>Data-driven and commercially aware:</w:t>
      </w:r>
      <w:r w:rsidRPr="00F00A91">
        <w:t xml:space="preserve"> confident interpreting complex information, evaluating performance and using evidence to guide investment and decision-making.</w:t>
      </w:r>
    </w:p>
    <w:p w14:paraId="57B55BD4" w14:textId="77777777" w:rsidR="00F00A91" w:rsidRPr="00F00A91" w:rsidRDefault="00F00A91" w:rsidP="00F00A91">
      <w:pPr>
        <w:numPr>
          <w:ilvl w:val="0"/>
          <w:numId w:val="4"/>
        </w:numPr>
      </w:pPr>
      <w:r w:rsidRPr="00F00A91">
        <w:rPr>
          <w:b/>
          <w:bCs/>
        </w:rPr>
        <w:t>Creative and innovative:</w:t>
      </w:r>
      <w:r w:rsidRPr="00F00A91">
        <w:t xml:space="preserve"> willing to test new approaches, challenge established practice and identify opportunities to improve results.</w:t>
      </w:r>
    </w:p>
    <w:p w14:paraId="6390C72E" w14:textId="77777777" w:rsidR="00F00A91" w:rsidRPr="00F00A91" w:rsidRDefault="00F00A91" w:rsidP="00F00A91">
      <w:pPr>
        <w:numPr>
          <w:ilvl w:val="0"/>
          <w:numId w:val="4"/>
        </w:numPr>
      </w:pPr>
      <w:r w:rsidRPr="00F00A91">
        <w:rPr>
          <w:b/>
          <w:bCs/>
        </w:rPr>
        <w:t>A credible senior leader:</w:t>
      </w:r>
      <w:r w:rsidRPr="00F00A91">
        <w:t xml:space="preserve"> able to influence at organisational level, exercise sound judgement and provide constructive challenge.</w:t>
      </w:r>
    </w:p>
    <w:p w14:paraId="44361085" w14:textId="77777777" w:rsidR="00F00A91" w:rsidRPr="00F00A91" w:rsidRDefault="00F00A91" w:rsidP="00F00A91">
      <w:pPr>
        <w:numPr>
          <w:ilvl w:val="0"/>
          <w:numId w:val="4"/>
        </w:numPr>
      </w:pPr>
      <w:r w:rsidRPr="00F00A91">
        <w:rPr>
          <w:b/>
          <w:bCs/>
        </w:rPr>
        <w:t>An effective people leader:</w:t>
      </w:r>
      <w:r w:rsidRPr="00F00A91">
        <w:t xml:space="preserve"> committed to developing others, strengthening team capability and creating an environment in which colleagues can thrive.</w:t>
      </w:r>
    </w:p>
    <w:p w14:paraId="69248BDD" w14:textId="77777777" w:rsidR="00F00A91" w:rsidRPr="00F00A91" w:rsidRDefault="00F00A91" w:rsidP="00F00A91">
      <w:pPr>
        <w:numPr>
          <w:ilvl w:val="0"/>
          <w:numId w:val="4"/>
        </w:numPr>
      </w:pPr>
      <w:r w:rsidRPr="00F00A91">
        <w:rPr>
          <w:b/>
          <w:bCs/>
        </w:rPr>
        <w:t>Collaborative and relationship-focused:</w:t>
      </w:r>
      <w:r w:rsidRPr="00F00A91">
        <w:t xml:space="preserve"> able to build trust, manage complex relationships and work effectively across teams and with external stakeholders.</w:t>
      </w:r>
    </w:p>
    <w:p w14:paraId="3A169D6A" w14:textId="77777777" w:rsidR="00F00A91" w:rsidRPr="00F00A91" w:rsidRDefault="00F00A91" w:rsidP="00F00A91">
      <w:pPr>
        <w:numPr>
          <w:ilvl w:val="0"/>
          <w:numId w:val="4"/>
        </w:numPr>
      </w:pPr>
      <w:r w:rsidRPr="00F00A91">
        <w:rPr>
          <w:b/>
          <w:bCs/>
        </w:rPr>
        <w:t>Resilient and results-oriented:</w:t>
      </w:r>
      <w:r w:rsidRPr="00F00A91">
        <w:t xml:space="preserve"> comfortable with ambitious objectives, able to navigate complexity and focused on delivering measurable outcomes.</w:t>
      </w:r>
    </w:p>
    <w:p w14:paraId="10A1B637" w14:textId="77777777" w:rsidR="00F00A91" w:rsidRPr="00F00A91" w:rsidRDefault="00F00A91" w:rsidP="00F00A91">
      <w:pPr>
        <w:numPr>
          <w:ilvl w:val="0"/>
          <w:numId w:val="4"/>
        </w:numPr>
      </w:pPr>
      <w:r w:rsidRPr="00F00A91">
        <w:rPr>
          <w:b/>
          <w:bCs/>
        </w:rPr>
        <w:t>Values-led:</w:t>
      </w:r>
      <w:r w:rsidRPr="00F00A91">
        <w:t xml:space="preserve"> personally aligned with the purpose of Beatson Cancer Charity and committed to ensuring fundraising activity reflects its values and the needs of the people it supports.</w:t>
      </w:r>
    </w:p>
    <w:p w14:paraId="26D81321" w14:textId="77777777" w:rsidR="00F00A91" w:rsidRPr="00F00A91" w:rsidRDefault="00F00A91" w:rsidP="00F00A91">
      <w:pPr>
        <w:rPr>
          <w:b/>
          <w:bCs/>
        </w:rPr>
      </w:pPr>
      <w:r w:rsidRPr="00F00A91">
        <w:rPr>
          <w:b/>
          <w:bCs/>
        </w:rPr>
        <w:t>Desirable experience</w:t>
      </w:r>
    </w:p>
    <w:p w14:paraId="4A62A6D7" w14:textId="77777777" w:rsidR="00F00A91" w:rsidRPr="00F00A91" w:rsidRDefault="00F00A91" w:rsidP="00F00A91">
      <w:pPr>
        <w:numPr>
          <w:ilvl w:val="0"/>
          <w:numId w:val="19"/>
        </w:numPr>
      </w:pPr>
      <w:r w:rsidRPr="00F00A91">
        <w:t>Experience within a health-related charity, medical research organisation or other purpose-led organisation.</w:t>
      </w:r>
    </w:p>
    <w:p w14:paraId="45A75561" w14:textId="77777777" w:rsidR="00F00A91" w:rsidRPr="00F00A91" w:rsidRDefault="00F00A91" w:rsidP="00F00A91">
      <w:pPr>
        <w:numPr>
          <w:ilvl w:val="0"/>
          <w:numId w:val="19"/>
        </w:numPr>
      </w:pPr>
      <w:r w:rsidRPr="00F00A91">
        <w:t>Experience leading major capital appeals or significant fundraising campaigns.</w:t>
      </w:r>
    </w:p>
    <w:p w14:paraId="3F834AD2" w14:textId="77777777" w:rsidR="00F00A91" w:rsidRPr="00F00A91" w:rsidRDefault="00F00A91" w:rsidP="00F00A91">
      <w:pPr>
        <w:numPr>
          <w:ilvl w:val="0"/>
          <w:numId w:val="19"/>
        </w:numPr>
      </w:pPr>
      <w:r w:rsidRPr="00F00A91">
        <w:t>Experience developing trading or commercial income streams.</w:t>
      </w:r>
    </w:p>
    <w:p w14:paraId="2ADA394D" w14:textId="77777777" w:rsidR="00F00A91" w:rsidRPr="00F00A91" w:rsidRDefault="00F00A91" w:rsidP="00F00A91">
      <w:pPr>
        <w:numPr>
          <w:ilvl w:val="0"/>
          <w:numId w:val="19"/>
        </w:numPr>
      </w:pPr>
      <w:r w:rsidRPr="00F00A91">
        <w:t>Experience leading integrated fundraising, marketing and supporter engagement activity.</w:t>
      </w:r>
    </w:p>
    <w:p w14:paraId="10D4FEBD" w14:textId="77777777" w:rsidR="00F00A91" w:rsidRPr="00F00A91" w:rsidRDefault="00F00A91" w:rsidP="00F00A91">
      <w:pPr>
        <w:rPr>
          <w:b/>
          <w:bCs/>
        </w:rPr>
      </w:pPr>
      <w:r w:rsidRPr="00F00A91">
        <w:rPr>
          <w:b/>
          <w:bCs/>
        </w:rPr>
        <w:t>Terms and conditions</w:t>
      </w:r>
    </w:p>
    <w:p w14:paraId="563D623D" w14:textId="078007D8" w:rsidR="00F00A91" w:rsidRPr="006D1088" w:rsidRDefault="27CFE2AD" w:rsidP="00F00A91">
      <w:pPr>
        <w:rPr>
          <w:color w:val="E97132" w:themeColor="accent2"/>
        </w:rPr>
      </w:pPr>
      <w:r w:rsidRPr="4B66C5C8">
        <w:rPr>
          <w:b/>
          <w:bCs/>
        </w:rPr>
        <w:t>Working hours:</w:t>
      </w:r>
      <w:r>
        <w:t xml:space="preserve"> Monday to Friday, 9.00am–5.00pm, with hybrid working</w:t>
      </w:r>
      <w:r w:rsidRPr="4B66C5C8">
        <w:rPr>
          <w:color w:val="E97132" w:themeColor="accent2"/>
        </w:rPr>
        <w:t>.</w:t>
      </w:r>
      <w:r w:rsidR="36A4BBF4" w:rsidRPr="4B66C5C8">
        <w:rPr>
          <w:color w:val="E97132" w:themeColor="accent2"/>
        </w:rPr>
        <w:t xml:space="preserve"> </w:t>
      </w:r>
      <w:r w:rsidR="36A4BBF4" w:rsidRPr="4B66C5C8">
        <w:t xml:space="preserve">A degree of flexibility is required to be successful in this post. </w:t>
      </w:r>
    </w:p>
    <w:p w14:paraId="0BEEA63D" w14:textId="77777777" w:rsidR="00F00A91" w:rsidRPr="00F00A91" w:rsidRDefault="00F00A91" w:rsidP="00F00A91">
      <w:r w:rsidRPr="00F00A91">
        <w:rPr>
          <w:b/>
          <w:bCs/>
        </w:rPr>
        <w:t>Annual leave:</w:t>
      </w:r>
      <w:r w:rsidRPr="00F00A91">
        <w:t xml:space="preserve"> 40 days per annum, inclusive of public holidays.</w:t>
      </w:r>
    </w:p>
    <w:p w14:paraId="5D6C3119" w14:textId="77777777" w:rsidR="00F00A91" w:rsidRPr="00F00A91" w:rsidRDefault="00F00A91" w:rsidP="00F00A91">
      <w:r w:rsidRPr="00F00A91">
        <w:rPr>
          <w:b/>
          <w:bCs/>
        </w:rPr>
        <w:t>Pension:</w:t>
      </w:r>
      <w:r w:rsidRPr="00F00A91">
        <w:t xml:space="preserve"> 7% employer contribution and 3% employee contribution, with a salary exchange option.</w:t>
      </w:r>
    </w:p>
    <w:p w14:paraId="1AA47C1A" w14:textId="77777777" w:rsidR="00F00A91" w:rsidRPr="00F00A91" w:rsidRDefault="00F00A91" w:rsidP="00F00A91">
      <w:pPr>
        <w:rPr>
          <w:b/>
          <w:bCs/>
        </w:rPr>
      </w:pPr>
      <w:r w:rsidRPr="00F00A91">
        <w:rPr>
          <w:b/>
          <w:bCs/>
        </w:rPr>
        <w:lastRenderedPageBreak/>
        <w:t>Benefits</w:t>
      </w:r>
    </w:p>
    <w:p w14:paraId="3339BA20" w14:textId="77777777" w:rsidR="00F00A91" w:rsidRPr="00F00A91" w:rsidRDefault="00F00A91" w:rsidP="00F00A91">
      <w:pPr>
        <w:numPr>
          <w:ilvl w:val="0"/>
          <w:numId w:val="16"/>
        </w:numPr>
      </w:pPr>
      <w:r w:rsidRPr="00F00A91">
        <w:t>Cycle to Work Scheme.</w:t>
      </w:r>
    </w:p>
    <w:p w14:paraId="48A63ECF" w14:textId="77777777" w:rsidR="00F00A91" w:rsidRPr="00F00A91" w:rsidRDefault="00F00A91" w:rsidP="00F00A91">
      <w:pPr>
        <w:numPr>
          <w:ilvl w:val="0"/>
          <w:numId w:val="16"/>
        </w:numPr>
      </w:pPr>
      <w:r w:rsidRPr="00F00A91">
        <w:t>Rail/Zonecard season ticket loan.</w:t>
      </w:r>
    </w:p>
    <w:p w14:paraId="2CC4553B" w14:textId="77777777" w:rsidR="00F00A91" w:rsidRPr="00F00A91" w:rsidRDefault="00F00A91" w:rsidP="00F00A91">
      <w:pPr>
        <w:numPr>
          <w:ilvl w:val="0"/>
          <w:numId w:val="16"/>
        </w:numPr>
      </w:pPr>
      <w:r w:rsidRPr="00F00A91">
        <w:t>Access to an Employee Assistance Programme providing 24/7 confidential wellbeing, financial and legal support.</w:t>
      </w:r>
    </w:p>
    <w:p w14:paraId="03067D99" w14:textId="77777777" w:rsidR="00F00A91" w:rsidRPr="00F00A91" w:rsidRDefault="00F00A91" w:rsidP="00F00A91">
      <w:pPr>
        <w:numPr>
          <w:ilvl w:val="0"/>
          <w:numId w:val="16"/>
        </w:numPr>
      </w:pPr>
      <w:r w:rsidRPr="00F00A91">
        <w:t>Free flu vaccinations.</w:t>
      </w:r>
    </w:p>
    <w:p w14:paraId="2B0CFCCC" w14:textId="77777777" w:rsidR="00F00A91" w:rsidRPr="00F00A91" w:rsidRDefault="00F00A91" w:rsidP="00F00A91">
      <w:pPr>
        <w:numPr>
          <w:ilvl w:val="0"/>
          <w:numId w:val="16"/>
        </w:numPr>
      </w:pPr>
      <w:r w:rsidRPr="00F00A91">
        <w:t>Access to Occupational Health services.</w:t>
      </w:r>
    </w:p>
    <w:p w14:paraId="2C4AEA04" w14:textId="77777777" w:rsidR="00F00A91" w:rsidRPr="00F00A91" w:rsidRDefault="00F00A91" w:rsidP="00F00A91">
      <w:pPr>
        <w:numPr>
          <w:ilvl w:val="0"/>
          <w:numId w:val="16"/>
        </w:numPr>
      </w:pPr>
      <w:r w:rsidRPr="00F00A91">
        <w:t xml:space="preserve">Access to </w:t>
      </w:r>
      <w:hyperlink r:id="rId9" w:history="1">
        <w:r w:rsidRPr="00F00A91">
          <w:rPr>
            <w:rStyle w:val="Hyperlink"/>
          </w:rPr>
          <w:t>Blue Light Card membership</w:t>
        </w:r>
      </w:hyperlink>
      <w:r w:rsidRPr="00F00A91">
        <w:t>, offering discounts for NHS and emergency services.</w:t>
      </w:r>
    </w:p>
    <w:p w14:paraId="51006602" w14:textId="77777777" w:rsidR="00F00A91" w:rsidRPr="00F00A91" w:rsidRDefault="00F00A91" w:rsidP="00F00A91">
      <w:pPr>
        <w:numPr>
          <w:ilvl w:val="0"/>
          <w:numId w:val="16"/>
        </w:numPr>
      </w:pPr>
      <w:r w:rsidRPr="00F00A91">
        <w:t xml:space="preserve">Access to </w:t>
      </w:r>
      <w:hyperlink r:id="rId10" w:history="1">
        <w:r w:rsidRPr="00F00A91">
          <w:rPr>
            <w:rStyle w:val="Hyperlink"/>
          </w:rPr>
          <w:t>Concerts for Carers</w:t>
        </w:r>
      </w:hyperlink>
      <w:r w:rsidRPr="00F00A91">
        <w:t>.</w:t>
      </w:r>
    </w:p>
    <w:p w14:paraId="17562A4E" w14:textId="77777777" w:rsidR="00F00A91" w:rsidRPr="00F00A91" w:rsidRDefault="00F00A91" w:rsidP="00F00A91">
      <w:pPr>
        <w:rPr>
          <w:b/>
          <w:bCs/>
        </w:rPr>
      </w:pPr>
      <w:r w:rsidRPr="00F00A91">
        <w:rPr>
          <w:b/>
          <w:bCs/>
        </w:rPr>
        <w:t>Other information</w:t>
      </w:r>
    </w:p>
    <w:p w14:paraId="5FA1A210" w14:textId="77777777" w:rsidR="00F00A91" w:rsidRPr="00F00A91" w:rsidRDefault="00F00A91" w:rsidP="00F00A91">
      <w:r w:rsidRPr="00F00A91">
        <w:t>This job description outlines the principal responsibilities of the role and is not intended to be an exhaustive list of duties. The postholder may be required to undertake other reasonable responsibilities consistent with the seniority and scope of the position.</w:t>
      </w:r>
    </w:p>
    <w:p w14:paraId="2F7214AD" w14:textId="77777777" w:rsidR="00033610" w:rsidRDefault="00033610"/>
    <w:sectPr w:rsidR="000336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85A"/>
    <w:multiLevelType w:val="multilevel"/>
    <w:tmpl w:val="AAB2E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5661A5"/>
    <w:multiLevelType w:val="multilevel"/>
    <w:tmpl w:val="8E666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11AF4"/>
    <w:multiLevelType w:val="multilevel"/>
    <w:tmpl w:val="5AD88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3F8E"/>
    <w:multiLevelType w:val="multilevel"/>
    <w:tmpl w:val="F9D6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A21CB0"/>
    <w:multiLevelType w:val="multilevel"/>
    <w:tmpl w:val="90A6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A3768D"/>
    <w:multiLevelType w:val="multilevel"/>
    <w:tmpl w:val="94CC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1F3B57"/>
    <w:multiLevelType w:val="multilevel"/>
    <w:tmpl w:val="65D0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7579D1"/>
    <w:multiLevelType w:val="multilevel"/>
    <w:tmpl w:val="35AA1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AF07FF"/>
    <w:multiLevelType w:val="multilevel"/>
    <w:tmpl w:val="00DEC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1C7789"/>
    <w:multiLevelType w:val="multilevel"/>
    <w:tmpl w:val="0A76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784975"/>
    <w:multiLevelType w:val="multilevel"/>
    <w:tmpl w:val="AB30C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054EE0"/>
    <w:multiLevelType w:val="multilevel"/>
    <w:tmpl w:val="70840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092177"/>
    <w:multiLevelType w:val="multilevel"/>
    <w:tmpl w:val="03DE9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0E76FE"/>
    <w:multiLevelType w:val="multilevel"/>
    <w:tmpl w:val="85220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3A5FD4"/>
    <w:multiLevelType w:val="multilevel"/>
    <w:tmpl w:val="2AD6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D4294C"/>
    <w:multiLevelType w:val="multilevel"/>
    <w:tmpl w:val="0A560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AE150C"/>
    <w:multiLevelType w:val="multilevel"/>
    <w:tmpl w:val="57B0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696D2C"/>
    <w:multiLevelType w:val="multilevel"/>
    <w:tmpl w:val="E5602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2A0E81"/>
    <w:multiLevelType w:val="multilevel"/>
    <w:tmpl w:val="55366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4C7EEB"/>
    <w:multiLevelType w:val="multilevel"/>
    <w:tmpl w:val="8776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EB1333"/>
    <w:multiLevelType w:val="multilevel"/>
    <w:tmpl w:val="8480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E33103"/>
    <w:multiLevelType w:val="multilevel"/>
    <w:tmpl w:val="1B32D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F96B31"/>
    <w:multiLevelType w:val="multilevel"/>
    <w:tmpl w:val="266AF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0667480">
    <w:abstractNumId w:val="0"/>
  </w:num>
  <w:num w:numId="2" w16cid:durableId="1136290333">
    <w:abstractNumId w:val="4"/>
  </w:num>
  <w:num w:numId="3" w16cid:durableId="1138382746">
    <w:abstractNumId w:val="18"/>
  </w:num>
  <w:num w:numId="4" w16cid:durableId="1280067421">
    <w:abstractNumId w:val="22"/>
  </w:num>
  <w:num w:numId="5" w16cid:durableId="1387291552">
    <w:abstractNumId w:val="3"/>
  </w:num>
  <w:num w:numId="6" w16cid:durableId="1567378828">
    <w:abstractNumId w:val="20"/>
  </w:num>
  <w:num w:numId="7" w16cid:durableId="1703095831">
    <w:abstractNumId w:val="7"/>
  </w:num>
  <w:num w:numId="8" w16cid:durableId="1763456728">
    <w:abstractNumId w:val="17"/>
  </w:num>
  <w:num w:numId="9" w16cid:durableId="1837766773">
    <w:abstractNumId w:val="19"/>
  </w:num>
  <w:num w:numId="10" w16cid:durableId="1891571172">
    <w:abstractNumId w:val="1"/>
  </w:num>
  <w:num w:numId="11" w16cid:durableId="1895777357">
    <w:abstractNumId w:val="13"/>
  </w:num>
  <w:num w:numId="12" w16cid:durableId="2081176662">
    <w:abstractNumId w:val="8"/>
  </w:num>
  <w:num w:numId="13" w16cid:durableId="260339075">
    <w:abstractNumId w:val="9"/>
  </w:num>
  <w:num w:numId="14" w16cid:durableId="3091356">
    <w:abstractNumId w:val="2"/>
  </w:num>
  <w:num w:numId="15" w16cid:durableId="4213257">
    <w:abstractNumId w:val="12"/>
  </w:num>
  <w:num w:numId="16" w16cid:durableId="50427688">
    <w:abstractNumId w:val="6"/>
  </w:num>
  <w:num w:numId="17" w16cid:durableId="558056119">
    <w:abstractNumId w:val="14"/>
  </w:num>
  <w:num w:numId="18" w16cid:durableId="600913363">
    <w:abstractNumId w:val="10"/>
  </w:num>
  <w:num w:numId="19" w16cid:durableId="817186824">
    <w:abstractNumId w:val="21"/>
  </w:num>
  <w:num w:numId="20" w16cid:durableId="824473079">
    <w:abstractNumId w:val="16"/>
  </w:num>
  <w:num w:numId="21" w16cid:durableId="84348008">
    <w:abstractNumId w:val="11"/>
  </w:num>
  <w:num w:numId="22" w16cid:durableId="883443127">
    <w:abstractNumId w:val="15"/>
  </w:num>
  <w:num w:numId="23" w16cid:durableId="9512048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616"/>
    <w:rsid w:val="00033610"/>
    <w:rsid w:val="00094F0C"/>
    <w:rsid w:val="00096D47"/>
    <w:rsid w:val="00117022"/>
    <w:rsid w:val="001410C8"/>
    <w:rsid w:val="00205D23"/>
    <w:rsid w:val="00213C97"/>
    <w:rsid w:val="002B46F7"/>
    <w:rsid w:val="00362FBE"/>
    <w:rsid w:val="003E3616"/>
    <w:rsid w:val="0046301D"/>
    <w:rsid w:val="006739FF"/>
    <w:rsid w:val="006D1088"/>
    <w:rsid w:val="007A4052"/>
    <w:rsid w:val="00B060C9"/>
    <w:rsid w:val="00C77A16"/>
    <w:rsid w:val="00CE71A8"/>
    <w:rsid w:val="00D14A94"/>
    <w:rsid w:val="00D36E1A"/>
    <w:rsid w:val="00D63E2B"/>
    <w:rsid w:val="00DB5877"/>
    <w:rsid w:val="00DF43E5"/>
    <w:rsid w:val="00F00A91"/>
    <w:rsid w:val="00FE347C"/>
    <w:rsid w:val="0A0C61C7"/>
    <w:rsid w:val="1A92D107"/>
    <w:rsid w:val="27CFE2AD"/>
    <w:rsid w:val="36A4BBF4"/>
    <w:rsid w:val="4B66C5C8"/>
    <w:rsid w:val="53959D29"/>
    <w:rsid w:val="5BF0F550"/>
    <w:rsid w:val="5CC681B9"/>
    <w:rsid w:val="5FF5754A"/>
    <w:rsid w:val="736DFF00"/>
    <w:rsid w:val="7C1C381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77419"/>
  <w15:chartTrackingRefBased/>
  <w15:docId w15:val="{52DFB88E-7E2A-43E8-8F24-4105689D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36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36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36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36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36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36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6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6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6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6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36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36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36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36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36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6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6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616"/>
    <w:rPr>
      <w:rFonts w:eastAsiaTheme="majorEastAsia" w:cstheme="majorBidi"/>
      <w:color w:val="272727" w:themeColor="text1" w:themeTint="D8"/>
    </w:rPr>
  </w:style>
  <w:style w:type="paragraph" w:styleId="Title">
    <w:name w:val="Title"/>
    <w:basedOn w:val="Normal"/>
    <w:next w:val="Normal"/>
    <w:link w:val="TitleChar"/>
    <w:uiPriority w:val="10"/>
    <w:qFormat/>
    <w:rsid w:val="003E3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6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6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6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616"/>
    <w:pPr>
      <w:spacing w:before="160"/>
      <w:jc w:val="center"/>
    </w:pPr>
    <w:rPr>
      <w:i/>
      <w:iCs/>
      <w:color w:val="404040" w:themeColor="text1" w:themeTint="BF"/>
    </w:rPr>
  </w:style>
  <w:style w:type="character" w:customStyle="1" w:styleId="QuoteChar">
    <w:name w:val="Quote Char"/>
    <w:basedOn w:val="DefaultParagraphFont"/>
    <w:link w:val="Quote"/>
    <w:uiPriority w:val="29"/>
    <w:rsid w:val="003E3616"/>
    <w:rPr>
      <w:i/>
      <w:iCs/>
      <w:color w:val="404040" w:themeColor="text1" w:themeTint="BF"/>
    </w:rPr>
  </w:style>
  <w:style w:type="paragraph" w:styleId="ListParagraph">
    <w:name w:val="List Paragraph"/>
    <w:basedOn w:val="Normal"/>
    <w:uiPriority w:val="34"/>
    <w:qFormat/>
    <w:rsid w:val="003E3616"/>
    <w:pPr>
      <w:ind w:left="720"/>
      <w:contextualSpacing/>
    </w:pPr>
  </w:style>
  <w:style w:type="character" w:styleId="IntenseEmphasis">
    <w:name w:val="Intense Emphasis"/>
    <w:basedOn w:val="DefaultParagraphFont"/>
    <w:uiPriority w:val="21"/>
    <w:qFormat/>
    <w:rsid w:val="003E3616"/>
    <w:rPr>
      <w:i/>
      <w:iCs/>
      <w:color w:val="0F4761" w:themeColor="accent1" w:themeShade="BF"/>
    </w:rPr>
  </w:style>
  <w:style w:type="paragraph" w:styleId="IntenseQuote">
    <w:name w:val="Intense Quote"/>
    <w:basedOn w:val="Normal"/>
    <w:next w:val="Normal"/>
    <w:link w:val="IntenseQuoteChar"/>
    <w:uiPriority w:val="30"/>
    <w:qFormat/>
    <w:rsid w:val="003E36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3616"/>
    <w:rPr>
      <w:i/>
      <w:iCs/>
      <w:color w:val="0F4761" w:themeColor="accent1" w:themeShade="BF"/>
    </w:rPr>
  </w:style>
  <w:style w:type="character" w:styleId="IntenseReference">
    <w:name w:val="Intense Reference"/>
    <w:basedOn w:val="DefaultParagraphFont"/>
    <w:uiPriority w:val="32"/>
    <w:qFormat/>
    <w:rsid w:val="003E3616"/>
    <w:rPr>
      <w:b/>
      <w:bCs/>
      <w:smallCaps/>
      <w:color w:val="0F4761" w:themeColor="accent1" w:themeShade="BF"/>
      <w:spacing w:val="5"/>
    </w:rPr>
  </w:style>
  <w:style w:type="character" w:styleId="Hyperlink">
    <w:name w:val="Hyperlink"/>
    <w:basedOn w:val="DefaultParagraphFont"/>
    <w:uiPriority w:val="99"/>
    <w:unhideWhenUsed/>
    <w:rsid w:val="003E3616"/>
    <w:rPr>
      <w:color w:val="467886" w:themeColor="hyperlink"/>
      <w:u w:val="single"/>
    </w:rPr>
  </w:style>
  <w:style w:type="character" w:styleId="UnresolvedMention">
    <w:name w:val="Unresolved Mention"/>
    <w:basedOn w:val="DefaultParagraphFont"/>
    <w:uiPriority w:val="99"/>
    <w:semiHidden/>
    <w:unhideWhenUsed/>
    <w:rsid w:val="003E3616"/>
    <w:rPr>
      <w:color w:val="605E5C"/>
      <w:shd w:val="clear" w:color="auto" w:fill="E1DFDD"/>
    </w:rPr>
  </w:style>
  <w:style w:type="character" w:styleId="BookTitle">
    <w:name w:val="Book Title"/>
    <w:basedOn w:val="DefaultParagraphFont"/>
    <w:uiPriority w:val="33"/>
    <w:qFormat/>
    <w:rsid w:val="00096D47"/>
    <w:rPr>
      <w:b/>
      <w:bCs/>
      <w:i/>
      <w:iCs/>
      <w:spacing w:val="5"/>
    </w:rPr>
  </w:style>
  <w:style w:type="paragraph" w:styleId="Caption">
    <w:name w:val="caption"/>
    <w:basedOn w:val="Normal"/>
    <w:next w:val="Normal"/>
    <w:uiPriority w:val="35"/>
    <w:semiHidden/>
    <w:unhideWhenUsed/>
    <w:qFormat/>
    <w:rsid w:val="00096D47"/>
    <w:pPr>
      <w:spacing w:after="200" w:line="240" w:lineRule="auto"/>
    </w:pPr>
    <w:rPr>
      <w:i/>
      <w:iCs/>
      <w:color w:val="0E2841" w:themeColor="text2"/>
      <w:sz w:val="18"/>
      <w:szCs w:val="18"/>
    </w:rPr>
  </w:style>
  <w:style w:type="character" w:styleId="Emphasis">
    <w:name w:val="Emphasis"/>
    <w:basedOn w:val="DefaultParagraphFont"/>
    <w:uiPriority w:val="20"/>
    <w:qFormat/>
    <w:rsid w:val="00096D47"/>
    <w:rPr>
      <w:i/>
      <w:iCs/>
    </w:rPr>
  </w:style>
  <w:style w:type="paragraph" w:styleId="NoSpacing">
    <w:name w:val="No Spacing"/>
    <w:uiPriority w:val="1"/>
    <w:qFormat/>
    <w:rsid w:val="00096D47"/>
    <w:pPr>
      <w:spacing w:after="0" w:line="240" w:lineRule="auto"/>
    </w:pPr>
  </w:style>
  <w:style w:type="character" w:styleId="Strong">
    <w:name w:val="Strong"/>
    <w:basedOn w:val="DefaultParagraphFont"/>
    <w:uiPriority w:val="22"/>
    <w:qFormat/>
    <w:rsid w:val="00096D47"/>
    <w:rPr>
      <w:b/>
      <w:bCs/>
    </w:rPr>
  </w:style>
  <w:style w:type="character" w:styleId="SubtleEmphasis">
    <w:name w:val="Subtle Emphasis"/>
    <w:basedOn w:val="DefaultParagraphFont"/>
    <w:uiPriority w:val="19"/>
    <w:qFormat/>
    <w:rsid w:val="00096D47"/>
    <w:rPr>
      <w:i/>
      <w:iCs/>
      <w:color w:val="404040" w:themeColor="text1" w:themeTint="BF"/>
    </w:rPr>
  </w:style>
  <w:style w:type="character" w:styleId="SubtleReference">
    <w:name w:val="Subtle Reference"/>
    <w:basedOn w:val="DefaultParagraphFont"/>
    <w:uiPriority w:val="31"/>
    <w:qFormat/>
    <w:rsid w:val="00096D47"/>
    <w:rPr>
      <w:smallCaps/>
      <w:color w:val="5A5A5A" w:themeColor="text1" w:themeTint="A5"/>
    </w:rPr>
  </w:style>
  <w:style w:type="paragraph" w:styleId="TOCHeading">
    <w:name w:val="TOC Heading"/>
    <w:basedOn w:val="Heading1"/>
    <w:next w:val="Normal"/>
    <w:uiPriority w:val="39"/>
    <w:semiHidden/>
    <w:unhideWhenUsed/>
    <w:qFormat/>
    <w:rsid w:val="00096D47"/>
    <w:pPr>
      <w:spacing w:before="240" w:after="0"/>
      <w:outlineLvl w:val="9"/>
    </w:pPr>
    <w:rPr>
      <w:sz w:val="32"/>
      <w:szCs w:val="32"/>
    </w:rPr>
  </w:style>
  <w:style w:type="paragraph" w:styleId="NormalWeb">
    <w:name w:val="Normal (Web)"/>
    <w:basedOn w:val="Normal"/>
    <w:uiPriority w:val="99"/>
    <w:semiHidden/>
    <w:unhideWhenUsed/>
    <w:rsid w:val="001410C8"/>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1410C8"/>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concertsforcarers.org.uk/" TargetMode="External"/><Relationship Id="rId4" Type="http://schemas.openxmlformats.org/officeDocument/2006/relationships/numbering" Target="numbering.xml"/><Relationship Id="rId9" Type="http://schemas.openxmlformats.org/officeDocument/2006/relationships/hyperlink" Target="https://www.bluelightcard.co.uk/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126E56B408A2448ABB3FDAB6137430" ma:contentTypeVersion="9" ma:contentTypeDescription="Create a new document." ma:contentTypeScope="" ma:versionID="e76f1aed9de9ba9e8042e81c1526f495">
  <xsd:schema xmlns:xsd="http://www.w3.org/2001/XMLSchema" xmlns:xs="http://www.w3.org/2001/XMLSchema" xmlns:p="http://schemas.microsoft.com/office/2006/metadata/properties" xmlns:ns2="6feaf1e0-030b-4c97-9e91-ec20153a3687" xmlns:ns3="2ef0ccfc-c546-44af-a404-8096dd38d624" targetNamespace="http://schemas.microsoft.com/office/2006/metadata/properties" ma:root="true" ma:fieldsID="d28f1728f98f5a29d7a6463f0a42ed80" ns2:_="" ns3:_="">
    <xsd:import namespace="6feaf1e0-030b-4c97-9e91-ec20153a3687"/>
    <xsd:import namespace="2ef0ccfc-c546-44af-a404-8096dd38d6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eaf1e0-030b-4c97-9e91-ec20153a3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fc27915-7fc6-4509-8999-63012172558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ef0ccfc-c546-44af-a404-8096dd38d62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ceed827-8e54-4495-8f6d-ea80f97f10db}" ma:internalName="TaxCatchAll" ma:showField="CatchAllData" ma:web="2ef0ccfc-c546-44af-a404-8096dd38d6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ef0ccfc-c546-44af-a404-8096dd38d624" xsi:nil="true"/>
    <lcf76f155ced4ddcb4097134ff3c332f xmlns="6feaf1e0-030b-4c97-9e91-ec20153a36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C0F60D-1369-43F6-A2F6-C0A9D0C2F4B8}">
  <ds:schemaRefs>
    <ds:schemaRef ds:uri="http://schemas.microsoft.com/sharepoint/v3/contenttype/forms"/>
  </ds:schemaRefs>
</ds:datastoreItem>
</file>

<file path=customXml/itemProps2.xml><?xml version="1.0" encoding="utf-8"?>
<ds:datastoreItem xmlns:ds="http://schemas.openxmlformats.org/officeDocument/2006/customXml" ds:itemID="{11C24CD7-BD5A-461A-B747-60CB4F010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eaf1e0-030b-4c97-9e91-ec20153a3687"/>
    <ds:schemaRef ds:uri="2ef0ccfc-c546-44af-a404-8096dd38d6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D3C9F3-85C6-43ED-A1FF-8BCC7ED8BF83}">
  <ds:schemaRefs>
    <ds:schemaRef ds:uri="http://schemas.microsoft.com/office/2006/metadata/properties"/>
    <ds:schemaRef ds:uri="http://schemas.microsoft.com/office/infopath/2007/PartnerControls"/>
    <ds:schemaRef ds:uri="2ef0ccfc-c546-44af-a404-8096dd38d624"/>
    <ds:schemaRef ds:uri="6feaf1e0-030b-4c97-9e91-ec20153a3687"/>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1797</Words>
  <Characters>10244</Characters>
  <Application>Microsoft Office Word</Application>
  <DocSecurity>0</DocSecurity>
  <Lines>85</Lines>
  <Paragraphs>24</Paragraphs>
  <ScaleCrop>false</ScaleCrop>
  <Company/>
  <LinksUpToDate>false</LinksUpToDate>
  <CharactersWithSpaces>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Lauryn Pringle</dc:creator>
  <cp:keywords/>
  <dc:description/>
  <cp:lastModifiedBy>Lauryn Pringle</cp:lastModifiedBy>
  <cp:revision>11</cp:revision>
  <dcterms:created xsi:type="dcterms:W3CDTF">2026-10-14T10:48:00Z</dcterms:created>
  <dcterms:modified xsi:type="dcterms:W3CDTF">2026-10-16T11:35:00Z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0x010100A9126E56B408A2448ABB3FDAB6137430</vt:lpwstr>
  </property>
  <property fmtid="{D5CDD505-2E9C-101B-9397-08002B2CF9AE}" pid="3" name="MediaServiceImageTags">
    <vt:lpwstr/>
  </property>
</Properties>
</file>