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[Company] Employee Call-Off Policy</w:t>
      </w:r>
    </w:p>
    <w:p>
      <w:pPr>
        <w:spacing w:after="200"/>
      </w:pPr>
      <w:r>
        <w:rPr>
          <w:color w:val="5B6670"/>
          <w:sz w:val="20"/>
          <w:szCs w:val="20"/>
        </w:rPr>
        <w:t xml:space="preserve">Effective date: [date]   ·   Applies to: [site(s)]   ·   Policy owner: [HR contact]</w:t>
      </w:r>
    </w:p>
    <w:p>
      <w:pPr>
        <w:pBdr>
          <w:left w:val="single" w:color="2F4858" w:sz="18" w:space="8"/>
        </w:pBdr>
        <w:shd w:fill="EEF2F5" w:color="auto" w:val="clear"/>
        <w:spacing w:after="240"/>
      </w:pPr>
      <w:r>
        <w:rPr>
          <w:i/>
          <w:iCs/>
          <w:sz w:val="20"/>
          <w:szCs w:val="20"/>
        </w:rPr>
        <w:t xml:space="preserve">How to use this template: replace everything in [brackets], delete what doesn’t apply, and have HR and, where you have one, your union review it before rollout. This template is general guidance, not legal advice.</w:t>
      </w:r>
    </w:p>
    <w:p>
      <w:pPr>
        <w:pStyle w:val="Heading2"/>
        <w:spacing w:after="100" w:before="240"/>
      </w:pPr>
      <w:r>
        <w:t xml:space="preserve">1. Purpose and scope</w:t>
      </w:r>
    </w:p>
    <w:p>
      <w:pPr>
        <w:spacing w:after="120"/>
      </w:pPr>
      <w:r>
        <w:t xml:space="preserve">This policy explains how employees of [Company] report an absence, late arrival or early departure, and how supervisors respond. It applies to all hourly employees at [site(s)] on every shift.</w:t>
      </w:r>
    </w:p>
    <w:p>
      <w:pPr>
        <w:pStyle w:val="Heading2"/>
        <w:spacing w:after="100" w:before="240"/>
      </w:pPr>
      <w:r>
        <w:t xml:space="preserve">2. How to call off</w:t>
      </w:r>
    </w:p>
    <w:p>
      <w:pPr>
        <w:spacing w:after="120"/>
      </w:pPr>
      <w:r>
        <w:t xml:space="preserve">Report every absence through the official call-off line: text or call [number]. This is the only accepted way to call off. Messages to a supervisor’s personal phone, social media messages or word passed through a coworker do not count as a call-off.</w:t>
      </w:r>
    </w:p>
    <w:p>
      <w:pPr>
        <w:spacing w:after="120"/>
      </w:pPr>
      <w:r>
        <w:t xml:space="preserve">If an emergency or hospital stay means you can’t call off yourself, call off as soon as you are able, or have someone call off for you.</w:t>
      </w:r>
    </w:p>
    <w:p>
      <w:pPr>
        <w:pStyle w:val="Heading2"/>
        <w:spacing w:after="100" w:before="240"/>
      </w:pPr>
      <w:r>
        <w:t xml:space="preserve">3. When to call off</w:t>
      </w:r>
    </w:p>
    <w:p>
      <w:pPr>
        <w:spacing w:after="120"/>
      </w:pPr>
      <w:r>
        <w:t xml:space="preserve">Call off at least [2] hours before your scheduled shift start. The call-off line is available 24 hours a day, 7 days a week. If you know about an absence in advance, request the time off through [time-off process] instead.</w:t>
      </w:r>
    </w:p>
    <w:p>
      <w:pPr>
        <w:spacing w:after="120"/>
      </w:pPr>
      <w:r>
        <w:t xml:space="preserve">Running late or need to leave early? Use the same call-off line before your shift starts (or before you leave) and give your expected arrival or departure time.</w:t>
      </w:r>
    </w:p>
    <w:p>
      <w:pPr>
        <w:spacing w:after="120"/>
      </w:pPr>
      <w:r>
        <w:t xml:space="preserve">[Check local law: some state and city paid sick-leave laws only require notice as soon as practicable for unexpected absences. Adjust this deadline if they apply to you.]</w:t>
      </w:r>
    </w:p>
    <w:p>
      <w:pPr>
        <w:pStyle w:val="Heading2"/>
        <w:spacing w:after="100" w:before="240"/>
      </w:pPr>
      <w:r>
        <w:t xml:space="preserve">4. What to include</w:t>
      </w:r>
    </w:p>
    <w:p>
      <w:pPr>
        <w:spacing w:after="120"/>
      </w:pPr>
      <w:r>
        <w:t xml:space="preserve">Every call-off must include: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your name and employee ID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 date and shift you will miss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 reason, chosen from: [sick, personal, family emergency, medical appointment, other]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your expected return date</w:t>
      </w:r>
    </w:p>
    <w:p>
      <w:pPr>
        <w:spacing w:after="120"/>
      </w:pPr>
      <w:r>
        <w:t xml:space="preserve">You don’t need to share medical details. The reason code is enough.</w:t>
      </w:r>
    </w:p>
    <w:p>
      <w:pPr>
        <w:pStyle w:val="Heading2"/>
        <w:spacing w:after="100" w:before="240"/>
      </w:pPr>
      <w:r>
        <w:t xml:space="preserve">5. Confirmation</w:t>
      </w:r>
    </w:p>
    <w:p>
      <w:pPr>
        <w:spacing w:after="120"/>
      </w:pPr>
      <w:r>
        <w:t xml:space="preserve">Keep the confirmation of your call-off. It is your record that you reported the absence and when.</w:t>
      </w:r>
    </w:p>
    <w:p>
      <w:pPr>
        <w:pStyle w:val="Heading2"/>
        <w:spacing w:after="100" w:before="240"/>
      </w:pPr>
      <w:r>
        <w:t xml:space="preserve">6. Absences longer than one shift</w:t>
      </w:r>
    </w:p>
    <w:p>
      <w:pPr>
        <w:spacing w:after="120"/>
      </w:pPr>
      <w:r>
        <w:t xml:space="preserve">Report each shift you will miss unless [your supervisor has approved a multi-day absence / you have provided documentation]. [Documentation such as a doctor’s note may be required after [3] consecutive days.]</w:t>
      </w:r>
    </w:p>
    <w:p>
      <w:pPr>
        <w:spacing w:after="120"/>
      </w:pPr>
      <w:r>
        <w:t xml:space="preserve">[Check local law before requiring documentation. Some sick-leave laws limit when you can ask for a doctor’s note.]</w:t>
      </w:r>
    </w:p>
    <w:p>
      <w:pPr>
        <w:pStyle w:val="Heading2"/>
        <w:spacing w:after="100" w:before="240"/>
      </w:pPr>
      <w:r>
        <w:t xml:space="preserve">7. Protected leave</w:t>
      </w:r>
    </w:p>
    <w:p>
      <w:pPr>
        <w:spacing w:after="120"/>
      </w:pPr>
      <w:r>
        <w:t xml:space="preserve">If your absence is covered by FMLA, a state sick-leave law or another protected leave, report it through the same call-off line and say so in the reason. HR will handle the leave under [leave policy]. Protected absences are not counted as attendance occurrences where the law protects them.</w:t>
      </w:r>
    </w:p>
    <w:p>
      <w:pPr>
        <w:pStyle w:val="Heading2"/>
        <w:spacing w:after="100" w:before="240"/>
      </w:pPr>
      <w:r>
        <w:t xml:space="preserve">8. Late call-offs and no-call no-shows</w:t>
      </w:r>
    </w:p>
    <w:p>
      <w:pPr>
        <w:spacing w:after="120"/>
      </w:pPr>
      <w:r>
        <w:t xml:space="preserve">A call-off made less than [2] hours before shift start is a late call-off. Missing a shift without calling off is a no-call no-show. Both are handled under [attendance policy / progressive discipline]. [Two] consecutive no-call no-shows may be treated as [voluntary resignation], subject to [collective agreement / applicable law].</w:t>
      </w:r>
    </w:p>
    <w:p>
      <w:pPr>
        <w:spacing w:after="120"/>
      </w:pPr>
      <w:r>
        <w:t xml:space="preserve">[Optional, if you use an attendance points system: a late call-off counts as [X] point(s) and a no-call no-show as [Y] points.]</w:t>
      </w:r>
    </w:p>
    <w:p>
      <w:pPr>
        <w:pStyle w:val="Heading2"/>
        <w:spacing w:after="100" w:before="240"/>
      </w:pPr>
      <w:r>
        <w:t xml:space="preserve">9. Supervisor responsibilities</w:t>
      </w:r>
    </w:p>
    <w:p>
      <w:pPr>
        <w:spacing w:after="120"/>
      </w:pPr>
      <w:r>
        <w:t xml:space="preserve">The supervisor on duty acknowledges each call-off within [15] minutes. If they don’t, the call-off goes to [backup supervisor / HR]. The supervisor then decides whether the shift needs to be covered.</w:t>
      </w:r>
    </w:p>
    <w:p>
      <w:pPr>
        <w:pStyle w:val="Heading2"/>
        <w:spacing w:after="100" w:before="240"/>
      </w:pPr>
      <w:r>
        <w:t xml:space="preserve">10. Covering the open shift</w:t>
      </w:r>
    </w:p>
    <w:p>
      <w:pPr>
        <w:spacing w:after="120"/>
      </w:pPr>
      <w:r>
        <w:t xml:space="preserve">Open shifts are offered to qualified employees under [seniority rules / the collective agreement / our overtime and rest rules]. Employees accept an offer by replying to it. [If no employee accepts within [X] minutes, the shift may go to [staffing agency].]</w:t>
      </w:r>
    </w:p>
    <w:p>
      <w:pPr>
        <w:pStyle w:val="Heading2"/>
        <w:spacing w:after="100" w:before="240"/>
      </w:pPr>
      <w:r>
        <w:t xml:space="preserve">11. Records and privacy</w:t>
      </w:r>
    </w:p>
    <w:p>
      <w:pPr>
        <w:spacing w:after="120"/>
      </w:pPr>
      <w:r>
        <w:t xml:space="preserve">Call-off records are kept by [HR] for [period] and shared only with the people who need them to manage attendance and coverage.</w:t>
      </w:r>
    </w:p>
    <w:p>
      <w:pPr>
        <w:pStyle w:val="Heading2"/>
        <w:spacing w:after="100" w:before="240"/>
      </w:pPr>
      <w:r>
        <w:t xml:space="preserve">12. Acknowledgement</w:t>
      </w:r>
    </w:p>
    <w:p>
      <w:pPr>
        <w:spacing w:after="120"/>
      </w:pPr>
      <w:r>
        <w:t xml:space="preserve">I have read and understand the call-off policy.</w:t>
      </w:r>
    </w:p>
    <w:p>
      <w:pPr>
        <w:spacing w:after="200" w:before="200"/>
      </w:pPr>
      <w:r>
        <w:t xml:space="preserve">Employee name: ______________________________</w:t>
      </w:r>
    </w:p>
    <w:p>
      <w:pPr>
        <w:spacing w:after="200"/>
      </w:pPr>
      <w:r>
        <w:t xml:space="preserve">Signature: ______________________________   Date: ______________</w:t>
      </w:r>
    </w:p>
    <w:sectPr>
      <w:footerReference w:type="default" r:id="rId7"/>
      <w:pgSz w:w="12240" w:h="15840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9C"/>
        <w:sz w:val="16"/>
        <w:szCs w:val="16"/>
      </w:rPr>
      <w:t xml:space="preserve">Template from Frekyl · employee call-off system with automated shift-filling callouts · </w:t>
    </w:r>
    <w:hyperlink w:history="1" r:id="rIdbhzptgtlbxhynccwcbkgq">
      <w:r>
        <w:rPr>
          <w:color w:val="2F4858"/>
          <w:sz w:val="16"/>
          <w:szCs w:val="16"/>
          <w:u w:val="single"/>
        </w:rPr>
        <w:t xml:space="preserve">frekyl.com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b/>
      <w:bCs/>
      <w:color w:val="1F2A37"/>
      <w:sz w:val="40"/>
      <w:szCs w:val="40"/>
    </w:rPr>
  </w:style>
  <w:style w:type="paragraph" w:styleId="Heading2">
    <w:name w:val="Heading 2"/>
    <w:basedOn w:val="Normal"/>
    <w:next w:val="Normal"/>
    <w:qFormat/>
    <w:pPr>
      <w:outlineLvl w:val="1"/>
    </w:pPr>
    <w:rPr>
      <w:b/>
      <w:bCs/>
      <w:color w:val="2F485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zptgtlbxhynccwcbkgq" Type="http://schemas.openxmlformats.org/officeDocument/2006/relationships/hyperlink" Target="https://www.frekyl.com/blog/employee-call-off-policy-template-manufacturin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Call-Off Policy Template (Manufacturing)</dc:title>
  <dc:creator>Frekyl</dc:creator>
  <dc:description>Free editable employee call-off policy template from Frekyl</dc:description>
  <cp:lastModifiedBy>Un-named</cp:lastModifiedBy>
  <cp:revision>1</cp:revision>
  <dcterms:created xsi:type="dcterms:W3CDTF">2026-11-02T20:13:48.662Z</dcterms:created>
  <dcterms:modified xsi:type="dcterms:W3CDTF">2026-11-02T20:13:48.662Z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