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 w:val="0"/>
          <w:i w:val="0"/>
        </w:rPr>
        <w:t>[Organization Name] — Responsible AI-Use Policy</w:t>
      </w:r>
    </w:p>
    <w:p>
      <w:r>
        <w:rPr>
          <w:b/>
          <w:i w:val="0"/>
        </w:rPr>
        <w:t>Purpose.</w:t>
      </w:r>
      <w:r>
        <w:rPr>
          <w:b w:val="0"/>
          <w:i w:val="0"/>
        </w:rPr>
        <w:t xml:space="preserve"> We use AI to serve our mission while protecting the people we serve, our donors’ trust, and our data. AI supports our people’s judgment; it does not replace it.</w:t>
      </w:r>
    </w:p>
    <w:p>
      <w:r>
        <w:rPr>
          <w:b/>
          <w:i w:val="0"/>
        </w:rPr>
        <w:t>The rule that covers most of this.</w:t>
      </w:r>
      <w:r>
        <w:rPr>
          <w:b w:val="0"/>
          <w:i w:val="0"/>
        </w:rPr>
        <w:t xml:space="preserve"> Information about our organization that isn’t already public goes only into the AI tool we approved, and only from the account we gave you.</w:t>
      </w:r>
    </w:p>
    <w:p>
      <w:r>
        <w:rPr>
          <w:b/>
          <w:i w:val="0"/>
        </w:rPr>
        <w:t>Who owns what.</w:t>
      </w:r>
    </w:p>
    <w:p>
      <w:r>
        <w:rPr>
          <w:b/>
          <w:i w:val="0"/>
        </w:rPr>
        <w:t>[Name or position] owns this policy</w:t>
      </w:r>
      <w:r>
        <w:rPr>
          <w:b w:val="0"/>
          <w:i w:val="0"/>
        </w:rPr>
        <w:t>, on behalf of our leadership. They approve it, they approve new tools and exceptions, and risk management is their responsibility.</w:t>
      </w:r>
    </w:p>
    <w:p>
      <w:r>
        <w:rPr>
          <w:b/>
          <w:i w:val="0"/>
        </w:rPr>
        <w:t>Our AI steward, [name / role], administers it</w:t>
      </w:r>
      <w:r>
        <w:rPr>
          <w:b w:val="0"/>
          <w:i w:val="0"/>
        </w:rPr>
        <w:t xml:space="preserve"> — runs the request path, coaches people, keeps the approved-tools list real, escalates problems. Leadership can delegate smaller approvals inside a tool already approved, such as which outside systems the tool may connect to, and says so when it does.</w:t>
      </w:r>
    </w:p>
    <w:p>
      <w:r>
        <w:rPr>
          <w:b/>
          <w:i w:val="0"/>
        </w:rPr>
        <w:t>Existing owners keep their areas:</w:t>
      </w:r>
      <w:r>
        <w:rPr>
          <w:b w:val="0"/>
          <w:i w:val="0"/>
        </w:rPr>
        <w:t xml:space="preserve"> security, privacy, HR, legal, records, communications.</w:t>
      </w:r>
    </w:p>
    <w:p>
      <w:r>
        <w:rPr>
          <w:b/>
          <w:i w:val="0"/>
        </w:rPr>
        <w:t>Every one of us who uses an AI tool</w:t>
      </w:r>
      <w:r>
        <w:rPr>
          <w:b w:val="0"/>
          <w:i w:val="0"/>
        </w:rPr>
        <w:t xml:space="preserve"> is accountable for what we put in, what we rely on, and what we release.</w:t>
      </w:r>
    </w:p>
    <w:p>
      <w:r>
        <w:rPr>
          <w:b w:val="0"/>
          <w:i w:val="0"/>
        </w:rPr>
        <w:t xml:space="preserve">Questions, requests, and problems go to the steward. Last reviewed </w:t>
      </w:r>
      <w:r>
        <w:rPr>
          <w:b/>
          <w:i w:val="0"/>
        </w:rPr>
        <w:t>[date]</w:t>
      </w:r>
      <w:r>
        <w:rPr>
          <w:b w:val="0"/>
          <w:i w:val="0"/>
        </w:rPr>
        <w:t xml:space="preserve">. Next review </w:t>
      </w:r>
      <w:r>
        <w:rPr>
          <w:b/>
          <w:i w:val="0"/>
        </w:rPr>
        <w:t>[date — set it now]</w:t>
      </w:r>
      <w:r>
        <w:rPr>
          <w:b w:val="0"/>
          <w:i w:val="0"/>
        </w:rPr>
        <w:t>.</w:t>
      </w:r>
    </w:p>
    <w:p>
      <w:r>
        <w:rPr>
          <w:b/>
          <w:i w:val="0"/>
        </w:rPr>
        <w:t>What you may use AI for.</w:t>
      </w:r>
      <w:r>
        <w:rPr>
          <w:b w:val="0"/>
          <w:i w:val="0"/>
        </w:rPr>
        <w:t xml:space="preserve"> [e.g., drafting and editing, summarizing documents, brainstorming, first drafts of grant narratives, research starting points.]</w:t>
      </w:r>
    </w:p>
    <w:p>
      <w:r>
        <w:rPr>
          <w:b/>
          <w:i w:val="0"/>
        </w:rPr>
        <w:t xml:space="preserve">What you may </w:t>
      </w:r>
      <w:r>
        <w:rPr>
          <w:b/>
          <w:i/>
        </w:rPr>
        <w:t>not</w:t>
      </w:r>
      <w:r>
        <w:rPr>
          <w:b/>
          <w:i w:val="0"/>
        </w:rPr>
        <w:t xml:space="preserve"> use AI for.</w:t>
      </w:r>
      <w:r>
        <w:rPr>
          <w:b w:val="0"/>
          <w:i w:val="0"/>
        </w:rPr>
        <w:t xml:space="preserve"> [e.g., final decisions about people — hiring, eligibility for the people we serve, case determinations; anything presented as fact without human verification; anything confidential in a tool that isn’t approved for it.] Some tasks are too sensitive for AI even with review: [e.g., crisis communications; direct mental-health or safety guidance to the people we serve; decisions with legal consequences.] If AI could materially affect someone’s access to services, employment, funding, eligibility, or how they’re described, get leadership review first. [Name anything we’ve decided against on values grounds, and say why.] If you’re unsure, ask before you start.</w:t>
      </w:r>
    </w:p>
    <w:p>
      <w:r>
        <w:rPr>
          <w:b/>
          <w:i w:val="0"/>
        </w:rPr>
        <w:t>Never enter the following into an AI tool unless that specific tool and plan are approved to handle it:</w:t>
      </w:r>
      <w:r>
        <w:rPr>
          <w:b w:val="0"/>
          <w:i w:val="0"/>
        </w:rPr>
        <w:t xml:space="preserve"> [e.g., donor lists and donor records; information about the people we serve — names, health, immigration status, case details; employee and payroll records, including wage information, disciplinary notes and grievances; credentials and passwords; payment data; anything under a contract or legal restriction.] When in doubt, don’t — ask the steward.</w:t>
      </w:r>
    </w:p>
    <w:p>
      <w:r>
        <w:rPr>
          <w:b/>
          <w:i w:val="0"/>
        </w:rPr>
        <w:t>A person is accountable.</w:t>
      </w:r>
      <w:r>
        <w:rPr>
          <w:b w:val="0"/>
          <w:i w:val="0"/>
        </w:rPr>
        <w:t xml:space="preserve"> A named person is accountable for anything that leaves us — that it’s accurate, that it’s fair, and that it’s something we’re willing to have said. How much checking that takes depends on the work: anything going to a donor, into a grant or filing, or into a financial or program decision gets read before it goes. Where a process has proved itself, we can move to reading a sample of what it produces on a schedule rather than every item — but a named person stays accountable either way. Where a tool sends or posts on its own, a named person has delegated that approval deliberately, has inspected what the tool produces, and keeps inspecting it on a schedule. In a crisis touching our community or our cause, </w:t>
      </w:r>
      <w:r>
        <w:rPr>
          <w:b/>
          <w:i w:val="0"/>
        </w:rPr>
        <w:t>[name] switches the automatic posting off</w:t>
      </w:r>
      <w:r>
        <w:rPr>
          <w:b w:val="0"/>
          <w:i w:val="0"/>
        </w:rPr>
        <w:t xml:space="preserve"> until we say otherwise.</w:t>
      </w:r>
    </w:p>
    <w:p>
      <w:r>
        <w:rPr>
          <w:b/>
          <w:i w:val="0"/>
        </w:rPr>
        <w:t>Bias.</w:t>
      </w:r>
      <w:r>
        <w:rPr>
          <w:b w:val="0"/>
          <w:i w:val="0"/>
        </w:rPr>
        <w:t xml:space="preserve"> Anywhere AI touches a decision about a person, or how someone is described in a record that follows them, a named person asks: does this describe the actual people we know, or a generic default? A more careful prompt does not fix it.</w:t>
      </w:r>
    </w:p>
    <w:p>
      <w:r>
        <w:rPr>
          <w:b/>
          <w:i w:val="0"/>
        </w:rPr>
        <w:t>What we can publish.</w:t>
      </w:r>
      <w:r>
        <w:rPr>
          <w:b w:val="0"/>
          <w:i w:val="0"/>
        </w:rPr>
        <w:t xml:space="preserve"> Only put material into an AI tool that we have the right to provide. Don’t assume AI-generated text, images, or a synthetic voice or likeness is ours to own or safe to publish — when one is going public or into something commercially significant, get it reviewed first.</w:t>
      </w:r>
    </w:p>
    <w:p>
      <w:r>
        <w:rPr>
          <w:b/>
          <w:i w:val="0"/>
        </w:rPr>
        <w:t>Approved tools.</w:t>
      </w:r>
      <w:r>
        <w:rPr>
          <w:b w:val="0"/>
          <w:i w:val="0"/>
        </w:rPr>
        <w:t xml:space="preserve"> Use only tools on our approved list. To request a new one, [describe the path — who to ask, and how a new tool gets checked before it’s used]. </w:t>
      </w:r>
      <w:r>
        <w:rPr>
          <w:b w:val="0"/>
          <w:i/>
        </w:rPr>
        <w:t>Protecting Your Organization’s Data — An AI Steward’s Guide</w:t>
      </w:r>
      <w:r>
        <w:rPr>
          <w:b w:val="0"/>
          <w:i w:val="0"/>
        </w:rPr>
        <w:t xml:space="preserve"> walks the steward through what that check involves.</w:t>
      </w:r>
    </w:p>
    <w:p>
      <w:r>
        <w:rPr>
          <w:b/>
          <w:i w:val="0"/>
        </w:rPr>
        <w:t>Honesty and disclosure.</w:t>
      </w:r>
      <w:r>
        <w:rPr>
          <w:b w:val="0"/>
          <w:i w:val="0"/>
        </w:rPr>
        <w:t xml:space="preserve"> We are honest about our use of AI. We never present AI as a human, and we never pass off AI-generated words as a real person’s. We state on our website and in our materials that we use AI to help draft and check our work, and that a person reviews and approves everything we send. Where AI played a larger role in a particular piece — meaning a reader’s understanding of the work, or their decision about it, would change if they knew — we say so in that piece. When in doubt, we disclose. [State where your standing statement appears.] </w:t>
      </w:r>
      <w:r>
        <w:rPr>
          <w:b/>
          <w:i w:val="0"/>
        </w:rPr>
        <w:t>Two things are absolute.</w:t>
      </w:r>
      <w:r>
        <w:rPr>
          <w:b w:val="0"/>
          <w:i w:val="0"/>
        </w:rPr>
        <w:t xml:space="preserve"> If a machine is talking to someone, they’re told it’s a machine and can always reach a person here. And if a person or an event in something we publish is synthetic, we label it. </w:t>
      </w:r>
      <w:r>
        <w:rPr>
          <w:b/>
          <w:i w:val="0"/>
        </w:rPr>
        <w:t>This policy is on our website,</w:t>
      </w:r>
      <w:r>
        <w:rPr>
          <w:b w:val="0"/>
          <w:i w:val="0"/>
        </w:rPr>
        <w:t xml:space="preserve"> so anyone can see how we work before they ask.</w:t>
      </w:r>
    </w:p>
    <w:p>
      <w:r>
        <w:rPr>
          <w:b/>
          <w:i w:val="0"/>
        </w:rPr>
        <w:t>When someone else’s rules apply on top of ours.</w:t>
      </w:r>
      <w:r>
        <w:rPr>
          <w:b w:val="0"/>
          <w:i w:val="0"/>
        </w:rPr>
        <w:t xml:space="preserve"> Where a funder, an agency, or the law asks more of us than this policy does, we meet it for that piece of work — whoever owns the submission finds out what’s asked before we submit or sign. If it should apply to everything we do, that’s a change to this policy, and leadership makes it.</w:t>
      </w:r>
    </w:p>
    <w:p>
      <w:r>
        <w:rPr>
          <w:b/>
          <w:i w:val="0"/>
        </w:rPr>
        <w:t>If something goes wrong.</w:t>
      </w:r>
      <w:r>
        <w:rPr>
          <w:b w:val="0"/>
          <w:i w:val="0"/>
        </w:rPr>
        <w:t xml:space="preserve"> If sensitive information went into the wrong tool, or an AI error reached someone outside the organization, tell </w:t>
      </w:r>
      <w:r>
        <w:rPr>
          <w:b/>
          <w:i w:val="0"/>
        </w:rPr>
        <w:t>[steward]</w:t>
      </w:r>
      <w:r>
        <w:rPr>
          <w:b w:val="0"/>
          <w:i w:val="0"/>
        </w:rPr>
        <w:t xml:space="preserve"> as soon as you realize, and the same day at the latest. Leave the conversation in place until [steward] says otherwise — don’t delete, forward, or screenshot it. Report in good faith. Concealing a mistake makes it worse.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AI-Use Policy Template</dc:title>
  <dc:subject/>
  <dc:creator>MissionWithAI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