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6920CC0A" w:rsidP="6920CC0A" w:rsidRDefault="6920CC0A" w14:paraId="68A07538" w14:textId="564C0415">
      <w:pPr>
        <w:pStyle w:val="Normal"/>
        <w:spacing w:after="40"/>
        <w:ind w:left="0"/>
        <w:jc w:val="both"/>
        <w:rPr>
          <w:sz w:val="22"/>
          <w:szCs w:val="22"/>
        </w:rPr>
      </w:pPr>
    </w:p>
    <w:p w:rsidR="6920CC0A" w:rsidP="66892797" w:rsidRDefault="6920CC0A" w14:paraId="197CB428" w14:textId="10185583">
      <w:pPr>
        <w:spacing w:before="120" w:after="40"/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642D"/>
          <w:sz w:val="32"/>
          <w:szCs w:val="32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642D"/>
          <w:sz w:val="32"/>
          <w:szCs w:val="32"/>
          <w:lang w:val="pt-BR"/>
        </w:rPr>
        <w:t xml:space="preserve">TERMO DE ADESÃO PARA OVVs </w:t>
      </w:r>
    </w:p>
    <w:p w:rsidR="6920CC0A" w:rsidP="66892797" w:rsidRDefault="6920CC0A" w14:paraId="751FD179" w14:textId="44BD29A3">
      <w:pPr>
        <w:spacing w:after="260"/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18"/>
          <w:szCs w:val="18"/>
          <w:lang w:val="pt-BR"/>
        </w:rPr>
      </w:pPr>
      <w:r w:rsidRPr="66892797" w:rsidR="671FD7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555555"/>
          <w:sz w:val="18"/>
          <w:szCs w:val="18"/>
          <w:lang w:val="pt-BR"/>
        </w:rPr>
        <w:t>Documento a ser preenchido, assinado e submetido em conjunto com o FORM TC 030 – Formulário de Solicitação de Aprovação ou de Renovação para Organismos de Validação e Verificação</w:t>
      </w:r>
    </w:p>
    <w:tbl>
      <w:tblPr>
        <w:tblStyle w:val="Tabela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4688"/>
        <w:gridCol w:w="4688"/>
      </w:tblGrid>
      <w:tr w:rsidR="66892797" w:rsidTr="66892797" w14:paraId="27EF9954">
        <w:trPr>
          <w:trHeight w:val="300"/>
        </w:trPr>
        <w:tc>
          <w:tcPr>
            <w:tcW w:w="9376" w:type="dxa"/>
            <w:gridSpan w:val="2"/>
            <w:tcBorders>
              <w:top w:val="single" w:color="1D7044" w:sz="6"/>
              <w:left w:val="single" w:color="1D7044" w:sz="6"/>
              <w:bottom w:val="single" w:color="1D7044" w:sz="6"/>
              <w:right w:val="single" w:color="1D7044" w:sz="6"/>
            </w:tcBorders>
            <w:shd w:val="clear" w:color="auto" w:fill="1D7044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2012403E" w14:textId="4CA680E6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21"/>
                <w:szCs w:val="21"/>
                <w:lang w:val="pt-BR"/>
              </w:rPr>
              <w:t>IDENTIFICAÇÃO</w:t>
            </w:r>
          </w:p>
        </w:tc>
      </w:tr>
      <w:tr w:rsidR="66892797" w:rsidTr="66892797" w14:paraId="51D6DACA">
        <w:trPr>
          <w:trHeight w:val="300"/>
        </w:trPr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0AB8CA38" w14:textId="525C9A6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222222"/>
                <w:sz w:val="21"/>
                <w:szCs w:val="21"/>
                <w:lang w:val="pt-BR"/>
              </w:rPr>
              <w:t>Nome/Razão Social da OVV:</w:t>
            </w:r>
          </w:p>
        </w:tc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620500A1" w14:textId="56D210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  <w:lang w:val="pt-BR"/>
              </w:rPr>
              <w:t xml:space="preserve"> </w:t>
            </w:r>
          </w:p>
        </w:tc>
      </w:tr>
      <w:tr w:rsidR="66892797" w:rsidTr="66892797" w14:paraId="63F338F5">
        <w:trPr>
          <w:trHeight w:val="300"/>
        </w:trPr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21E1C471" w14:textId="3B655C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222222"/>
                <w:sz w:val="21"/>
                <w:szCs w:val="21"/>
                <w:lang w:val="pt-BR"/>
              </w:rPr>
              <w:t>Nome do Representante Legal:</w:t>
            </w:r>
          </w:p>
        </w:tc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3D300313" w14:textId="2232FCE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  <w:lang w:val="pt-BR"/>
              </w:rPr>
              <w:t xml:space="preserve"> </w:t>
            </w:r>
          </w:p>
        </w:tc>
      </w:tr>
      <w:tr w:rsidR="66892797" w:rsidTr="66892797" w14:paraId="7510F71E">
        <w:trPr>
          <w:trHeight w:val="300"/>
        </w:trPr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698A867B" w14:textId="2318A48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222222"/>
                <w:sz w:val="21"/>
                <w:szCs w:val="21"/>
                <w:lang w:val="pt-BR"/>
              </w:rPr>
              <w:t>Documento:</w:t>
            </w:r>
          </w:p>
        </w:tc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0B584D51" w14:textId="6EF0071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  <w:lang w:val="pt-BR"/>
              </w:rPr>
              <w:t xml:space="preserve"> </w:t>
            </w:r>
          </w:p>
        </w:tc>
      </w:tr>
      <w:tr w:rsidR="66892797" w:rsidTr="66892797" w14:paraId="3C8A3861">
        <w:trPr>
          <w:trHeight w:val="300"/>
        </w:trPr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292BF26A" w14:textId="261EB0C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222222"/>
                <w:sz w:val="21"/>
                <w:szCs w:val="21"/>
                <w:lang w:val="pt-BR"/>
              </w:rPr>
              <w:t>Data:</w:t>
            </w:r>
          </w:p>
        </w:tc>
        <w:tc>
          <w:tcPr>
            <w:tcW w:w="4688" w:type="dxa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top"/>
          </w:tcPr>
          <w:p w:rsidR="66892797" w:rsidP="66892797" w:rsidRDefault="66892797" w14:paraId="07043D5F" w14:textId="32F8658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</w:rPr>
            </w:pPr>
            <w:r w:rsidRPr="66892797" w:rsidR="668927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222222"/>
                <w:sz w:val="21"/>
                <w:szCs w:val="21"/>
                <w:lang w:val="pt-BR"/>
              </w:rPr>
              <w:t xml:space="preserve"> </w:t>
            </w:r>
          </w:p>
        </w:tc>
      </w:tr>
    </w:tbl>
    <w:p w:rsidR="6920CC0A" w:rsidP="66892797" w:rsidRDefault="6920CC0A" w14:paraId="673532B9" w14:textId="19E10666">
      <w:pPr>
        <w:pStyle w:val="Normal"/>
        <w:bidi w:val="0"/>
        <w:spacing w:before="260" w:after="160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  <w:t xml:space="preserve">A OVV acima identificada, por meio de seu representante legal, declara </w:t>
      </w: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  <w:t>aderir formal e integralmente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  <w:t xml:space="preserve"> às regras do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 Programa de Certificação de Crédito de Carbono da Tropical Carbon, comprometendo-se ao cumprimento do </w:t>
      </w: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PRO TC 006 – Procedimento de Aprovação e Supervisão de </w:t>
      </w: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OVVs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, da </w:t>
      </w: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POL TR 003 – Política de Imparcialidade e Gestão de Conflitos de Interesses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 e dos demais documentos normativos vigentes ou supervenientes da Tropical Carbon. Destacam-se a seguir os aspectos essenciais de adesão correspondentes a cada capítulo do</w:t>
      </w:r>
      <w:r w:rsidRPr="66892797" w:rsidR="4755AF5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 xml:space="preserve"> P</w:t>
      </w:r>
      <w:r w:rsidRPr="66892797" w:rsidR="4755AF5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 PRO TC 006 – Procedimento de Aprovação e Supervisão de </w:t>
      </w:r>
      <w:r w:rsidRPr="66892797" w:rsidR="4755AF5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OVVs</w:t>
      </w:r>
      <w:r w:rsidRPr="66892797" w:rsidR="4755AF5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,</w:t>
      </w:r>
      <w:r w:rsidRPr="66892797" w:rsidR="4755AF5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 xml:space="preserve">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 sem prejuízo do cumprimento integral de todas as demais regras. </w:t>
      </w:r>
    </w:p>
    <w:p w:rsidR="6920CC0A" w:rsidP="66892797" w:rsidRDefault="6920CC0A" w14:paraId="442C70F7" w14:textId="01C57FC0">
      <w:pPr>
        <w:pStyle w:val="Normal"/>
        <w:pBdr>
          <w:bottom w:val="single" w:color="1D7044" w:sz="6" w:space="4"/>
        </w:pBdr>
        <w:bidi w:val="0"/>
        <w:spacing w:before="280" w:after="140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3"/>
          <w:szCs w:val="23"/>
          <w:lang w:val="pt-BR"/>
        </w:rPr>
        <w:t xml:space="preserve">ASPECTOS ESSENCIAIS DE ADESÃO, POR CAPÍTULO DO </w:t>
      </w:r>
      <w:r w:rsidRPr="66892797" w:rsidR="4B791BF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PRO TC 006 – Procedimento de Aprovação e Supervisão de OVVs</w:t>
      </w:r>
      <w:r w:rsidRPr="66892797" w:rsidR="4B791B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,</w:t>
      </w:r>
    </w:p>
    <w:p w:rsidR="6920CC0A" w:rsidP="66892797" w:rsidRDefault="6920CC0A" w14:paraId="2CE2D833" w14:textId="1FEB07E4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 4 – Requisitos de Elegibilidade: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manter, durante toda a vigência da aprovação, acreditação válida (DOE/UNFCCC Artigo 6.4 ou ISO 14065:2020 e ISO/IEC 17029:2019 emitida por membro pleno do IAF) e os demais requisitos específicos exigidos pela Tropical Carbon.</w:t>
      </w:r>
    </w:p>
    <w:p w:rsidR="6920CC0A" w:rsidP="66892797" w:rsidRDefault="6920CC0A" w14:paraId="71B73164" w14:textId="6235C246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 5 – Pedido de Aprovação e Renovação: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observar a documentação exigida e o prazo mínimo de 180 (cento e oitenta) dias corridos de antecedência para solicitar a renovação da aprovação, sob pena de tramitação em caráter de urgência ou de interrupção temporária das atividades.</w:t>
      </w:r>
    </w:p>
    <w:p w:rsidR="6920CC0A" w:rsidP="66892797" w:rsidRDefault="6920CC0A" w14:paraId="6109B07C" w14:textId="5E1233B6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 6 – Comunicação de Alterações Relevantes: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comunicar à Tropical Carbon, no prazo de 15 (quinze) dias corridos, qualquer alteração societária, regulatória, de acreditação ou operacional relevante.</w:t>
      </w:r>
    </w:p>
    <w:p w:rsidR="6920CC0A" w:rsidP="66892797" w:rsidRDefault="6920CC0A" w14:paraId="4614A4E4" w14:textId="690C1357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 7 – Gestão de Conflitos de Interesse: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manter e aplicar procedimento próprio de análise de conflitos de interesse por projeto, apresentando o FORM TC 031 antes do início das atividades, e observar as hipóteses de impedimento previstas.</w:t>
      </w:r>
    </w:p>
    <w:p w:rsidR="6920CC0A" w:rsidP="66892797" w:rsidRDefault="6920CC0A" w14:paraId="3BA23F7C" w14:textId="535686B5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Capítulos 8, 9 e 10 – Processo Disciplinar, Suspensão e Revogação: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sujeitar-se às sanções, à suspensão e à revogação da aprovação nas hipóteses e prazos ali previstos, assegurado, em todos os casos, o direito de defesa prévia.</w:t>
      </w:r>
    </w:p>
    <w:p w:rsidR="6920CC0A" w:rsidP="66892797" w:rsidRDefault="6920CC0A" w14:paraId="754F88EF" w14:textId="00D9C843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 11 – Reclamações e Recursos: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cooperar integralmente com apurações, reclamações e recursos, mantendo registros e evidências técnicas por, no mínimo, 5 (cinco) anos, após o término do prazo previsto para a conclusão do projeto.</w:t>
      </w:r>
    </w:p>
    <w:p w:rsidR="6920CC0A" w:rsidP="66892797" w:rsidRDefault="6920CC0A" w14:paraId="797C3FC1" w14:textId="6D51D672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 12 – Divulgação Pública: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autorizar a inclusão de seus dados na lista pública de OVVs aprovadas mantida pela Tropical Carbon.</w:t>
      </w:r>
    </w:p>
    <w:p w:rsidR="6920CC0A" w:rsidP="66892797" w:rsidRDefault="6920CC0A" w14:paraId="55EB5D29" w14:textId="55EEC5AD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55234"/>
          <w:sz w:val="21"/>
          <w:szCs w:val="21"/>
          <w:lang w:val="pt-BR"/>
        </w:rPr>
        <w:t>C</w:t>
      </w: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apítulos 13 e 14 – Monitoramento de Performance e Acompanhamento: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submeter-se ao monitoramento contínuo de performance e ao processo de acompanhamento anual, apresentando o Relatório Anual de Performance até 31 de março de cada ano.</w:t>
      </w:r>
    </w:p>
    <w:p w:rsidR="6920CC0A" w:rsidP="66892797" w:rsidRDefault="6920CC0A" w14:paraId="30E57437" w14:textId="07A303B7">
      <w:pPr>
        <w:bidi w:val="0"/>
        <w:spacing w:after="15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Capítulo 15 – Disposições Finais: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adequar-se a alterações substanciais nos documentos normativos da Tropical Carbon dentro do prazo comunicado, nunca inferior a 60 (sessenta) dias, e dirigir dúvidas ao canal técnico oficial da Tropical Carbon.</w:t>
      </w:r>
    </w:p>
    <w:p w:rsidR="6920CC0A" w:rsidP="66892797" w:rsidRDefault="6920CC0A" w14:paraId="514F1AF1" w14:textId="0745CE10">
      <w:pPr>
        <w:bidi w:val="0"/>
        <w:spacing w:before="100" w:after="40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</w:p>
    <w:p w:rsidR="6920CC0A" w:rsidP="66892797" w:rsidRDefault="6920CC0A" w14:paraId="2AB40CE0" w14:textId="309F04F2">
      <w:pPr>
        <w:bidi w:val="0"/>
        <w:spacing w:after="100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pt-BR"/>
        </w:rPr>
        <w:t>DECLARAÇÃO GERAL E IRRESTRITA DE ADESÃO</w:t>
      </w:r>
    </w:p>
    <w:p w:rsidR="6920CC0A" w:rsidP="66892797" w:rsidRDefault="6920CC0A" w14:paraId="311B02A4" w14:textId="16E8A872">
      <w:pPr>
        <w:bidi w:val="0"/>
        <w:spacing w:after="40" w:line="276" w:lineRule="auto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Sem prejuízo do resumo constante deste Termo, a OVV declara, de forma expressa e irrestrita, ter lido e compreendido a íntegra do PRO TC 006 e dos demais documentos normativos da Tropical Carbon referidos neste Termo, </w:t>
      </w: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estando com eles integralmente de acordo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. A adesão da OVV não se limita aos aspectos aqui destacados, obrigando-se ao cumprimento de todas as disposições ali previstas, inclusive as não expressamente mencionadas neste Termo, bem como das versões futuras desses documentos, observado o prazo de adequação comunicado pela Tropical Carbon em caso de alteração substancial.</w:t>
      </w:r>
    </w:p>
    <w:p w:rsidR="6920CC0A" w:rsidP="66892797" w:rsidRDefault="6920CC0A" w14:paraId="06D7526A" w14:textId="215DECD5">
      <w:pPr>
        <w:bidi w:val="0"/>
        <w:spacing w:before="220" w:after="160"/>
        <w:ind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 xml:space="preserve">Confidencialidade e proteção de dados: </w:t>
      </w: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1"/>
          <w:szCs w:val="21"/>
          <w:lang w:val="pt-BR"/>
        </w:rPr>
        <w:t>as informações trocadas entre a OVV e a Tropical Carbon em razão deste Termo são tratadas com sigilo, ressalvadas as divulgações exigidas por lei ou pelos documentos normativos da Tropical Carbon (incluindo a lista pública de OVVs), observada a Lei nº 13.709/2018 (LGPD).</w:t>
      </w:r>
    </w:p>
    <w:p w:rsidR="6920CC0A" w:rsidP="66892797" w:rsidRDefault="6920CC0A" w14:paraId="77AFF1ED" w14:textId="710888BF">
      <w:pPr>
        <w:bidi w:val="0"/>
        <w:spacing w:before="400" w:after="500"/>
        <w:ind/>
        <w:jc w:val="center"/>
      </w:pPr>
      <w:r w:rsidRPr="66892797" w:rsidR="671FD7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22222"/>
          <w:sz w:val="21"/>
          <w:szCs w:val="21"/>
          <w:lang w:val="pt-BR"/>
        </w:rPr>
        <w:t>[Local], [dia] de [mês] de [ano].</w:t>
      </w:r>
    </w:p>
    <w:p w:rsidR="6920CC0A" w:rsidP="66892797" w:rsidRDefault="6920CC0A" w14:paraId="0E48202B" w14:textId="0A8D59FE">
      <w:pPr>
        <w:bidi w:val="0"/>
        <w:spacing w:before="400" w:after="500"/>
        <w:ind/>
        <w:jc w:val="center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22222"/>
          <w:sz w:val="21"/>
          <w:szCs w:val="21"/>
          <w:lang w:val="pt-BR"/>
        </w:rPr>
      </w:pPr>
    </w:p>
    <w:p w:rsidR="6920CC0A" w:rsidP="66892797" w:rsidRDefault="6920CC0A" w14:paraId="1EFC5AA2" w14:textId="754E636B">
      <w:pPr>
        <w:bidi w:val="0"/>
        <w:spacing w:before="400" w:after="500"/>
        <w:ind/>
        <w:jc w:val="center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22222"/>
          <w:sz w:val="21"/>
          <w:szCs w:val="21"/>
          <w:lang w:val="pt-BR"/>
        </w:rPr>
      </w:pPr>
    </w:p>
    <w:p w:rsidR="6920CC0A" w:rsidP="66892797" w:rsidRDefault="6920CC0A" w14:paraId="6D80B0A4" w14:textId="74579864">
      <w:pPr>
        <w:pBdr>
          <w:top w:val="single" w:color="222222" w:sz="4" w:space="4"/>
        </w:pBdr>
        <w:bidi w:val="0"/>
        <w:spacing w:after="20"/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0"/>
          <w:szCs w:val="20"/>
          <w:lang w:val="pt-BR"/>
        </w:rPr>
      </w:pP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0"/>
          <w:szCs w:val="20"/>
          <w:lang w:val="pt-BR"/>
        </w:rPr>
        <w:t>Assinatura do Representante Legal da OVV</w:t>
      </w:r>
    </w:p>
    <w:p w:rsidR="6920CC0A" w:rsidP="66892797" w:rsidRDefault="6920CC0A" w14:paraId="03C454FB" w14:textId="09378F65">
      <w:pPr>
        <w:bidi w:val="0"/>
        <w:spacing w:after="20"/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  <w:t>Nome: _______________________________________________</w:t>
      </w:r>
    </w:p>
    <w:p w:rsidR="6920CC0A" w:rsidP="66892797" w:rsidRDefault="6920CC0A" w14:paraId="510345E1" w14:textId="0DC7E017">
      <w:pPr>
        <w:bidi w:val="0"/>
        <w:spacing w:after="40"/>
        <w:ind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</w:pPr>
      <w:r w:rsidRPr="66892797" w:rsidR="671FD7A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  <w:t>Cargo: _______________________________________________</w:t>
      </w:r>
    </w:p>
    <w:p w:rsidR="6920CC0A" w:rsidP="66892797" w:rsidRDefault="6920CC0A" w14:paraId="5F9451F0" w14:textId="5F1997E3">
      <w:pPr>
        <w:bidi w:val="0"/>
        <w:spacing w:before="400" w:after="40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22222"/>
          <w:sz w:val="21"/>
          <w:szCs w:val="21"/>
          <w:lang w:val="pt-BR"/>
        </w:rPr>
      </w:pPr>
    </w:p>
    <w:p w:rsidR="6920CC0A" w:rsidP="6920CC0A" w:rsidRDefault="6920CC0A" w14:paraId="3DFC423A" w14:textId="502CD479">
      <w:pPr>
        <w:pStyle w:val="Normal"/>
        <w:spacing w:after="40"/>
        <w:ind w:left="0"/>
        <w:jc w:val="both"/>
        <w:rPr>
          <w:sz w:val="22"/>
          <w:szCs w:val="22"/>
        </w:rPr>
      </w:pPr>
    </w:p>
    <w:sectPr w:rsidR="00FD04EF"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290F" w:rsidRDefault="00A6290F" w14:paraId="42DC7146" w14:textId="77777777">
      <w:r>
        <w:separator/>
      </w:r>
    </w:p>
  </w:endnote>
  <w:endnote w:type="continuationSeparator" w:id="0">
    <w:p w:rsidR="00A6290F" w:rsidRDefault="00A6290F" w14:paraId="75D849E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528AABD9" w:rsidP="0B6ED361" w:rsidRDefault="528AABD9" w14:paraId="60E7868F" w14:textId="7EA56E79">
    <w:pPr>
      <w:jc w:val="right"/>
    </w:pPr>
    <w:r w:rsidRPr="6920CC0A" w:rsidR="6920CC0A">
      <w:rPr>
        <w:b w:val="1"/>
        <w:bCs w:val="1"/>
        <w:color w:val="385623" w:themeColor="accent6" w:themeTint="FF" w:themeShade="80"/>
      </w:rPr>
      <w:t>_______________________________________________________________________________________</w:t>
    </w:r>
    <w:r w:rsidR="6920CC0A">
      <w:rPr/>
      <w:t xml:space="preserve"> </w:t>
    </w:r>
  </w:p>
  <w:p w:rsidR="528AABD9" w:rsidP="66892797" w:rsidRDefault="528AABD9" w14:paraId="106071F4" w14:textId="7EC62BB5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right"/>
    </w:pPr>
    <w:r w:rsidR="48B84483">
      <w:rPr/>
      <w:t>Versão</w:t>
    </w:r>
    <w:r w:rsidR="66892797">
      <w:rPr/>
      <w:t xml:space="preserve"> </w:t>
    </w:r>
    <w:r w:rsidR="66892797">
      <w:rPr/>
      <w:t>1.0</w:t>
    </w:r>
    <w:r w:rsidR="48B84483">
      <w:rPr/>
      <w:t xml:space="preserve">    </w:t>
    </w:r>
    <w:r w:rsidR="48B84483">
      <w:rPr/>
      <w:t xml:space="preserve">     </w:t>
    </w:r>
    <w:r w:rsidR="48B84483">
      <w:rPr/>
      <w:t xml:space="preserve">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 w:rsidR="48B84483">
      <w:rPr/>
      <w:t xml:space="preserve"> de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  <w:p w:rsidR="528AABD9" w:rsidP="26671FA4" w:rsidRDefault="528AABD9" w14:paraId="6EE5C472" w14:textId="36514387">
    <w:pPr>
      <w:pStyle w:val="Footer"/>
      <w:jc w:val="right"/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/>
        <w:color w:val="000000" w:themeColor="text1" w:themeTint="FF" w:themeShade="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290F" w:rsidRDefault="00A6290F" w14:paraId="57622ACC" w14:textId="77777777">
      <w:r>
        <w:separator/>
      </w:r>
    </w:p>
  </w:footnote>
  <w:footnote w:type="continuationSeparator" w:id="0">
    <w:p w:rsidR="00A6290F" w:rsidRDefault="00A6290F" w14:paraId="584145B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D04EF" w:rsidP="6AD14274" w:rsidRDefault="00000000" w14:paraId="72525296" w14:textId="26575346">
    <w:pPr>
      <w:pStyle w:val="Normal"/>
      <w:jc w:val="center"/>
    </w:pPr>
    <w:r w:rsidR="4C951C6C">
      <w:drawing>
        <wp:anchor distT="0" distB="0" distL="114300" distR="114300" simplePos="0" relativeHeight="251658240" behindDoc="1" locked="0" layoutInCell="1" allowOverlap="1" wp14:anchorId="173DB0E1" wp14:editId="7C2171F7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051384" cy="295275"/>
          <wp:effectExtent l="0" t="0" r="0" b="0"/>
          <wp:wrapNone/>
          <wp:docPr id="25213033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52130333" name="Picture 252130333"/>
                  <pic:cNvPicPr/>
                </pic:nvPicPr>
                <pic:blipFill>
                  <a:blip xmlns:r="http://schemas.openxmlformats.org/officeDocument/2006/relationships" r:embed="rId21873899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051384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AD14274">
      <w:rPr/>
      <w:t xml:space="preserve">                                                                                                                </w:t>
    </w:r>
    <w:r w:rsidR="6F39448A">
      <w:rPr/>
      <w:t>FORM TC 033</w:t>
    </w:r>
  </w:p>
  <w:p w:rsidR="79997C31" w:rsidP="66892797" w:rsidRDefault="79997C31" w14:paraId="4D8E5B17" w14:textId="6EE1F9DB">
    <w:pPr>
      <w:pStyle w:val="Normal"/>
      <w:jc w:val="right"/>
      <w:rPr>
        <w:b w:val="1"/>
        <w:bCs w:val="1"/>
        <w:color w:val="385623" w:themeColor="accent6" w:themeTint="FF" w:themeShade="80"/>
      </w:rPr>
    </w:pPr>
    <w:r w:rsidR="049D5429">
      <w:drawing>
        <wp:anchor distT="0" distB="0" distL="114300" distR="114300" simplePos="0" relativeHeight="251658240" behindDoc="1" locked="0" layoutInCell="1" allowOverlap="1" wp14:editId="4F32EA78" wp14:anchorId="4A58A2D7">
          <wp:simplePos x="0" y="0"/>
          <wp:positionH relativeFrom="column">
            <wp:posOffset>5295900</wp:posOffset>
          </wp:positionH>
          <wp:positionV relativeFrom="paragraph">
            <wp:posOffset>-361950</wp:posOffset>
          </wp:positionV>
          <wp:extent cx="942975" cy="533400"/>
          <wp:effectExtent l="0" t="0" r="0" b="0"/>
          <wp:wrapNone/>
          <wp:docPr id="68078030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80780301" name="Picture 680780301"/>
                  <pic:cNvPicPr/>
                </pic:nvPicPr>
                <pic:blipFill>
                  <a:blip xmlns:r="http://schemas.openxmlformats.org/officeDocument/2006/relationships" r:embed="rId123581453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6AD14274" w:rsidR="049D5429">
      <w:rPr>
        <w:b w:val="1"/>
        <w:bCs w:val="1"/>
        <w:color w:val="385623" w:themeColor="accent6" w:themeTint="FF" w:themeShade="80"/>
      </w:rPr>
      <w:t>________________________________________________________________________________________</w:t>
    </w:r>
  </w:p>
</w:hdr>
</file>

<file path=word/intelligence2.xml><?xml version="1.0" encoding="utf-8"?>
<int2:intelligence xmlns:int2="http://schemas.microsoft.com/office/intelligence/2020/intelligence">
  <int2:observations>
    <int2:textHash int2:hashCode="sdaFDDe3Uq3JmW" int2:id="NHHhLyQX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6fcb67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0835E3"/>
    <w:multiLevelType w:val="hybridMultilevel"/>
    <w:tmpl w:val="E2BA9118"/>
    <w:lvl w:ilvl="0" w:tplc="ABA2D588">
      <w:start w:val="1"/>
      <w:numFmt w:val="bullet"/>
      <w:lvlText w:val="●"/>
      <w:lvlJc w:val="left"/>
      <w:pPr>
        <w:ind w:left="720" w:hanging="360"/>
      </w:pPr>
    </w:lvl>
    <w:lvl w:ilvl="1" w:tplc="7CEE4694">
      <w:start w:val="1"/>
      <w:numFmt w:val="bullet"/>
      <w:lvlText w:val="○"/>
      <w:lvlJc w:val="left"/>
      <w:pPr>
        <w:ind w:left="1440" w:hanging="360"/>
      </w:pPr>
    </w:lvl>
    <w:lvl w:ilvl="2" w:tplc="2F46E0E2">
      <w:start w:val="1"/>
      <w:numFmt w:val="bullet"/>
      <w:lvlText w:val="■"/>
      <w:lvlJc w:val="left"/>
      <w:pPr>
        <w:ind w:left="2160" w:hanging="360"/>
      </w:pPr>
    </w:lvl>
    <w:lvl w:ilvl="3" w:tplc="DF38E444">
      <w:start w:val="1"/>
      <w:numFmt w:val="bullet"/>
      <w:lvlText w:val="●"/>
      <w:lvlJc w:val="left"/>
      <w:pPr>
        <w:ind w:left="2880" w:hanging="360"/>
      </w:pPr>
    </w:lvl>
    <w:lvl w:ilvl="4" w:tplc="AAEA5180">
      <w:start w:val="1"/>
      <w:numFmt w:val="bullet"/>
      <w:lvlText w:val="○"/>
      <w:lvlJc w:val="left"/>
      <w:pPr>
        <w:ind w:left="3600" w:hanging="360"/>
      </w:pPr>
    </w:lvl>
    <w:lvl w:ilvl="5" w:tplc="F4424524">
      <w:start w:val="1"/>
      <w:numFmt w:val="bullet"/>
      <w:lvlText w:val="■"/>
      <w:lvlJc w:val="left"/>
      <w:pPr>
        <w:ind w:left="4320" w:hanging="360"/>
      </w:pPr>
    </w:lvl>
    <w:lvl w:ilvl="6" w:tplc="E0ACB6BE">
      <w:start w:val="1"/>
      <w:numFmt w:val="bullet"/>
      <w:lvlText w:val="●"/>
      <w:lvlJc w:val="left"/>
      <w:pPr>
        <w:ind w:left="5040" w:hanging="360"/>
      </w:pPr>
    </w:lvl>
    <w:lvl w:ilvl="7" w:tplc="10088578">
      <w:start w:val="1"/>
      <w:numFmt w:val="bullet"/>
      <w:lvlText w:val="●"/>
      <w:lvlJc w:val="left"/>
      <w:pPr>
        <w:ind w:left="5760" w:hanging="360"/>
      </w:pPr>
    </w:lvl>
    <w:lvl w:ilvl="8" w:tplc="F3604A5E">
      <w:start w:val="1"/>
      <w:numFmt w:val="bullet"/>
      <w:lvlText w:val="●"/>
      <w:lvlJc w:val="left"/>
      <w:pPr>
        <w:ind w:left="6480" w:hanging="360"/>
      </w:pPr>
    </w:lvl>
  </w:abstractNum>
  <w:num w:numId="2">
    <w:abstractNumId w:val="1"/>
  </w:num>
  <w:num w:numId="1" w16cid:durableId="217665093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displayBackgroundShape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EF"/>
    <w:rsid w:val="001A04D5"/>
    <w:rsid w:val="001B247A"/>
    <w:rsid w:val="009957F7"/>
    <w:rsid w:val="00A6290F"/>
    <w:rsid w:val="00FD04EF"/>
    <w:rsid w:val="02530E05"/>
    <w:rsid w:val="049D5429"/>
    <w:rsid w:val="07461643"/>
    <w:rsid w:val="0A14F640"/>
    <w:rsid w:val="0B6ED361"/>
    <w:rsid w:val="0BC67F39"/>
    <w:rsid w:val="133A7959"/>
    <w:rsid w:val="15F7D70D"/>
    <w:rsid w:val="1684FBBE"/>
    <w:rsid w:val="168F2540"/>
    <w:rsid w:val="1893BC55"/>
    <w:rsid w:val="18DD1222"/>
    <w:rsid w:val="1B67D315"/>
    <w:rsid w:val="1B68DC86"/>
    <w:rsid w:val="1C96C185"/>
    <w:rsid w:val="1FF4DC6A"/>
    <w:rsid w:val="22FF1122"/>
    <w:rsid w:val="26671FA4"/>
    <w:rsid w:val="280A4E21"/>
    <w:rsid w:val="2FDC916D"/>
    <w:rsid w:val="306C8C40"/>
    <w:rsid w:val="30DAFB96"/>
    <w:rsid w:val="32838326"/>
    <w:rsid w:val="36E0C41D"/>
    <w:rsid w:val="3A55B114"/>
    <w:rsid w:val="3C712477"/>
    <w:rsid w:val="3C84C53D"/>
    <w:rsid w:val="3CC027A7"/>
    <w:rsid w:val="3D6B52C2"/>
    <w:rsid w:val="3FB75FB2"/>
    <w:rsid w:val="3FBAAB3A"/>
    <w:rsid w:val="40BE69A9"/>
    <w:rsid w:val="42740765"/>
    <w:rsid w:val="44D4DF91"/>
    <w:rsid w:val="4755AF58"/>
    <w:rsid w:val="47F67C7F"/>
    <w:rsid w:val="48B84483"/>
    <w:rsid w:val="4B02FCEF"/>
    <w:rsid w:val="4B791BFA"/>
    <w:rsid w:val="4C5D50D4"/>
    <w:rsid w:val="4C951C6C"/>
    <w:rsid w:val="4CF446D2"/>
    <w:rsid w:val="4E7009AF"/>
    <w:rsid w:val="503A9F72"/>
    <w:rsid w:val="528AABD9"/>
    <w:rsid w:val="55008B1B"/>
    <w:rsid w:val="5A517B14"/>
    <w:rsid w:val="5B71482A"/>
    <w:rsid w:val="5BD0EB60"/>
    <w:rsid w:val="5D447D05"/>
    <w:rsid w:val="5D8D371F"/>
    <w:rsid w:val="5F360A76"/>
    <w:rsid w:val="601267B5"/>
    <w:rsid w:val="60ED2014"/>
    <w:rsid w:val="62B596F6"/>
    <w:rsid w:val="6350156C"/>
    <w:rsid w:val="6352247D"/>
    <w:rsid w:val="66892797"/>
    <w:rsid w:val="671FD7A9"/>
    <w:rsid w:val="678A61AA"/>
    <w:rsid w:val="6920CC0A"/>
    <w:rsid w:val="6A1A241A"/>
    <w:rsid w:val="6ACE5853"/>
    <w:rsid w:val="6AD14274"/>
    <w:rsid w:val="6B7AC0D6"/>
    <w:rsid w:val="6D0D6F76"/>
    <w:rsid w:val="6F39448A"/>
    <w:rsid w:val="725B6114"/>
    <w:rsid w:val="78B88E8D"/>
    <w:rsid w:val="79997C31"/>
    <w:rsid w:val="7A80C7BB"/>
    <w:rsid w:val="7AB0A9B7"/>
    <w:rsid w:val="7B505DE0"/>
    <w:rsid w:val="7D2A1713"/>
    <w:rsid w:val="7DAB3B89"/>
    <w:rsid w:val="7F5B2176"/>
    <w:rsid w:val="7F5B2176"/>
    <w:rsid w:val="7FCC8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66B93B"/>
  <w15:docId w15:val="{905EF880-4512-8748-B21A-4B5D91EE12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pt-BR" w:eastAsia="pt-B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orte1" w:customStyle="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normaltextrun" w:customStyle="1">
    <w:name w:val="normaltextrun"/>
    <w:basedOn w:val="Fontepargpadro"/>
    <w:rsid w:val="009957F7"/>
  </w:style>
  <w:style w:type="character" w:styleId="eop" w:customStyle="1">
    <w:name w:val="eop"/>
    <w:basedOn w:val="Fontepargpadro"/>
    <w:rsid w:val="009957F7"/>
  </w:style>
  <w:style w:type="character" w:styleId="Forte">
    <w:name w:val="Strong"/>
    <w:basedOn w:val="Fontepargpadro"/>
    <w:uiPriority w:val="22"/>
    <w:qFormat/>
    <w:rsid w:val="001B247A"/>
    <w:rPr>
      <w:b/>
      <w:bCs/>
    </w:rPr>
  </w:style>
  <w:style w:type="character" w:styleId="apple-converted-space" w:customStyle="1">
    <w:name w:val="apple-converted-space"/>
    <w:basedOn w:val="Fontepargpadro"/>
    <w:rsid w:val="001B247A"/>
  </w:style>
  <w:style w:type="paragraph" w:styleId="Footer">
    <w:uiPriority w:val="99"/>
    <w:name w:val="footer"/>
    <w:basedOn w:val="Normal"/>
    <w:unhideWhenUsed/>
    <w:rsid w:val="528AABD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20/10/relationships/intelligence" Target="intelligence2.xml" Id="R7715cd84eacb43b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218738992" /><Relationship Type="http://schemas.openxmlformats.org/officeDocument/2006/relationships/image" Target="/media/image3.png" Id="rId1235814530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