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bottom w:color="c8102e" w:space="0" w:sz="24" w:val="single"/>
            </w:tcBorders>
            <w:shd w:fill="1f1f1f" w:val="clear"/>
            <w:tcMar>
              <w:top w:w="200.0" w:type="dxa"/>
              <w:left w:w="240.0" w:type="dxa"/>
              <w:bottom w:w="200.0" w:type="dxa"/>
              <w:right w:w="240.0" w:type="dxa"/>
            </w:tcMar>
            <w:vAlign w:val="center"/>
          </w:tcPr>
          <w:p w:rsidR="00000000" w:rsidDel="00000000" w:rsidP="00000000" w:rsidRDefault="00000000" w:rsidRPr="00000000" w14:paraId="00000002">
            <w:pPr>
              <w:spacing w:after="20" w:lineRule="auto"/>
              <w:rPr/>
            </w:pPr>
            <w:r w:rsidDel="00000000" w:rsidR="00000000" w:rsidRPr="00000000">
              <w:rPr>
                <w:rFonts w:ascii="Arial" w:cs="Arial" w:eastAsia="Arial" w:hAnsi="Arial"/>
                <w:b w:val="1"/>
                <w:bCs w:val="1"/>
                <w:color w:val="ffffff"/>
                <w:sz w:val="30"/>
                <w:szCs w:val="30"/>
                <w:rtl w:val="0"/>
              </w:rPr>
              <w:t xml:space="preserve">VICTORIAN MOTORSPORTS PARK</w:t>
            </w:r>
            <w:r w:rsidDel="00000000" w:rsidR="00000000" w:rsidRPr="00000000">
              <w:rPr>
                <w:rtl w:val="0"/>
              </w:rPr>
            </w:r>
          </w:p>
          <w:p w:rsidR="00000000" w:rsidDel="00000000" w:rsidP="00000000" w:rsidRDefault="00000000" w:rsidRPr="00000000" w14:paraId="00000003">
            <w:pPr>
              <w:spacing w:after="0" w:lineRule="auto"/>
              <w:rPr/>
            </w:pPr>
            <w:r w:rsidDel="00000000" w:rsidR="00000000" w:rsidRPr="00000000">
              <w:rPr>
                <w:rFonts w:ascii="Arial" w:cs="Arial" w:eastAsia="Arial" w:hAnsi="Arial"/>
                <w:b w:val="1"/>
                <w:bCs w:val="1"/>
                <w:color w:val="c9cdd2"/>
                <w:sz w:val="15"/>
                <w:szCs w:val="15"/>
                <w:rtl w:val="0"/>
              </w:rPr>
              <w:t xml:space="preserve">KNOWSLEY, VICTORIA</w:t>
            </w:r>
            <w:r w:rsidDel="00000000" w:rsidR="00000000" w:rsidRPr="00000000">
              <w:rPr>
                <w:rtl w:val="0"/>
              </w:rPr>
            </w:r>
          </w:p>
        </w:tc>
      </w:tr>
    </w:tbl>
    <w:p w:rsidR="00000000" w:rsidDel="00000000" w:rsidP="00000000" w:rsidRDefault="00000000" w:rsidRPr="00000000" w14:paraId="00000004">
      <w:pPr>
        <w:spacing w:after="120" w:lineRule="auto"/>
        <w:rPr/>
      </w:pPr>
      <w:r w:rsidDel="00000000" w:rsidR="00000000" w:rsidRPr="00000000">
        <w:rPr>
          <w:rtl w:val="0"/>
        </w:rPr>
      </w:r>
    </w:p>
    <w:p w:rsidR="00000000" w:rsidDel="00000000" w:rsidP="00000000" w:rsidRDefault="00000000" w:rsidRPr="00000000" w14:paraId="00000005">
      <w:pPr>
        <w:spacing w:after="60" w:lineRule="auto"/>
        <w:rPr/>
      </w:pPr>
      <w:r w:rsidDel="00000000" w:rsidR="00000000" w:rsidRPr="00000000">
        <w:rPr>
          <w:rFonts w:ascii="Arial" w:cs="Arial" w:eastAsia="Arial" w:hAnsi="Arial"/>
          <w:b w:val="1"/>
          <w:bCs w:val="1"/>
          <w:color w:val="1f1f1f"/>
          <w:sz w:val="44"/>
          <w:szCs w:val="44"/>
          <w:rtl w:val="0"/>
        </w:rPr>
        <w:t xml:space="preserve">Spectator Ticket Refund Policy</w:t>
      </w:r>
      <w:r w:rsidDel="00000000" w:rsidR="00000000" w:rsidRPr="00000000">
        <w:rPr>
          <w:rtl w:val="0"/>
        </w:rPr>
      </w:r>
    </w:p>
    <w:p w:rsidR="00000000" w:rsidDel="00000000" w:rsidP="00000000" w:rsidRDefault="00000000" w:rsidRPr="00000000" w14:paraId="00000006">
      <w:pPr>
        <w:spacing w:after="160" w:lineRule="auto"/>
        <w:rPr/>
      </w:pPr>
      <w:r w:rsidDel="00000000" w:rsidR="00000000" w:rsidRPr="00000000">
        <w:rPr>
          <w:rFonts w:ascii="Arial" w:cs="Arial" w:eastAsia="Arial" w:hAnsi="Arial"/>
          <w:b w:val="1"/>
          <w:bCs w:val="1"/>
          <w:color w:val="c8102e"/>
          <w:sz w:val="18"/>
          <w:szCs w:val="18"/>
          <w:rtl w:val="0"/>
        </w:rPr>
        <w:t xml:space="preserve">VMP-03  |  Version </w:t>
      </w:r>
      <w:r w:rsidDel="00000000" w:rsidR="00000000" w:rsidRPr="00000000">
        <w:rPr>
          <w:b w:val="1"/>
          <w:bCs w:val="1"/>
          <w:color w:val="c8102e"/>
          <w:sz w:val="18"/>
          <w:szCs w:val="18"/>
          <w:rtl w:val="0"/>
        </w:rPr>
        <w:t xml:space="preserve">1.0</w:t>
      </w:r>
      <w:r w:rsidDel="00000000" w:rsidR="00000000" w:rsidRPr="00000000">
        <w:rPr>
          <w:rtl w:val="0"/>
        </w:rPr>
      </w:r>
    </w:p>
    <w:p w:rsidR="00000000" w:rsidDel="00000000" w:rsidP="00000000" w:rsidRDefault="00000000" w:rsidRPr="00000000" w14:paraId="00000007">
      <w:pPr>
        <w:spacing w:after="60" w:lineRule="auto"/>
        <w:rPr/>
      </w:pPr>
      <w:r w:rsidDel="00000000" w:rsidR="00000000" w:rsidRPr="00000000">
        <w:rPr>
          <w:rtl w:val="0"/>
        </w:rPr>
      </w:r>
    </w:p>
    <w:tbl>
      <w:tblPr>
        <w:tblStyle w:val="Table2"/>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00"/>
        <w:gridCol w:w="6960"/>
        <w:tblGridChange w:id="0">
          <w:tblGrid>
            <w:gridCol w:w="2400"/>
            <w:gridCol w:w="6960"/>
          </w:tblGrid>
        </w:tblGridChange>
      </w:tblGrid>
      <w:tr>
        <w:trPr>
          <w:cantSplit w:val="0"/>
          <w:tblHeader w:val="0"/>
        </w:trPr>
        <w:tc>
          <w:tcPr>
            <w:shd w:fill="f2f2f2" w:val="clear"/>
            <w:tcMar>
              <w:top w:w="60.0" w:type="dxa"/>
              <w:left w:w="100.0" w:type="dxa"/>
              <w:bottom w:w="60.0" w:type="dxa"/>
              <w:right w:w="100.0" w:type="dxa"/>
            </w:tcMar>
          </w:tcPr>
          <w:p w:rsidR="00000000" w:rsidDel="00000000" w:rsidP="00000000" w:rsidRDefault="00000000" w:rsidRPr="00000000" w14:paraId="00000008">
            <w:pPr>
              <w:spacing w:after="0" w:lineRule="auto"/>
              <w:rPr/>
            </w:pPr>
            <w:r w:rsidDel="00000000" w:rsidR="00000000" w:rsidRPr="00000000">
              <w:rPr>
                <w:rFonts w:ascii="Arial" w:cs="Arial" w:eastAsia="Arial" w:hAnsi="Arial"/>
                <w:b w:val="1"/>
                <w:bCs w:val="1"/>
                <w:sz w:val="17"/>
                <w:szCs w:val="17"/>
                <w:rtl w:val="0"/>
              </w:rPr>
              <w:t xml:space="preserve">Document</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09">
            <w:pPr>
              <w:spacing w:after="0" w:lineRule="auto"/>
              <w:rPr/>
            </w:pPr>
            <w:r w:rsidDel="00000000" w:rsidR="00000000" w:rsidRPr="00000000">
              <w:rPr>
                <w:rFonts w:ascii="Arial" w:cs="Arial" w:eastAsia="Arial" w:hAnsi="Arial"/>
                <w:b w:val="0"/>
                <w:bCs w:val="0"/>
                <w:sz w:val="17"/>
                <w:szCs w:val="17"/>
                <w:rtl w:val="0"/>
              </w:rPr>
              <w:t xml:space="preserve">VMP-03  Spectator Ticket Refund Policy</w:t>
            </w:r>
            <w:r w:rsidDel="00000000" w:rsidR="00000000" w:rsidRPr="00000000">
              <w:rPr>
                <w:rtl w:val="0"/>
              </w:rPr>
            </w:r>
          </w:p>
        </w:tc>
      </w:tr>
      <w:tr>
        <w:trPr>
          <w:cantSplit w:val="0"/>
          <w:tblHeader w:val="0"/>
        </w:trPr>
        <w:tc>
          <w:tcPr>
            <w:shd w:fill="f2f2f2" w:val="clear"/>
            <w:tcMar>
              <w:top w:w="60.0" w:type="dxa"/>
              <w:left w:w="100.0" w:type="dxa"/>
              <w:bottom w:w="60.0" w:type="dxa"/>
              <w:right w:w="100.0" w:type="dxa"/>
            </w:tcMar>
          </w:tcPr>
          <w:p w:rsidR="00000000" w:rsidDel="00000000" w:rsidP="00000000" w:rsidRDefault="00000000" w:rsidRPr="00000000" w14:paraId="0000000A">
            <w:pPr>
              <w:spacing w:after="0" w:lineRule="auto"/>
              <w:rPr/>
            </w:pPr>
            <w:r w:rsidDel="00000000" w:rsidR="00000000" w:rsidRPr="00000000">
              <w:rPr>
                <w:rFonts w:ascii="Arial" w:cs="Arial" w:eastAsia="Arial" w:hAnsi="Arial"/>
                <w:b w:val="1"/>
                <w:bCs w:val="1"/>
                <w:sz w:val="17"/>
                <w:szCs w:val="17"/>
                <w:rtl w:val="0"/>
              </w:rPr>
              <w:t xml:space="preserve">Entity</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0B">
            <w:pPr>
              <w:spacing w:after="0" w:lineRule="auto"/>
              <w:rPr/>
            </w:pPr>
            <w:r w:rsidDel="00000000" w:rsidR="00000000" w:rsidRPr="00000000">
              <w:rPr>
                <w:rFonts w:ascii="Arial" w:cs="Arial" w:eastAsia="Arial" w:hAnsi="Arial"/>
                <w:b w:val="0"/>
                <w:bCs w:val="0"/>
                <w:sz w:val="17"/>
                <w:szCs w:val="17"/>
                <w:rtl w:val="0"/>
              </w:rPr>
              <w:t xml:space="preserve">Victorian Motorsports Park Pty Ltd ACN 686 119 111 | ABN 78 686 119 111 (VMP)</w:t>
            </w:r>
            <w:r w:rsidDel="00000000" w:rsidR="00000000" w:rsidRPr="00000000">
              <w:rPr>
                <w:rtl w:val="0"/>
              </w:rPr>
            </w:r>
          </w:p>
        </w:tc>
      </w:tr>
      <w:tr>
        <w:trPr>
          <w:cantSplit w:val="0"/>
          <w:tblHeader w:val="0"/>
        </w:trPr>
        <w:tc>
          <w:tcPr>
            <w:shd w:fill="f2f2f2" w:val="clear"/>
            <w:tcMar>
              <w:top w:w="60.0" w:type="dxa"/>
              <w:left w:w="100.0" w:type="dxa"/>
              <w:bottom w:w="60.0" w:type="dxa"/>
              <w:right w:w="100.0" w:type="dxa"/>
            </w:tcMar>
          </w:tcPr>
          <w:p w:rsidR="00000000" w:rsidDel="00000000" w:rsidP="00000000" w:rsidRDefault="00000000" w:rsidRPr="00000000" w14:paraId="0000000C">
            <w:pPr>
              <w:spacing w:after="0" w:lineRule="auto"/>
              <w:rPr/>
            </w:pPr>
            <w:r w:rsidDel="00000000" w:rsidR="00000000" w:rsidRPr="00000000">
              <w:rPr>
                <w:rFonts w:ascii="Arial" w:cs="Arial" w:eastAsia="Arial" w:hAnsi="Arial"/>
                <w:b w:val="1"/>
                <w:bCs w:val="1"/>
                <w:sz w:val="17"/>
                <w:szCs w:val="17"/>
                <w:rtl w:val="0"/>
              </w:rPr>
              <w:t xml:space="preserve">Version</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0D">
            <w:pPr>
              <w:spacing w:after="0" w:lineRule="auto"/>
              <w:rPr/>
            </w:pPr>
            <w:r w:rsidDel="00000000" w:rsidR="00000000" w:rsidRPr="00000000">
              <w:rPr>
                <w:sz w:val="17"/>
                <w:szCs w:val="17"/>
                <w:rtl w:val="0"/>
              </w:rPr>
              <w:t xml:space="preserve">1.0</w:t>
            </w:r>
            <w:r w:rsidDel="00000000" w:rsidR="00000000" w:rsidRPr="00000000">
              <w:rPr>
                <w:rtl w:val="0"/>
              </w:rPr>
            </w:r>
          </w:p>
        </w:tc>
      </w:tr>
      <w:tr>
        <w:trPr>
          <w:cantSplit w:val="0"/>
          <w:tblHeader w:val="0"/>
        </w:trPr>
        <w:tc>
          <w:tcPr>
            <w:shd w:fill="f2f2f2" w:val="clear"/>
            <w:tcMar>
              <w:top w:w="60.0" w:type="dxa"/>
              <w:left w:w="100.0" w:type="dxa"/>
              <w:bottom w:w="60.0" w:type="dxa"/>
              <w:right w:w="100.0" w:type="dxa"/>
            </w:tcMar>
          </w:tcPr>
          <w:p w:rsidR="00000000" w:rsidDel="00000000" w:rsidP="00000000" w:rsidRDefault="00000000" w:rsidRPr="00000000" w14:paraId="0000000E">
            <w:pPr>
              <w:spacing w:after="0" w:lineRule="auto"/>
              <w:rPr/>
            </w:pPr>
            <w:r w:rsidDel="00000000" w:rsidR="00000000" w:rsidRPr="00000000">
              <w:rPr>
                <w:rFonts w:ascii="Arial" w:cs="Arial" w:eastAsia="Arial" w:hAnsi="Arial"/>
                <w:b w:val="1"/>
                <w:bCs w:val="1"/>
                <w:sz w:val="17"/>
                <w:szCs w:val="17"/>
                <w:rtl w:val="0"/>
              </w:rPr>
              <w:t xml:space="preserve">Audience and publication</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0F">
            <w:pPr>
              <w:spacing w:after="0" w:lineRule="auto"/>
              <w:rPr/>
            </w:pPr>
            <w:r w:rsidDel="00000000" w:rsidR="00000000" w:rsidRPr="00000000">
              <w:rPr>
                <w:rFonts w:ascii="Arial" w:cs="Arial" w:eastAsia="Arial" w:hAnsi="Arial"/>
                <w:b w:val="0"/>
                <w:bCs w:val="0"/>
                <w:sz w:val="17"/>
                <w:szCs w:val="17"/>
                <w:rtl w:val="0"/>
              </w:rPr>
              <w:t xml:space="preserve">Public. Website and ticket checkout.</w:t>
            </w:r>
            <w:r w:rsidDel="00000000" w:rsidR="00000000" w:rsidRPr="00000000">
              <w:rPr>
                <w:rtl w:val="0"/>
              </w:rPr>
            </w:r>
          </w:p>
        </w:tc>
      </w:tr>
      <w:tr>
        <w:trPr>
          <w:cantSplit w:val="0"/>
          <w:tblHeader w:val="0"/>
        </w:trPr>
        <w:tc>
          <w:tcPr>
            <w:shd w:fill="f2f2f2" w:val="clear"/>
            <w:tcMar>
              <w:top w:w="60.0" w:type="dxa"/>
              <w:left w:w="100.0" w:type="dxa"/>
              <w:bottom w:w="60.0" w:type="dxa"/>
              <w:right w:w="100.0" w:type="dxa"/>
            </w:tcMar>
          </w:tcPr>
          <w:p w:rsidR="00000000" w:rsidDel="00000000" w:rsidP="00000000" w:rsidRDefault="00000000" w:rsidRPr="00000000" w14:paraId="00000010">
            <w:pPr>
              <w:spacing w:after="0" w:lineRule="auto"/>
              <w:rPr/>
            </w:pPr>
            <w:r w:rsidDel="00000000" w:rsidR="00000000" w:rsidRPr="00000000">
              <w:rPr>
                <w:rFonts w:ascii="Arial" w:cs="Arial" w:eastAsia="Arial" w:hAnsi="Arial"/>
                <w:b w:val="1"/>
                <w:bCs w:val="1"/>
                <w:sz w:val="17"/>
                <w:szCs w:val="17"/>
                <w:rtl w:val="0"/>
              </w:rPr>
              <w:t xml:space="preserve">Owner</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11">
            <w:pPr>
              <w:spacing w:after="0" w:lineRule="auto"/>
              <w:rPr/>
            </w:pPr>
            <w:r w:rsidDel="00000000" w:rsidR="00000000" w:rsidRPr="00000000">
              <w:rPr>
                <w:rFonts w:ascii="Arial" w:cs="Arial" w:eastAsia="Arial" w:hAnsi="Arial"/>
                <w:b w:val="0"/>
                <w:bCs w:val="0"/>
                <w:sz w:val="17"/>
                <w:szCs w:val="17"/>
                <w:rtl w:val="0"/>
              </w:rPr>
              <w:t xml:space="preserve">Venue Manager</w:t>
            </w:r>
            <w:r w:rsidDel="00000000" w:rsidR="00000000" w:rsidRPr="00000000">
              <w:rPr>
                <w:rtl w:val="0"/>
              </w:rPr>
            </w:r>
          </w:p>
        </w:tc>
      </w:tr>
      <w:tr>
        <w:trPr>
          <w:cantSplit w:val="0"/>
          <w:tblHeader w:val="0"/>
        </w:trPr>
        <w:tc>
          <w:tcPr>
            <w:shd w:fill="f2f2f2" w:val="clear"/>
            <w:tcMar>
              <w:top w:w="60.0" w:type="dxa"/>
              <w:left w:w="100.0" w:type="dxa"/>
              <w:bottom w:w="60.0" w:type="dxa"/>
              <w:right w:w="100.0" w:type="dxa"/>
            </w:tcMar>
          </w:tcPr>
          <w:p w:rsidR="00000000" w:rsidDel="00000000" w:rsidP="00000000" w:rsidRDefault="00000000" w:rsidRPr="00000000" w14:paraId="00000012">
            <w:pPr>
              <w:spacing w:after="0" w:lineRule="auto"/>
              <w:rPr/>
            </w:pPr>
            <w:r w:rsidDel="00000000" w:rsidR="00000000" w:rsidRPr="00000000">
              <w:rPr>
                <w:rFonts w:ascii="Arial" w:cs="Arial" w:eastAsia="Arial" w:hAnsi="Arial"/>
                <w:b w:val="1"/>
                <w:bCs w:val="1"/>
                <w:sz w:val="17"/>
                <w:szCs w:val="17"/>
                <w:rtl w:val="0"/>
              </w:rPr>
              <w:t xml:space="preserve">Effective date</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13">
            <w:pPr>
              <w:spacing w:after="0" w:lineRule="auto"/>
              <w:rPr/>
            </w:pPr>
            <w:r w:rsidDel="00000000" w:rsidR="00000000" w:rsidRPr="00000000">
              <w:rPr>
                <w:sz w:val="17"/>
                <w:szCs w:val="17"/>
                <w:rtl w:val="0"/>
              </w:rPr>
              <w:t xml:space="preserve">23/09/2026</w:t>
            </w:r>
            <w:r w:rsidDel="00000000" w:rsidR="00000000" w:rsidRPr="00000000">
              <w:rPr>
                <w:rtl w:val="0"/>
              </w:rPr>
            </w:r>
          </w:p>
        </w:tc>
      </w:tr>
    </w:tbl>
    <w:p w:rsidR="00000000" w:rsidDel="00000000" w:rsidP="00000000" w:rsidRDefault="00000000" w:rsidRPr="00000000" w14:paraId="00000014">
      <w:pPr>
        <w:spacing w:after="200" w:lineRule="auto"/>
        <w:rPr/>
      </w:pPr>
      <w:r w:rsidDel="00000000" w:rsidR="00000000" w:rsidRPr="00000000">
        <w:rPr>
          <w:rtl w:val="0"/>
        </w:rPr>
      </w:r>
    </w:p>
    <w:p w:rsidR="00000000" w:rsidDel="00000000" w:rsidP="00000000" w:rsidRDefault="00000000" w:rsidRPr="00000000" w14:paraId="00000015">
      <w:pPr>
        <w:pStyle w:val="Heading2"/>
        <w:pBdr>
          <w:bottom w:color="d9d9d9" w:space="3" w:sz="4" w:val="single"/>
        </w:pBdr>
        <w:spacing w:after="120" w:before="280" w:lineRule="auto"/>
        <w:rPr/>
      </w:pPr>
      <w:r w:rsidDel="00000000" w:rsidR="00000000" w:rsidRPr="00000000">
        <w:rPr>
          <w:rtl w:val="0"/>
        </w:rPr>
        <w:t xml:space="preserve">1. Purpose</w:t>
      </w:r>
    </w:p>
    <w:p w:rsidR="00000000" w:rsidDel="00000000" w:rsidP="00000000" w:rsidRDefault="00000000" w:rsidRPr="00000000" w14:paraId="00000016">
      <w:pPr>
        <w:spacing w:after="120" w:line="276" w:lineRule="auto"/>
        <w:ind w:left="680" w:hanging="680"/>
        <w:rPr/>
      </w:pPr>
      <w:r w:rsidDel="00000000" w:rsidR="00000000" w:rsidRPr="00000000">
        <w:rPr>
          <w:rFonts w:ascii="Arial" w:cs="Arial" w:eastAsia="Arial" w:hAnsi="Arial"/>
          <w:sz w:val="20"/>
          <w:szCs w:val="20"/>
          <w:rtl w:val="0"/>
        </w:rPr>
        <w:t xml:space="preserve">1.1 This Policy sets out when Victorian Motorsports Park Pty Ltd ACN 686 119 111, ABN 78 686 119 111 (</w:t>
      </w:r>
      <w:r w:rsidDel="00000000" w:rsidR="00000000" w:rsidRPr="00000000">
        <w:rPr>
          <w:rFonts w:ascii="Arial" w:cs="Arial" w:eastAsia="Arial" w:hAnsi="Arial"/>
          <w:b w:val="1"/>
          <w:bCs w:val="1"/>
          <w:sz w:val="20"/>
          <w:szCs w:val="20"/>
          <w:rtl w:val="0"/>
        </w:rPr>
        <w:t xml:space="preserve">VMP</w:t>
      </w:r>
      <w:r w:rsidDel="00000000" w:rsidR="00000000" w:rsidRPr="00000000">
        <w:rPr>
          <w:rFonts w:ascii="Arial" w:cs="Arial" w:eastAsia="Arial" w:hAnsi="Arial"/>
          <w:sz w:val="20"/>
          <w:szCs w:val="20"/>
          <w:rtl w:val="0"/>
        </w:rPr>
        <w:t xml:space="preserve">) provides refunds, credits or ticket transfers for spectator admission Tickets. It is the single statement of VMP's refund position, and the Conditions of Sale summarise it.</w:t>
      </w:r>
      <w:r w:rsidDel="00000000" w:rsidR="00000000" w:rsidRPr="00000000">
        <w:rPr>
          <w:rtl w:val="0"/>
        </w:rPr>
      </w:r>
    </w:p>
    <w:p w:rsidR="00000000" w:rsidDel="00000000" w:rsidP="00000000" w:rsidRDefault="00000000" w:rsidRPr="00000000" w14:paraId="00000017">
      <w:pPr>
        <w:spacing w:after="120" w:line="276" w:lineRule="auto"/>
        <w:ind w:left="680" w:hanging="680"/>
        <w:rPr/>
      </w:pPr>
      <w:r w:rsidDel="00000000" w:rsidR="00000000" w:rsidRPr="00000000">
        <w:rPr>
          <w:rFonts w:ascii="Arial" w:cs="Arial" w:eastAsia="Arial" w:hAnsi="Arial"/>
          <w:sz w:val="20"/>
          <w:szCs w:val="20"/>
          <w:rtl w:val="0"/>
        </w:rPr>
        <w:t xml:space="preserve">1.2 This Policy should be read together with the Conditions of Sale and the Conditions of Entry.</w:t>
      </w:r>
      <w:r w:rsidDel="00000000" w:rsidR="00000000" w:rsidRPr="00000000">
        <w:rPr>
          <w:rtl w:val="0"/>
        </w:rPr>
      </w:r>
    </w:p>
    <w:p w:rsidR="00000000" w:rsidDel="00000000" w:rsidP="00000000" w:rsidRDefault="00000000" w:rsidRPr="00000000" w14:paraId="00000018">
      <w:pPr>
        <w:spacing w:after="120" w:line="276" w:lineRule="auto"/>
        <w:ind w:left="680" w:hanging="680"/>
        <w:rPr/>
      </w:pPr>
      <w:r w:rsidDel="00000000" w:rsidR="00000000" w:rsidRPr="00000000">
        <w:rPr>
          <w:rFonts w:ascii="Arial" w:cs="Arial" w:eastAsia="Arial" w:hAnsi="Arial"/>
          <w:sz w:val="20"/>
          <w:szCs w:val="20"/>
          <w:rtl w:val="0"/>
        </w:rPr>
        <w:t xml:space="preserve">1.3 Nothing in this Policy excludes or limits any right or remedy under the Australian Consumer Law. Where the Australian Consumer Law entitles you to a refund or other remedy, VMP will provide it.</w:t>
      </w:r>
      <w:r w:rsidDel="00000000" w:rsidR="00000000" w:rsidRPr="00000000">
        <w:rPr>
          <w:rtl w:val="0"/>
        </w:rPr>
      </w:r>
    </w:p>
    <w:p w:rsidR="00000000" w:rsidDel="00000000" w:rsidP="00000000" w:rsidRDefault="00000000" w:rsidRPr="00000000" w14:paraId="00000019">
      <w:pPr>
        <w:pStyle w:val="Heading2"/>
        <w:pBdr>
          <w:bottom w:color="d9d9d9" w:space="3" w:sz="4" w:val="single"/>
        </w:pBdr>
        <w:spacing w:after="120" w:before="280" w:lineRule="auto"/>
        <w:rPr/>
      </w:pPr>
      <w:r w:rsidDel="00000000" w:rsidR="00000000" w:rsidRPr="00000000">
        <w:rPr>
          <w:rtl w:val="0"/>
        </w:rPr>
        <w:t xml:space="preserve">2. Who this Policy applies to</w:t>
      </w:r>
    </w:p>
    <w:p w:rsidR="00000000" w:rsidDel="00000000" w:rsidP="00000000" w:rsidRDefault="00000000" w:rsidRPr="00000000" w14:paraId="0000001A">
      <w:pPr>
        <w:spacing w:after="120" w:line="276" w:lineRule="auto"/>
        <w:ind w:left="680" w:hanging="680"/>
        <w:rPr/>
      </w:pPr>
      <w:r w:rsidDel="00000000" w:rsidR="00000000" w:rsidRPr="00000000">
        <w:rPr>
          <w:rFonts w:ascii="Arial" w:cs="Arial" w:eastAsia="Arial" w:hAnsi="Arial"/>
          <w:sz w:val="20"/>
          <w:szCs w:val="20"/>
          <w:rtl w:val="0"/>
        </w:rPr>
        <w:t xml:space="preserve">2.1 This Policy applies to spectator admission Tickets sold by VMP, including General Admission, Concession, Child, Premium Viewing, Trackside Viewing, VIP spectator packages and camping add ons sold with a spectator Ticket.</w:t>
      </w:r>
      <w:r w:rsidDel="00000000" w:rsidR="00000000" w:rsidRPr="00000000">
        <w:rPr>
          <w:rtl w:val="0"/>
        </w:rPr>
      </w:r>
    </w:p>
    <w:p w:rsidR="00000000" w:rsidDel="00000000" w:rsidP="00000000" w:rsidRDefault="00000000" w:rsidRPr="00000000" w14:paraId="0000001B">
      <w:pPr>
        <w:spacing w:after="120" w:line="276" w:lineRule="auto"/>
        <w:ind w:left="680" w:hanging="680"/>
        <w:rPr/>
      </w:pPr>
      <w:r w:rsidDel="00000000" w:rsidR="00000000" w:rsidRPr="00000000">
        <w:rPr>
          <w:rFonts w:ascii="Arial" w:cs="Arial" w:eastAsia="Arial" w:hAnsi="Arial"/>
          <w:sz w:val="20"/>
          <w:szCs w:val="20"/>
          <w:rtl w:val="0"/>
        </w:rPr>
        <w:t xml:space="preserve">2.2 This Policy does not apply to competitor and participant entries, which are covered by the Competitor Entry Refund Policy, or to Tickets sold by a third party promoter or ticketing provider (see clause 9). Show and shine and display vehicle entries are participant entries.</w:t>
      </w:r>
      <w:r w:rsidDel="00000000" w:rsidR="00000000" w:rsidRPr="00000000">
        <w:rPr>
          <w:rtl w:val="0"/>
        </w:rPr>
      </w:r>
    </w:p>
    <w:p w:rsidR="00000000" w:rsidDel="00000000" w:rsidP="00000000" w:rsidRDefault="00000000" w:rsidRPr="00000000" w14:paraId="0000001C">
      <w:pPr>
        <w:pStyle w:val="Heading2"/>
        <w:pBdr>
          <w:bottom w:color="d9d9d9" w:space="3" w:sz="4" w:val="single"/>
        </w:pBdr>
        <w:spacing w:after="120" w:before="280" w:lineRule="auto"/>
        <w:rPr/>
      </w:pPr>
      <w:r w:rsidDel="00000000" w:rsidR="00000000" w:rsidRPr="00000000">
        <w:rPr>
          <w:rtl w:val="0"/>
        </w:rPr>
        <w:t xml:space="preserve">3. Change of mind</w:t>
      </w:r>
    </w:p>
    <w:p w:rsidR="00000000" w:rsidDel="00000000" w:rsidP="00000000" w:rsidRDefault="00000000" w:rsidRPr="00000000" w14:paraId="0000001D">
      <w:pPr>
        <w:spacing w:after="120" w:line="276" w:lineRule="auto"/>
        <w:ind w:left="680" w:hanging="680"/>
        <w:rPr/>
      </w:pPr>
      <w:r w:rsidDel="00000000" w:rsidR="00000000" w:rsidRPr="00000000">
        <w:rPr>
          <w:rFonts w:ascii="Arial" w:cs="Arial" w:eastAsia="Arial" w:hAnsi="Arial"/>
          <w:sz w:val="20"/>
          <w:szCs w:val="20"/>
          <w:rtl w:val="0"/>
        </w:rPr>
        <w:t xml:space="preserve">3.1 Tickets are not refundable or exchangeable if you change your mind or can no longer attend. </w:t>
      </w:r>
      <w:r w:rsidDel="00000000" w:rsidR="00000000" w:rsidRPr="00000000">
        <w:rPr>
          <w:rtl w:val="0"/>
        </w:rPr>
      </w:r>
    </w:p>
    <w:p w:rsidR="00000000" w:rsidDel="00000000" w:rsidP="00000000" w:rsidRDefault="00000000" w:rsidRPr="00000000" w14:paraId="0000001E">
      <w:pPr>
        <w:spacing w:after="120" w:line="276" w:lineRule="auto"/>
        <w:ind w:left="680" w:hanging="680"/>
        <w:rPr/>
      </w:pPr>
      <w:r w:rsidDel="00000000" w:rsidR="00000000" w:rsidRPr="00000000">
        <w:rPr>
          <w:rFonts w:ascii="Arial" w:cs="Arial" w:eastAsia="Arial" w:hAnsi="Arial"/>
          <w:sz w:val="20"/>
          <w:szCs w:val="20"/>
          <w:rtl w:val="0"/>
        </w:rPr>
        <w:t xml:space="preserve">3.2 You may transfer your Ticket to another person at face value under clause 7 of the Conditions of Sale, using the transfer function of the ticketing platform where one is available.</w:t>
      </w:r>
      <w:r w:rsidDel="00000000" w:rsidR="00000000" w:rsidRPr="00000000">
        <w:rPr>
          <w:rtl w:val="0"/>
        </w:rPr>
      </w:r>
    </w:p>
    <w:p w:rsidR="00000000" w:rsidDel="00000000" w:rsidP="00000000" w:rsidRDefault="00000000" w:rsidRPr="00000000" w14:paraId="0000001F">
      <w:pPr>
        <w:spacing w:after="120" w:line="276" w:lineRule="auto"/>
        <w:ind w:left="680" w:hanging="680"/>
        <w:rPr/>
      </w:pPr>
      <w:r w:rsidDel="00000000" w:rsidR="00000000" w:rsidRPr="00000000">
        <w:rPr>
          <w:rFonts w:ascii="Arial" w:cs="Arial" w:eastAsia="Arial" w:hAnsi="Arial"/>
          <w:sz w:val="20"/>
          <w:szCs w:val="20"/>
          <w:rtl w:val="0"/>
        </w:rPr>
        <w:t xml:space="preserve">3.3 A change in the weather forecast is not a cancellation and does not create a refund right. If an Event is cancelled, postponed, interrupted or shortened, sections 4 to 6 set out your remedies.</w:t>
      </w:r>
      <w:r w:rsidDel="00000000" w:rsidR="00000000" w:rsidRPr="00000000">
        <w:rPr>
          <w:rtl w:val="0"/>
        </w:rPr>
      </w:r>
    </w:p>
    <w:p w:rsidR="00000000" w:rsidDel="00000000" w:rsidP="00000000" w:rsidRDefault="00000000" w:rsidRPr="00000000" w14:paraId="00000020">
      <w:pPr>
        <w:spacing w:after="120" w:line="276" w:lineRule="auto"/>
        <w:ind w:left="680" w:hanging="680"/>
        <w:rPr>
          <w:rFonts w:ascii="Arial" w:cs="Arial" w:eastAsia="Arial" w:hAnsi="Arial"/>
          <w:sz w:val="20"/>
          <w:szCs w:val="20"/>
        </w:rPr>
      </w:pPr>
      <w:r w:rsidDel="00000000" w:rsidR="00000000" w:rsidRPr="00000000">
        <w:rPr>
          <w:rFonts w:ascii="Arial" w:cs="Arial" w:eastAsia="Arial" w:hAnsi="Arial"/>
          <w:sz w:val="20"/>
          <w:szCs w:val="20"/>
          <w:rtl w:val="0"/>
        </w:rPr>
        <w:t xml:space="preserve">3.4 This section does not limit your rights under the Australian Consumer Law. VMP may choose to do more than this Policy requires in exceptional circumstances; any exception is at VMP's discretion and does not create an entitlement in other cases.</w:t>
      </w:r>
    </w:p>
    <w:p w:rsidR="00000000" w:rsidDel="00000000" w:rsidP="00000000" w:rsidRDefault="00000000" w:rsidRPr="00000000" w14:paraId="00000021">
      <w:pPr>
        <w:spacing w:after="120" w:line="276" w:lineRule="auto"/>
        <w:ind w:left="680" w:hanging="680"/>
        <w:rPr/>
      </w:pPr>
      <w:r w:rsidDel="00000000" w:rsidR="00000000" w:rsidRPr="00000000">
        <w:rPr>
          <w:rtl w:val="0"/>
        </w:rPr>
      </w:r>
    </w:p>
    <w:p w:rsidR="00000000" w:rsidDel="00000000" w:rsidP="00000000" w:rsidRDefault="00000000" w:rsidRPr="00000000" w14:paraId="00000022">
      <w:pPr>
        <w:spacing w:after="120" w:line="276" w:lineRule="auto"/>
        <w:ind w:left="680" w:hanging="680"/>
        <w:rPr/>
      </w:pPr>
      <w:r w:rsidDel="00000000" w:rsidR="00000000" w:rsidRPr="00000000">
        <w:rPr>
          <w:rtl w:val="0"/>
        </w:rPr>
      </w:r>
    </w:p>
    <w:p w:rsidR="00000000" w:rsidDel="00000000" w:rsidP="00000000" w:rsidRDefault="00000000" w:rsidRPr="00000000" w14:paraId="00000023">
      <w:pPr>
        <w:pStyle w:val="Heading2"/>
        <w:pBdr>
          <w:bottom w:color="d9d9d9" w:space="3" w:sz="4" w:val="single"/>
        </w:pBdr>
        <w:spacing w:after="120" w:before="280" w:lineRule="auto"/>
        <w:rPr/>
      </w:pPr>
      <w:r w:rsidDel="00000000" w:rsidR="00000000" w:rsidRPr="00000000">
        <w:rPr>
          <w:rtl w:val="0"/>
        </w:rPr>
        <w:t xml:space="preserve">4. If VMP cancels an Event</w:t>
      </w:r>
    </w:p>
    <w:p w:rsidR="00000000" w:rsidDel="00000000" w:rsidP="00000000" w:rsidRDefault="00000000" w:rsidRPr="00000000" w14:paraId="00000024">
      <w:pPr>
        <w:spacing w:after="120" w:line="276" w:lineRule="auto"/>
        <w:ind w:left="680" w:hanging="680"/>
        <w:rPr/>
      </w:pPr>
      <w:r w:rsidDel="00000000" w:rsidR="00000000" w:rsidRPr="00000000">
        <w:rPr>
          <w:rFonts w:ascii="Arial" w:cs="Arial" w:eastAsia="Arial" w:hAnsi="Arial"/>
          <w:sz w:val="20"/>
          <w:szCs w:val="20"/>
          <w:rtl w:val="0"/>
        </w:rPr>
        <w:t xml:space="preserve">4.1 If VMP cancels an Event before scheduled on track or advertised activity has commenced, for a reason within VMP's control, you may choose either a full refund, including any booking fee, or a credit for a future VMP Event.</w:t>
      </w:r>
      <w:r w:rsidDel="00000000" w:rsidR="00000000" w:rsidRPr="00000000">
        <w:rPr>
          <w:rtl w:val="0"/>
        </w:rPr>
      </w:r>
    </w:p>
    <w:p w:rsidR="00000000" w:rsidDel="00000000" w:rsidP="00000000" w:rsidRDefault="00000000" w:rsidRPr="00000000" w14:paraId="00000025">
      <w:pPr>
        <w:spacing w:after="120" w:line="276" w:lineRule="auto"/>
        <w:ind w:left="680" w:hanging="680"/>
        <w:rPr/>
      </w:pPr>
      <w:r w:rsidDel="00000000" w:rsidR="00000000" w:rsidRPr="00000000">
        <w:rPr>
          <w:rFonts w:ascii="Arial" w:cs="Arial" w:eastAsia="Arial" w:hAnsi="Arial"/>
          <w:sz w:val="20"/>
          <w:szCs w:val="20"/>
          <w:rtl w:val="0"/>
        </w:rPr>
        <w:t xml:space="preserve">4.2 VMP will notify Ticket holders of the cancellation and their options by email or SMS where we hold your details, and on our website and social channels.</w:t>
      </w:r>
      <w:r w:rsidDel="00000000" w:rsidR="00000000" w:rsidRPr="00000000">
        <w:rPr>
          <w:rtl w:val="0"/>
        </w:rPr>
      </w:r>
    </w:p>
    <w:p w:rsidR="00000000" w:rsidDel="00000000" w:rsidP="00000000" w:rsidRDefault="00000000" w:rsidRPr="00000000" w14:paraId="00000026">
      <w:pPr>
        <w:pStyle w:val="Heading2"/>
        <w:pBdr>
          <w:bottom w:color="d9d9d9" w:space="3" w:sz="4" w:val="single"/>
        </w:pBdr>
        <w:spacing w:after="120" w:before="280" w:lineRule="auto"/>
        <w:rPr/>
      </w:pPr>
      <w:r w:rsidDel="00000000" w:rsidR="00000000" w:rsidRPr="00000000">
        <w:rPr>
          <w:rtl w:val="0"/>
        </w:rPr>
        <w:t xml:space="preserve">5. If weather, safety or authorities stop an Event</w:t>
      </w:r>
    </w:p>
    <w:p w:rsidR="00000000" w:rsidDel="00000000" w:rsidP="00000000" w:rsidRDefault="00000000" w:rsidRPr="00000000" w14:paraId="00000027">
      <w:pPr>
        <w:spacing w:after="120" w:line="276" w:lineRule="auto"/>
        <w:ind w:left="680" w:hanging="680"/>
        <w:rPr/>
      </w:pPr>
      <w:r w:rsidDel="00000000" w:rsidR="00000000" w:rsidRPr="00000000">
        <w:rPr>
          <w:rFonts w:ascii="Arial" w:cs="Arial" w:eastAsia="Arial" w:hAnsi="Arial"/>
          <w:sz w:val="20"/>
          <w:szCs w:val="20"/>
          <w:rtl w:val="0"/>
        </w:rPr>
        <w:t xml:space="preserve">5.1 Motorsport events may be cancelled, postponed, delayed, interrupted or shortened by weather, track conditions, safety incidents, emergency services requirements, fire danger conditions, government or authority direction, or other circumstances outside VMP's reasonable control.</w:t>
      </w:r>
      <w:r w:rsidDel="00000000" w:rsidR="00000000" w:rsidRPr="00000000">
        <w:rPr>
          <w:rtl w:val="0"/>
        </w:rPr>
      </w:r>
    </w:p>
    <w:p w:rsidR="00000000" w:rsidDel="00000000" w:rsidP="00000000" w:rsidRDefault="00000000" w:rsidRPr="00000000" w14:paraId="00000028">
      <w:pPr>
        <w:spacing w:after="120" w:line="276" w:lineRule="auto"/>
        <w:ind w:left="680" w:hanging="680"/>
        <w:rPr/>
      </w:pPr>
      <w:r w:rsidDel="00000000" w:rsidR="00000000" w:rsidRPr="00000000">
        <w:rPr>
          <w:rFonts w:ascii="Arial" w:cs="Arial" w:eastAsia="Arial" w:hAnsi="Arial"/>
          <w:sz w:val="20"/>
          <w:szCs w:val="20"/>
          <w:rtl w:val="0"/>
        </w:rPr>
        <w:t xml:space="preserve">5.2 Where such an Event is cancelled or postponed before it starts, VMP will offer you a transfer to the rescheduled Event or an equivalent Event, or a credit for a future VMP Event. Where the Australian Consumer Law provides a further remedy, VMP will provide it.</w:t>
      </w:r>
      <w:r w:rsidDel="00000000" w:rsidR="00000000" w:rsidRPr="00000000">
        <w:rPr>
          <w:rtl w:val="0"/>
        </w:rPr>
      </w:r>
    </w:p>
    <w:p w:rsidR="00000000" w:rsidDel="00000000" w:rsidP="00000000" w:rsidRDefault="00000000" w:rsidRPr="00000000" w14:paraId="00000029">
      <w:pPr>
        <w:spacing w:after="120" w:line="276" w:lineRule="auto"/>
        <w:ind w:left="680" w:hanging="680"/>
        <w:rPr/>
      </w:pPr>
      <w:r w:rsidDel="00000000" w:rsidR="00000000" w:rsidRPr="00000000">
        <w:rPr>
          <w:rFonts w:ascii="Arial" w:cs="Arial" w:eastAsia="Arial" w:hAnsi="Arial"/>
          <w:sz w:val="20"/>
          <w:szCs w:val="20"/>
          <w:rtl w:val="0"/>
        </w:rPr>
        <w:t xml:space="preserve">5.3 An </w:t>
      </w:r>
      <w:r w:rsidDel="00000000" w:rsidR="00000000" w:rsidRPr="00000000">
        <w:rPr>
          <w:rFonts w:ascii="Arial" w:cs="Arial" w:eastAsia="Arial" w:hAnsi="Arial"/>
          <w:b w:val="1"/>
          <w:bCs w:val="1"/>
          <w:sz w:val="20"/>
          <w:szCs w:val="20"/>
          <w:rtl w:val="0"/>
        </w:rPr>
        <w:t xml:space="preserve">equivalent Event</w:t>
      </w:r>
      <w:r w:rsidDel="00000000" w:rsidR="00000000" w:rsidRPr="00000000">
        <w:rPr>
          <w:rFonts w:ascii="Arial" w:cs="Arial" w:eastAsia="Arial" w:hAnsi="Arial"/>
          <w:sz w:val="20"/>
          <w:szCs w:val="20"/>
          <w:rtl w:val="0"/>
        </w:rPr>
        <w:t xml:space="preserve"> is an Event of the same category and equal or greater Ticket value held within 12 months. Credits are valid for 12 months from issue.</w:t>
      </w:r>
      <w:r w:rsidDel="00000000" w:rsidR="00000000" w:rsidRPr="00000000">
        <w:rPr>
          <w:rtl w:val="0"/>
        </w:rPr>
      </w:r>
    </w:p>
    <w:p w:rsidR="00000000" w:rsidDel="00000000" w:rsidP="00000000" w:rsidRDefault="00000000" w:rsidRPr="00000000" w14:paraId="0000002A">
      <w:pPr>
        <w:spacing w:after="120" w:line="276" w:lineRule="auto"/>
        <w:ind w:left="680" w:hanging="680"/>
        <w:rPr/>
      </w:pPr>
      <w:r w:rsidDel="00000000" w:rsidR="00000000" w:rsidRPr="00000000">
        <w:rPr>
          <w:rFonts w:ascii="Arial" w:cs="Arial" w:eastAsia="Arial" w:hAnsi="Arial"/>
          <w:sz w:val="20"/>
          <w:szCs w:val="20"/>
          <w:rtl w:val="0"/>
        </w:rPr>
        <w:t xml:space="preserve">5.4 Weather decisions are made and published by 6.00 am on the day of the Event at vicmotorsportspark.com.au and on VMP's social channels, and sent by SMS or email to Ticket holders where we hold your details.</w:t>
      </w:r>
      <w:r w:rsidDel="00000000" w:rsidR="00000000" w:rsidRPr="00000000">
        <w:rPr>
          <w:rtl w:val="0"/>
        </w:rPr>
      </w:r>
    </w:p>
    <w:p w:rsidR="00000000" w:rsidDel="00000000" w:rsidP="00000000" w:rsidRDefault="00000000" w:rsidRPr="00000000" w14:paraId="0000002B">
      <w:pPr>
        <w:pStyle w:val="Heading2"/>
        <w:pBdr>
          <w:bottom w:color="d9d9d9" w:space="3" w:sz="4" w:val="single"/>
        </w:pBdr>
        <w:spacing w:after="120" w:before="280" w:lineRule="auto"/>
        <w:rPr/>
      </w:pPr>
      <w:r w:rsidDel="00000000" w:rsidR="00000000" w:rsidRPr="00000000">
        <w:rPr>
          <w:rtl w:val="0"/>
        </w:rPr>
        <w:t xml:space="preserve">6. If an Event is interrupted or ends early</w:t>
      </w:r>
    </w:p>
    <w:p w:rsidR="00000000" w:rsidDel="00000000" w:rsidP="00000000" w:rsidRDefault="00000000" w:rsidRPr="00000000" w14:paraId="0000002C">
      <w:pPr>
        <w:spacing w:after="120" w:line="276" w:lineRule="auto"/>
        <w:ind w:left="680" w:hanging="680"/>
        <w:rPr/>
      </w:pPr>
      <w:r w:rsidDel="00000000" w:rsidR="00000000" w:rsidRPr="00000000">
        <w:rPr>
          <w:rFonts w:ascii="Arial" w:cs="Arial" w:eastAsia="Arial" w:hAnsi="Arial"/>
          <w:sz w:val="20"/>
          <w:szCs w:val="20"/>
          <w:rtl w:val="0"/>
        </w:rPr>
        <w:t xml:space="preserve">6.1 Once two hours of scheduled on track activity have been run, the Event is treated as delivered and refunds or credits are not available for later interruptions, delays or early conclusion.</w:t>
      </w:r>
      <w:r w:rsidDel="00000000" w:rsidR="00000000" w:rsidRPr="00000000">
        <w:rPr>
          <w:rtl w:val="0"/>
        </w:rPr>
      </w:r>
    </w:p>
    <w:p w:rsidR="00000000" w:rsidDel="00000000" w:rsidP="00000000" w:rsidRDefault="00000000" w:rsidRPr="00000000" w14:paraId="0000002D">
      <w:pPr>
        <w:spacing w:after="120" w:line="276" w:lineRule="auto"/>
        <w:ind w:left="680" w:hanging="680"/>
        <w:rPr/>
      </w:pPr>
      <w:r w:rsidDel="00000000" w:rsidR="00000000" w:rsidRPr="00000000">
        <w:rPr>
          <w:rFonts w:ascii="Arial" w:cs="Arial" w:eastAsia="Arial" w:hAnsi="Arial"/>
          <w:sz w:val="20"/>
          <w:szCs w:val="20"/>
          <w:rtl w:val="0"/>
        </w:rPr>
        <w:t xml:space="preserve">6.2 Where less than two hours of scheduled on track activity has been run and the Event does not resume, VMP will offer a credit or a transfer to an equivalent Event.</w:t>
      </w:r>
      <w:r w:rsidDel="00000000" w:rsidR="00000000" w:rsidRPr="00000000">
        <w:rPr>
          <w:rtl w:val="0"/>
        </w:rPr>
      </w:r>
    </w:p>
    <w:p w:rsidR="00000000" w:rsidDel="00000000" w:rsidP="00000000" w:rsidRDefault="00000000" w:rsidRPr="00000000" w14:paraId="0000002E">
      <w:pPr>
        <w:spacing w:after="120" w:line="276" w:lineRule="auto"/>
        <w:ind w:left="680" w:hanging="680"/>
        <w:rPr/>
      </w:pPr>
      <w:r w:rsidDel="00000000" w:rsidR="00000000" w:rsidRPr="00000000">
        <w:rPr>
          <w:rFonts w:ascii="Arial" w:cs="Arial" w:eastAsia="Arial" w:hAnsi="Arial"/>
          <w:sz w:val="20"/>
          <w:szCs w:val="20"/>
          <w:rtl w:val="0"/>
        </w:rPr>
        <w:t xml:space="preserve">6.3 VMP reserves the right to assess exceptional situations individually and may offer more than this clause requires.</w:t>
      </w:r>
      <w:r w:rsidDel="00000000" w:rsidR="00000000" w:rsidRPr="00000000">
        <w:rPr>
          <w:rtl w:val="0"/>
        </w:rPr>
      </w:r>
    </w:p>
    <w:p w:rsidR="00000000" w:rsidDel="00000000" w:rsidP="00000000" w:rsidRDefault="00000000" w:rsidRPr="00000000" w14:paraId="0000002F">
      <w:pPr>
        <w:pStyle w:val="Heading2"/>
        <w:pBdr>
          <w:bottom w:color="d9d9d9" w:space="3" w:sz="4" w:val="single"/>
        </w:pBdr>
        <w:spacing w:after="120" w:before="280" w:lineRule="auto"/>
        <w:rPr/>
      </w:pPr>
      <w:r w:rsidDel="00000000" w:rsidR="00000000" w:rsidRPr="00000000">
        <w:rPr>
          <w:rtl w:val="0"/>
        </w:rPr>
        <w:t xml:space="preserve">7. Refused entry and Trackside Viewing areas</w:t>
      </w:r>
    </w:p>
    <w:p w:rsidR="00000000" w:rsidDel="00000000" w:rsidP="00000000" w:rsidRDefault="00000000" w:rsidRPr="00000000" w14:paraId="00000030">
      <w:pPr>
        <w:spacing w:after="120" w:line="276" w:lineRule="auto"/>
        <w:ind w:left="680" w:hanging="680"/>
        <w:rPr/>
      </w:pPr>
      <w:r w:rsidDel="00000000" w:rsidR="00000000" w:rsidRPr="00000000">
        <w:rPr>
          <w:rFonts w:ascii="Arial" w:cs="Arial" w:eastAsia="Arial" w:hAnsi="Arial"/>
          <w:sz w:val="20"/>
          <w:szCs w:val="20"/>
          <w:rtl w:val="0"/>
        </w:rPr>
        <w:t xml:space="preserve">7.1 No refund is payable where a patron is refused entry to, or removed from, the Venue for breaching the Conditions of Entry, the Code of Conduct or a lawful direction.</w:t>
      </w:r>
      <w:r w:rsidDel="00000000" w:rsidR="00000000" w:rsidRPr="00000000">
        <w:rPr>
          <w:rtl w:val="0"/>
        </w:rPr>
      </w:r>
    </w:p>
    <w:p w:rsidR="00000000" w:rsidDel="00000000" w:rsidP="00000000" w:rsidRDefault="00000000" w:rsidRPr="00000000" w14:paraId="00000031">
      <w:pPr>
        <w:spacing w:after="120" w:line="276" w:lineRule="auto"/>
        <w:ind w:left="680" w:hanging="680"/>
        <w:rPr/>
      </w:pPr>
      <w:r w:rsidDel="00000000" w:rsidR="00000000" w:rsidRPr="00000000">
        <w:rPr>
          <w:rFonts w:ascii="Arial" w:cs="Arial" w:eastAsia="Arial" w:hAnsi="Arial"/>
          <w:sz w:val="20"/>
          <w:szCs w:val="20"/>
          <w:rtl w:val="0"/>
        </w:rPr>
        <w:t xml:space="preserve">7.2 Access to Trackside Viewing and premium areas is subject to the requirements published for that area, including any minimum age, hearing protection and footwear requirements and directions from marshals. A patron who does not meet those requirements will not be admitted to the area and refunds will generally not be available. Where VMP determines that exceptional circumstances exist, any approved refund may be limited to the difference between the premium Ticket purchased and the equivalent General Admission Ticket, and requests must be submitted in writing within three business days after the Event.</w:t>
      </w:r>
      <w:r w:rsidDel="00000000" w:rsidR="00000000" w:rsidRPr="00000000">
        <w:rPr>
          <w:rtl w:val="0"/>
        </w:rPr>
      </w:r>
    </w:p>
    <w:p w:rsidR="00000000" w:rsidDel="00000000" w:rsidP="00000000" w:rsidRDefault="00000000" w:rsidRPr="00000000" w14:paraId="00000032">
      <w:pPr>
        <w:pStyle w:val="Heading2"/>
        <w:pBdr>
          <w:bottom w:color="d9d9d9" w:space="3" w:sz="4" w:val="single"/>
        </w:pBdr>
        <w:spacing w:after="120" w:before="280" w:lineRule="auto"/>
        <w:rPr/>
      </w:pPr>
      <w:r w:rsidDel="00000000" w:rsidR="00000000" w:rsidRPr="00000000">
        <w:rPr>
          <w:rtl w:val="0"/>
        </w:rPr>
        <w:t xml:space="preserve">8. Tickets purchased on Event day</w:t>
      </w:r>
    </w:p>
    <w:p w:rsidR="00000000" w:rsidDel="00000000" w:rsidP="00000000" w:rsidRDefault="00000000" w:rsidRPr="00000000" w14:paraId="00000033">
      <w:pPr>
        <w:spacing w:after="120" w:line="276" w:lineRule="auto"/>
        <w:ind w:left="680" w:hanging="680"/>
        <w:rPr/>
      </w:pPr>
      <w:r w:rsidDel="00000000" w:rsidR="00000000" w:rsidRPr="00000000">
        <w:rPr>
          <w:rFonts w:ascii="Arial" w:cs="Arial" w:eastAsia="Arial" w:hAnsi="Arial"/>
          <w:sz w:val="20"/>
          <w:szCs w:val="20"/>
          <w:rtl w:val="0"/>
        </w:rPr>
        <w:t xml:space="preserve">8.1 Refund requests for Tickets purchased on the day of an Event are considered individually. No cash refunds are issued at the Venue on the day.</w:t>
      </w:r>
      <w:r w:rsidDel="00000000" w:rsidR="00000000" w:rsidRPr="00000000">
        <w:rPr>
          <w:rtl w:val="0"/>
        </w:rPr>
      </w:r>
    </w:p>
    <w:p w:rsidR="00000000" w:rsidDel="00000000" w:rsidP="00000000" w:rsidRDefault="00000000" w:rsidRPr="00000000" w14:paraId="00000034">
      <w:pPr>
        <w:spacing w:after="120" w:line="276" w:lineRule="auto"/>
        <w:ind w:left="680" w:hanging="680"/>
        <w:rPr/>
      </w:pPr>
      <w:r w:rsidDel="00000000" w:rsidR="00000000" w:rsidRPr="00000000">
        <w:rPr>
          <w:rFonts w:ascii="Arial" w:cs="Arial" w:eastAsia="Arial" w:hAnsi="Arial"/>
          <w:sz w:val="20"/>
          <w:szCs w:val="20"/>
          <w:rtl w:val="0"/>
        </w:rPr>
        <w:t xml:space="preserve">8.2 Requests must be submitted within three business days of the Event, include proof of purchase, and include any supporting information relevant to the request.</w:t>
      </w:r>
      <w:r w:rsidDel="00000000" w:rsidR="00000000" w:rsidRPr="00000000">
        <w:rPr>
          <w:rtl w:val="0"/>
        </w:rPr>
      </w:r>
    </w:p>
    <w:p w:rsidR="00000000" w:rsidDel="00000000" w:rsidP="00000000" w:rsidRDefault="00000000" w:rsidRPr="00000000" w14:paraId="00000035">
      <w:pPr>
        <w:pStyle w:val="Heading2"/>
        <w:pBdr>
          <w:bottom w:color="d9d9d9" w:space="3" w:sz="4" w:val="single"/>
        </w:pBdr>
        <w:spacing w:after="120" w:before="280" w:lineRule="auto"/>
        <w:rPr/>
      </w:pPr>
      <w:r w:rsidDel="00000000" w:rsidR="00000000" w:rsidRPr="00000000">
        <w:rPr>
          <w:rtl w:val="0"/>
        </w:rPr>
      </w:r>
    </w:p>
    <w:p w:rsidR="00000000" w:rsidDel="00000000" w:rsidP="00000000" w:rsidRDefault="00000000" w:rsidRPr="00000000" w14:paraId="00000036">
      <w:pPr>
        <w:pStyle w:val="Heading2"/>
        <w:pBdr>
          <w:bottom w:color="d9d9d9" w:space="3" w:sz="4" w:val="single"/>
        </w:pBdr>
        <w:spacing w:after="120" w:before="280" w:lineRule="auto"/>
        <w:rPr/>
      </w:pPr>
      <w:r w:rsidDel="00000000" w:rsidR="00000000" w:rsidRPr="00000000">
        <w:rPr>
          <w:rtl w:val="0"/>
        </w:rPr>
        <w:t xml:space="preserve">9. Promoter Events and third party ticketing</w:t>
      </w:r>
    </w:p>
    <w:p w:rsidR="00000000" w:rsidDel="00000000" w:rsidP="00000000" w:rsidRDefault="00000000" w:rsidRPr="00000000" w14:paraId="00000037">
      <w:pPr>
        <w:spacing w:after="120" w:line="276" w:lineRule="auto"/>
        <w:ind w:left="680" w:hanging="680"/>
        <w:rPr/>
      </w:pPr>
      <w:r w:rsidDel="00000000" w:rsidR="00000000" w:rsidRPr="00000000">
        <w:rPr>
          <w:rFonts w:ascii="Arial" w:cs="Arial" w:eastAsia="Arial" w:hAnsi="Arial"/>
          <w:sz w:val="20"/>
          <w:szCs w:val="20"/>
          <w:rtl w:val="0"/>
        </w:rPr>
        <w:t xml:space="preserve">9.1 Where Tickets were purchased from a third party promoter or ticketing provider, the promoter's refund terms apply and requests must be directed to the promoter or ticketing provider. VMP cannot approve refunds for Tickets it did not sell unless the promoter has authorised it to.</w:t>
      </w:r>
      <w:r w:rsidDel="00000000" w:rsidR="00000000" w:rsidRPr="00000000">
        <w:rPr>
          <w:rtl w:val="0"/>
        </w:rPr>
      </w:r>
    </w:p>
    <w:p w:rsidR="00000000" w:rsidDel="00000000" w:rsidP="00000000" w:rsidRDefault="00000000" w:rsidRPr="00000000" w14:paraId="00000038">
      <w:pPr>
        <w:spacing w:after="120" w:line="276" w:lineRule="auto"/>
        <w:ind w:left="680" w:hanging="680"/>
        <w:rPr/>
      </w:pPr>
      <w:r w:rsidDel="00000000" w:rsidR="00000000" w:rsidRPr="00000000">
        <w:rPr>
          <w:rFonts w:ascii="Arial" w:cs="Arial" w:eastAsia="Arial" w:hAnsi="Arial"/>
          <w:sz w:val="20"/>
          <w:szCs w:val="20"/>
          <w:rtl w:val="0"/>
        </w:rPr>
        <w:t xml:space="preserve">9.2 VMP requires promoters using the Venue to present VMP's Conditions of Entry at the point of sale and to meet a minimum refund standard consistent with this Policy.</w:t>
      </w:r>
      <w:r w:rsidDel="00000000" w:rsidR="00000000" w:rsidRPr="00000000">
        <w:rPr>
          <w:rtl w:val="0"/>
        </w:rPr>
      </w:r>
    </w:p>
    <w:p w:rsidR="00000000" w:rsidDel="00000000" w:rsidP="00000000" w:rsidRDefault="00000000" w:rsidRPr="00000000" w14:paraId="00000039">
      <w:pPr>
        <w:pStyle w:val="Heading2"/>
        <w:pBdr>
          <w:bottom w:color="d9d9d9" w:space="3" w:sz="4" w:val="single"/>
        </w:pBdr>
        <w:spacing w:after="120" w:before="280" w:lineRule="auto"/>
        <w:rPr/>
      </w:pPr>
      <w:r w:rsidDel="00000000" w:rsidR="00000000" w:rsidRPr="00000000">
        <w:rPr>
          <w:rtl w:val="0"/>
        </w:rPr>
        <w:t xml:space="preserve">10. How to request a refund, credit or transfer</w:t>
      </w:r>
    </w:p>
    <w:p w:rsidR="00000000" w:rsidDel="00000000" w:rsidP="00000000" w:rsidRDefault="00000000" w:rsidRPr="00000000" w14:paraId="0000003A">
      <w:pPr>
        <w:spacing w:after="120" w:line="276" w:lineRule="auto"/>
        <w:ind w:left="680" w:hanging="680"/>
        <w:rPr/>
      </w:pPr>
      <w:r w:rsidDel="00000000" w:rsidR="00000000" w:rsidRPr="00000000">
        <w:rPr>
          <w:rFonts w:ascii="Arial" w:cs="Arial" w:eastAsia="Arial" w:hAnsi="Arial"/>
          <w:sz w:val="20"/>
          <w:szCs w:val="20"/>
          <w:rtl w:val="0"/>
        </w:rPr>
        <w:t xml:space="preserve">10.1 Requests should be made through the ticketing platform where that function is available, or by email to admin@vicmotorsportspark.com.au, and should include:</w:t>
      </w:r>
      <w:r w:rsidDel="00000000" w:rsidR="00000000" w:rsidRPr="00000000">
        <w:rPr>
          <w:rtl w:val="0"/>
        </w:rPr>
      </w:r>
    </w:p>
    <w:p w:rsidR="00000000" w:rsidDel="00000000" w:rsidP="00000000" w:rsidRDefault="00000000" w:rsidRPr="00000000" w14:paraId="0000003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1080" w:right="0" w:hanging="360"/>
        <w:jc w:val="left"/>
        <w:rPr/>
      </w:pPr>
      <w:r w:rsidDel="00000000" w:rsidR="00000000" w:rsidRPr="00000000">
        <w:rPr>
          <w:rFonts w:ascii="Arial" w:cs="Arial" w:eastAsia="Arial" w:hAnsi="Arial"/>
          <w:b w:val="0"/>
          <w:bCs w:val="0"/>
          <w:i w:val="0"/>
          <w:iCs w:val="0"/>
          <w:smallCaps w:val="0"/>
          <w:strike w:val="0"/>
          <w:color w:val="1f1f1f"/>
          <w:sz w:val="20"/>
          <w:szCs w:val="20"/>
          <w:u w:val="none"/>
          <w:shd w:fill="auto" w:val="clear"/>
          <w:vertAlign w:val="baseline"/>
          <w:rtl w:val="0"/>
        </w:rPr>
        <w:t xml:space="preserve">the purchaser's full name;</w:t>
      </w:r>
    </w:p>
    <w:p w:rsidR="00000000" w:rsidDel="00000000" w:rsidP="00000000" w:rsidRDefault="00000000" w:rsidRPr="00000000" w14:paraId="0000003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1080" w:right="0" w:hanging="360"/>
        <w:jc w:val="left"/>
        <w:rPr/>
      </w:pPr>
      <w:r w:rsidDel="00000000" w:rsidR="00000000" w:rsidRPr="00000000">
        <w:rPr>
          <w:rFonts w:ascii="Arial" w:cs="Arial" w:eastAsia="Arial" w:hAnsi="Arial"/>
          <w:b w:val="0"/>
          <w:bCs w:val="0"/>
          <w:i w:val="0"/>
          <w:iCs w:val="0"/>
          <w:smallCaps w:val="0"/>
          <w:strike w:val="0"/>
          <w:color w:val="1f1f1f"/>
          <w:sz w:val="20"/>
          <w:szCs w:val="20"/>
          <w:u w:val="none"/>
          <w:shd w:fill="auto" w:val="clear"/>
          <w:vertAlign w:val="baseline"/>
          <w:rtl w:val="0"/>
        </w:rPr>
        <w:t xml:space="preserve">booking reference or Ticket number;</w:t>
      </w:r>
    </w:p>
    <w:p w:rsidR="00000000" w:rsidDel="00000000" w:rsidP="00000000" w:rsidRDefault="00000000" w:rsidRPr="00000000" w14:paraId="0000003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1080" w:right="0" w:hanging="360"/>
        <w:jc w:val="left"/>
        <w:rPr/>
      </w:pPr>
      <w:r w:rsidDel="00000000" w:rsidR="00000000" w:rsidRPr="00000000">
        <w:rPr>
          <w:rFonts w:ascii="Arial" w:cs="Arial" w:eastAsia="Arial" w:hAnsi="Arial"/>
          <w:b w:val="0"/>
          <w:bCs w:val="0"/>
          <w:i w:val="0"/>
          <w:iCs w:val="0"/>
          <w:smallCaps w:val="0"/>
          <w:strike w:val="0"/>
          <w:color w:val="1f1f1f"/>
          <w:sz w:val="20"/>
          <w:szCs w:val="20"/>
          <w:u w:val="none"/>
          <w:shd w:fill="auto" w:val="clear"/>
          <w:vertAlign w:val="baseline"/>
          <w:rtl w:val="0"/>
        </w:rPr>
        <w:t xml:space="preserve">Event name and date;</w:t>
      </w:r>
    </w:p>
    <w:p w:rsidR="00000000" w:rsidDel="00000000" w:rsidP="00000000" w:rsidRDefault="00000000" w:rsidRPr="00000000" w14:paraId="0000003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1080" w:right="0" w:hanging="360"/>
        <w:jc w:val="left"/>
        <w:rPr/>
      </w:pPr>
      <w:r w:rsidDel="00000000" w:rsidR="00000000" w:rsidRPr="00000000">
        <w:rPr>
          <w:rFonts w:ascii="Arial" w:cs="Arial" w:eastAsia="Arial" w:hAnsi="Arial"/>
          <w:b w:val="0"/>
          <w:bCs w:val="0"/>
          <w:i w:val="0"/>
          <w:iCs w:val="0"/>
          <w:smallCaps w:val="0"/>
          <w:strike w:val="0"/>
          <w:color w:val="1f1f1f"/>
          <w:sz w:val="20"/>
          <w:szCs w:val="20"/>
          <w:u w:val="none"/>
          <w:shd w:fill="auto" w:val="clear"/>
          <w:vertAlign w:val="baseline"/>
          <w:rtl w:val="0"/>
        </w:rPr>
        <w:t xml:space="preserve">the reason for the request; and</w:t>
      </w:r>
    </w:p>
    <w:p w:rsidR="00000000" w:rsidDel="00000000" w:rsidP="00000000" w:rsidRDefault="00000000" w:rsidRPr="00000000" w14:paraId="0000003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1080" w:right="0" w:hanging="360"/>
        <w:jc w:val="left"/>
        <w:rPr/>
      </w:pPr>
      <w:r w:rsidDel="00000000" w:rsidR="00000000" w:rsidRPr="00000000">
        <w:rPr>
          <w:rFonts w:ascii="Arial" w:cs="Arial" w:eastAsia="Arial" w:hAnsi="Arial"/>
          <w:b w:val="0"/>
          <w:bCs w:val="0"/>
          <w:i w:val="0"/>
          <w:iCs w:val="0"/>
          <w:smallCaps w:val="0"/>
          <w:strike w:val="0"/>
          <w:color w:val="1f1f1f"/>
          <w:sz w:val="20"/>
          <w:szCs w:val="20"/>
          <w:u w:val="none"/>
          <w:shd w:fill="auto" w:val="clear"/>
          <w:vertAlign w:val="baseline"/>
          <w:rtl w:val="0"/>
        </w:rPr>
        <w:t xml:space="preserve">supporting documentation where applicable.</w:t>
      </w:r>
    </w:p>
    <w:p w:rsidR="00000000" w:rsidDel="00000000" w:rsidP="00000000" w:rsidRDefault="00000000" w:rsidRPr="00000000" w14:paraId="00000040">
      <w:pPr>
        <w:spacing w:after="120" w:line="276" w:lineRule="auto"/>
        <w:ind w:left="680" w:hanging="680"/>
        <w:rPr/>
      </w:pPr>
      <w:r w:rsidDel="00000000" w:rsidR="00000000" w:rsidRPr="00000000">
        <w:rPr>
          <w:rFonts w:ascii="Arial" w:cs="Arial" w:eastAsia="Arial" w:hAnsi="Arial"/>
          <w:sz w:val="20"/>
          <w:szCs w:val="20"/>
          <w:rtl w:val="0"/>
        </w:rPr>
        <w:t xml:space="preserve">10.2 VMP acknowledges requests within two business days. Approved refunds are processed within 5 to 10 business days to the original payment method.</w:t>
      </w:r>
      <w:r w:rsidDel="00000000" w:rsidR="00000000" w:rsidRPr="00000000">
        <w:rPr>
          <w:rtl w:val="0"/>
        </w:rPr>
      </w:r>
    </w:p>
    <w:p w:rsidR="00000000" w:rsidDel="00000000" w:rsidP="00000000" w:rsidRDefault="00000000" w:rsidRPr="00000000" w14:paraId="00000041">
      <w:pPr>
        <w:spacing w:after="120" w:line="276" w:lineRule="auto"/>
        <w:ind w:left="680" w:hanging="680"/>
        <w:rPr/>
      </w:pPr>
      <w:r w:rsidDel="00000000" w:rsidR="00000000" w:rsidRPr="00000000">
        <w:rPr>
          <w:rFonts w:ascii="Arial" w:cs="Arial" w:eastAsia="Arial" w:hAnsi="Arial"/>
          <w:sz w:val="20"/>
          <w:szCs w:val="20"/>
          <w:rtl w:val="0"/>
        </w:rPr>
        <w:t xml:space="preserve">10.3 Booking fees are refunded where VMP cancels an Event under clause 4, and otherwise only where the Australian Consumer Law requires it.</w:t>
      </w:r>
      <w:r w:rsidDel="00000000" w:rsidR="00000000" w:rsidRPr="00000000">
        <w:rPr>
          <w:rtl w:val="0"/>
        </w:rPr>
      </w:r>
    </w:p>
    <w:p w:rsidR="00000000" w:rsidDel="00000000" w:rsidP="00000000" w:rsidRDefault="00000000" w:rsidRPr="00000000" w14:paraId="00000042">
      <w:pPr>
        <w:spacing w:after="120" w:line="276" w:lineRule="auto"/>
        <w:ind w:left="680" w:hanging="680"/>
        <w:rPr/>
      </w:pPr>
      <w:r w:rsidDel="00000000" w:rsidR="00000000" w:rsidRPr="00000000">
        <w:rPr>
          <w:rFonts w:ascii="Arial" w:cs="Arial" w:eastAsia="Arial" w:hAnsi="Arial"/>
          <w:sz w:val="20"/>
          <w:szCs w:val="20"/>
          <w:rtl w:val="0"/>
        </w:rPr>
        <w:t xml:space="preserve">10.4 Please contact VMP before raising a dispute or chargeback with your bank. Chargebacks raised without contacting VMP first may delay resolution.</w:t>
      </w:r>
      <w:r w:rsidDel="00000000" w:rsidR="00000000" w:rsidRPr="00000000">
        <w:rPr>
          <w:rtl w:val="0"/>
        </w:rPr>
      </w:r>
    </w:p>
    <w:p w:rsidR="00000000" w:rsidDel="00000000" w:rsidP="00000000" w:rsidRDefault="00000000" w:rsidRPr="00000000" w14:paraId="00000043">
      <w:pPr>
        <w:pStyle w:val="Heading2"/>
        <w:pBdr>
          <w:bottom w:color="d9d9d9" w:space="3" w:sz="4" w:val="single"/>
        </w:pBdr>
        <w:spacing w:after="120" w:before="280" w:lineRule="auto"/>
        <w:rPr/>
      </w:pPr>
      <w:r w:rsidDel="00000000" w:rsidR="00000000" w:rsidRPr="00000000">
        <w:rPr>
          <w:rtl w:val="0"/>
        </w:rPr>
        <w:t xml:space="preserve">11. Australian Consumer Law</w:t>
      </w:r>
    </w:p>
    <w:p w:rsidR="00000000" w:rsidDel="00000000" w:rsidP="00000000" w:rsidRDefault="00000000" w:rsidRPr="00000000" w14:paraId="00000044">
      <w:pPr>
        <w:spacing w:after="120" w:line="276" w:lineRule="auto"/>
        <w:ind w:left="680" w:hanging="680"/>
        <w:rPr/>
      </w:pPr>
      <w:r w:rsidDel="00000000" w:rsidR="00000000" w:rsidRPr="00000000">
        <w:rPr>
          <w:rFonts w:ascii="Arial" w:cs="Arial" w:eastAsia="Arial" w:hAnsi="Arial"/>
          <w:sz w:val="20"/>
          <w:szCs w:val="20"/>
          <w:rtl w:val="0"/>
        </w:rPr>
        <w:t xml:space="preserve">11.1 Nothing in this Policy excludes, restricts or modifies any right or remedy available under the Australian Consumer Law or any other applicable legislation.</w:t>
      </w:r>
      <w:r w:rsidDel="00000000" w:rsidR="00000000" w:rsidRPr="00000000">
        <w:rPr>
          <w:rtl w:val="0"/>
        </w:rPr>
      </w:r>
    </w:p>
    <w:p w:rsidR="00000000" w:rsidDel="00000000" w:rsidP="00000000" w:rsidRDefault="00000000" w:rsidRPr="00000000" w14:paraId="00000045">
      <w:pPr>
        <w:spacing w:after="120" w:line="276" w:lineRule="auto"/>
        <w:ind w:left="680" w:hanging="680"/>
        <w:rPr/>
      </w:pPr>
      <w:r w:rsidDel="00000000" w:rsidR="00000000" w:rsidRPr="00000000">
        <w:rPr>
          <w:rFonts w:ascii="Arial" w:cs="Arial" w:eastAsia="Arial" w:hAnsi="Arial"/>
          <w:sz w:val="20"/>
          <w:szCs w:val="20"/>
          <w:rtl w:val="0"/>
        </w:rPr>
        <w:t xml:space="preserve">11.2 Where the Australian Consumer Law provides an entitlement to a refund or other remedy, VMP will comply with its legal obligations.</w:t>
      </w:r>
      <w:r w:rsidDel="00000000" w:rsidR="00000000" w:rsidRPr="00000000">
        <w:rPr>
          <w:rtl w:val="0"/>
        </w:rPr>
      </w:r>
    </w:p>
    <w:p w:rsidR="00000000" w:rsidDel="00000000" w:rsidP="00000000" w:rsidRDefault="00000000" w:rsidRPr="00000000" w14:paraId="00000046">
      <w:pPr>
        <w:pStyle w:val="Heading2"/>
        <w:pBdr>
          <w:bottom w:color="d9d9d9" w:space="3" w:sz="4" w:val="single"/>
        </w:pBdr>
        <w:spacing w:after="120" w:before="280" w:lineRule="auto"/>
        <w:rPr/>
      </w:pPr>
      <w:r w:rsidDel="00000000" w:rsidR="00000000" w:rsidRPr="00000000">
        <w:rPr>
          <w:rtl w:val="0"/>
        </w:rPr>
        <w:t xml:space="preserve">12. Governing law</w:t>
      </w:r>
    </w:p>
    <w:p w:rsidR="00000000" w:rsidDel="00000000" w:rsidP="00000000" w:rsidRDefault="00000000" w:rsidRPr="00000000" w14:paraId="00000047">
      <w:pPr>
        <w:spacing w:after="120" w:line="276" w:lineRule="auto"/>
        <w:ind w:left="680" w:hanging="680"/>
        <w:rPr/>
      </w:pPr>
      <w:r w:rsidDel="00000000" w:rsidR="00000000" w:rsidRPr="00000000">
        <w:rPr>
          <w:rFonts w:ascii="Arial" w:cs="Arial" w:eastAsia="Arial" w:hAnsi="Arial"/>
          <w:sz w:val="20"/>
          <w:szCs w:val="20"/>
          <w:rtl w:val="0"/>
        </w:rPr>
        <w:t xml:space="preserve">12.1 This Policy is governed by the laws of Victoria, Australia.</w:t>
      </w:r>
      <w:r w:rsidDel="00000000" w:rsidR="00000000" w:rsidRPr="00000000">
        <w:rPr>
          <w:rtl w:val="0"/>
        </w:rPr>
      </w:r>
    </w:p>
    <w:p w:rsidR="00000000" w:rsidDel="00000000" w:rsidP="00000000" w:rsidRDefault="00000000" w:rsidRPr="00000000" w14:paraId="00000048">
      <w:pPr>
        <w:pStyle w:val="Heading2"/>
        <w:pBdr>
          <w:bottom w:color="d9d9d9" w:space="3" w:sz="4" w:val="single"/>
        </w:pBdr>
        <w:spacing w:after="120" w:before="280" w:lineRule="auto"/>
        <w:rPr/>
      </w:pPr>
      <w:r w:rsidDel="00000000" w:rsidR="00000000" w:rsidRPr="00000000">
        <w:rPr>
          <w:rtl w:val="0"/>
        </w:rPr>
        <w:t xml:space="preserve">Contact</w:t>
      </w:r>
    </w:p>
    <w:p w:rsidR="00000000" w:rsidDel="00000000" w:rsidP="00000000" w:rsidRDefault="00000000" w:rsidRPr="00000000" w14:paraId="00000049">
      <w:pPr>
        <w:spacing w:after="120" w:line="276" w:lineRule="auto"/>
        <w:rPr/>
      </w:pPr>
      <w:r w:rsidDel="00000000" w:rsidR="00000000" w:rsidRPr="00000000">
        <w:rPr>
          <w:rFonts w:ascii="Arial" w:cs="Arial" w:eastAsia="Arial" w:hAnsi="Arial"/>
          <w:sz w:val="20"/>
          <w:szCs w:val="20"/>
          <w:rtl w:val="0"/>
        </w:rPr>
        <w:t xml:space="preserve">Victorian Motorsports Park Pty Ltd, 256 Knowsley-Barnadown Road, Knowsley VIC 3523, Australia. Email admin@vicmotorsportspark.com.au. Phone 0434 949 543. Web vicmotorsportspark.com.au.</w:t>
      </w:r>
      <w:r w:rsidDel="00000000" w:rsidR="00000000" w:rsidRPr="00000000">
        <w:rPr>
          <w:rtl w:val="0"/>
        </w:rPr>
      </w:r>
    </w:p>
    <w:sectPr>
      <w:headerReference r:id="rId7" w:type="default"/>
      <w:footerReference r:id="rId8" w:type="default"/>
      <w:pgSz w:h="16838" w:w="11906" w:orient="portrait"/>
      <w:pgMar w:bottom="1200" w:top="1200" w:left="1300" w:right="130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B">
    <w:pPr>
      <w:tabs>
        <w:tab w:val="right" w:leader="none" w:pos="9360"/>
      </w:tabs>
      <w:rPr/>
    </w:pPr>
    <w:r w:rsidDel="00000000" w:rsidR="00000000" w:rsidRPr="00000000">
      <w:rPr>
        <w:rFonts w:ascii="Arial" w:cs="Arial" w:eastAsia="Arial" w:hAnsi="Arial"/>
        <w:color w:val="595959"/>
        <w:sz w:val="13"/>
        <w:szCs w:val="13"/>
        <w:rtl w:val="0"/>
      </w:rPr>
      <w:t xml:space="preserve">Victorian Motorsports Park Pty Ltd  ACN 686 119 111  ABN 78 686 119 111  |  256 Knowsley-Barnadown Road, Knowsley VIC 3523  |  admin@vicmotorsportspark.com.au  |  0434 949 543  |  </w:t>
    </w:r>
    <w:hyperlink r:id="rId1">
      <w:r w:rsidDel="00000000" w:rsidR="00000000" w:rsidRPr="00000000">
        <w:rPr>
          <w:rFonts w:ascii="Arial" w:cs="Arial" w:eastAsia="Arial" w:hAnsi="Arial"/>
          <w:color w:val="1155cc"/>
          <w:sz w:val="13"/>
          <w:szCs w:val="13"/>
          <w:u w:val="single"/>
          <w:rtl w:val="0"/>
        </w:rPr>
        <w:t xml:space="preserve">vicmotorsportspark.com.au</w:t>
      </w:r>
    </w:hyperlink>
    <w:r w:rsidDel="00000000" w:rsidR="00000000" w:rsidRPr="00000000">
      <w:rPr>
        <w:rFonts w:ascii="Arial" w:cs="Arial" w:eastAsia="Arial" w:hAnsi="Arial"/>
        <w:color w:val="595959"/>
        <w:sz w:val="13"/>
        <w:szCs w:val="13"/>
        <w:rtl w:val="0"/>
      </w:rPr>
      <w:t xml:space="preserve"> VMP-03  Page </w:t>
    </w:r>
    <w:r w:rsidDel="00000000" w:rsidR="00000000" w:rsidRPr="00000000">
      <w:rPr>
        <w:rFonts w:ascii="Arial" w:cs="Arial" w:eastAsia="Arial" w:hAnsi="Arial"/>
        <w:color w:val="595959"/>
        <w:sz w:val="13"/>
        <w:szCs w:val="13"/>
      </w:rPr>
      <w:fldChar w:fldCharType="begin"/>
      <w:instrText xml:space="preserve">PAGE</w:instrText>
      <w:fldChar w:fldCharType="separate"/>
      <w:fldChar w:fldCharType="end"/>
    </w:r>
    <w:r w:rsidDel="00000000" w:rsidR="00000000" w:rsidRPr="00000000">
      <w:rPr>
        <w:rFonts w:ascii="Arial" w:cs="Arial" w:eastAsia="Arial" w:hAnsi="Arial"/>
        <w:color w:val="595959"/>
        <w:sz w:val="13"/>
        <w:szCs w:val="13"/>
        <w:rtl w:val="0"/>
      </w:rPr>
      <w:t xml:space="preserve"> of </w:t>
    </w:r>
    <w:r w:rsidDel="00000000" w:rsidR="00000000" w:rsidRPr="00000000">
      <w:rPr>
        <w:rFonts w:ascii="Arial" w:cs="Arial" w:eastAsia="Arial" w:hAnsi="Arial"/>
        <w:color w:val="595959"/>
        <w:sz w:val="13"/>
        <w:szCs w:val="13"/>
      </w:rPr>
      <w:fldChar w:fldCharType="begin"/>
      <w:instrText xml:space="preserve">NUMPAGES</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A">
    <w:pPr>
      <w:pBdr>
        <w:bottom w:color="bfbfbf" w:space="4" w:sz="4" w:val="single"/>
      </w:pBdr>
      <w:tabs>
        <w:tab w:val="right" w:leader="none" w:pos="9360"/>
      </w:tabs>
      <w:rPr>
        <w:color w:val="595959"/>
      </w:rPr>
    </w:pPr>
    <w:r w:rsidDel="00000000" w:rsidR="00000000" w:rsidRPr="00000000">
      <w:rPr>
        <w:rFonts w:ascii="Arial" w:cs="Arial" w:eastAsia="Arial" w:hAnsi="Arial"/>
        <w:color w:val="595959"/>
        <w:sz w:val="15"/>
        <w:szCs w:val="15"/>
        <w:rtl w:val="0"/>
      </w:rPr>
      <w:t xml:space="preserve">Victorian Motorsports Park  |  Spectator Ticket Refund Policy </w:t>
    </w:r>
    <w:r w:rsidDel="00000000" w:rsidR="00000000" w:rsidRPr="00000000">
      <w:rPr>
        <w:rFonts w:ascii="Arial" w:cs="Arial" w:eastAsia="Arial" w:hAnsi="Arial"/>
        <w:b w:val="1"/>
        <w:bCs w:val="1"/>
        <w:color w:val="595959"/>
        <w:sz w:val="15"/>
        <w:szCs w:val="15"/>
        <w:rtl w:val="0"/>
      </w:rPr>
      <w:t xml:space="preserve">v</w:t>
    </w:r>
    <w:r w:rsidDel="00000000" w:rsidR="00000000" w:rsidRPr="00000000">
      <w:rPr>
        <w:b w:val="1"/>
        <w:bCs w:val="1"/>
        <w:color w:val="595959"/>
        <w:sz w:val="15"/>
        <w:szCs w:val="15"/>
        <w:rtl w:val="0"/>
      </w:rPr>
      <w:t xml:space="preserve">1.0</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08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1f1f1f"/>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80" w:line="240" w:lineRule="auto"/>
      <w:ind w:left="0" w:right="0" w:firstLine="0"/>
      <w:jc w:val="left"/>
    </w:pPr>
    <w:rPr>
      <w:rFonts w:ascii="Arial" w:cs="Arial" w:eastAsia="Arial" w:hAnsi="Arial"/>
      <w:b w:val="1"/>
      <w:bCs w:val="1"/>
      <w:i w:val="0"/>
      <w:iCs w:val="0"/>
      <w:smallCaps w:val="0"/>
      <w:strike w:val="0"/>
      <w:color w:val="1f1f1f"/>
      <w:sz w:val="24"/>
      <w:szCs w:val="24"/>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200" w:line="240" w:lineRule="auto"/>
      <w:ind w:left="0" w:right="0" w:firstLine="0"/>
      <w:jc w:val="left"/>
    </w:pPr>
    <w:rPr>
      <w:rFonts w:ascii="Arial" w:cs="Arial" w:eastAsia="Arial" w:hAnsi="Arial"/>
      <w:b w:val="1"/>
      <w:bCs w:val="1"/>
      <w:i w:val="0"/>
      <w:iCs w:val="0"/>
      <w:smallCaps w:val="0"/>
      <w:strike w:val="0"/>
      <w:color w:val="404040"/>
      <w:sz w:val="21"/>
      <w:szCs w:val="21"/>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1f1f"/>
      <w:sz w:val="56"/>
      <w:szCs w:val="56"/>
      <w:u w:val="none"/>
      <w:shd w:fill="auto" w:val="clear"/>
      <w:vertAlign w:val="baseline"/>
    </w:rPr>
  </w:style>
  <w:style w:type="paragraph" w:styleId="Strong">
    <w:name w:val="Strong"/>
    <w:basedOn w:val="Normal"/>
    <w:next w:val="Normal"/>
    <w:qFormat w:val="1"/>
    <w:rPr>
      <w:b w:val="1"/>
      <w:bCs w:val="1"/>
    </w:rPr>
  </w:style>
  <w:style w:type="paragraph" w:styleId="ListParagraph">
    <w:name w:val="List Paragraph"/>
    <w:basedOn w:val="Normal"/>
    <w:qFormat w:val="1"/>
  </w:style>
  <w:style w:type="character" w:styleId="Hyperlink">
    <w:name w:val="Hyperlink"/>
    <w:basedOn w:val="DefaultParagraphFont"/>
    <w:uiPriority w:val="99"/>
    <w:unhideWhenUsed w:val="1"/>
    <w:rPr>
      <w:color w:val="0563c1"/>
      <w:u w:val="single"/>
    </w:rPr>
  </w:style>
  <w:style w:type="character" w:styleId="FootnoteReference">
    <w:name w:val="footnote reference"/>
    <w:basedOn w:val="DefaultParagraphFont"/>
    <w:uiPriority w:val="99"/>
    <w:semiHidden w:val="1"/>
    <w:unhideWhenUsed w:val="1"/>
    <w:rPr>
      <w:vertAlign w:val="superscript"/>
    </w:rPr>
  </w:style>
  <w:style w:type="paragraph" w:styleId="FootnoteText">
    <w:name w:val="footnote text"/>
    <w:basedOn w:val="Normal"/>
    <w:link w:val="FootnoteTextChar"/>
    <w:uiPriority w:val="99"/>
    <w:semiHidden w:val="1"/>
    <w:unhideWhenUsed w:val="1"/>
    <w:pPr>
      <w:spacing w:after="0" w:line="240" w:lineRule="auto"/>
    </w:pPr>
    <w:rPr>
      <w:sz w:val="20"/>
      <w:szCs w:val="20"/>
    </w:rPr>
  </w:style>
  <w:style w:type="character" w:styleId="FootnoteTextChar">
    <w:name w:val="Footnote Text Char"/>
    <w:basedOn w:val="DefaultParagraphFont"/>
    <w:link w:val="FootnoteText"/>
    <w:uiPriority w:val="99"/>
    <w:semiHidden w:val="1"/>
    <w:unhideWhenUsed w:val="1"/>
    <w:rPr>
      <w:sz w:val="20"/>
      <w:szCs w:val="20"/>
    </w:rPr>
  </w:style>
  <w:style w:type="character" w:styleId="EndnoteReference">
    <w:name w:val="endnote reference"/>
    <w:basedOn w:val="DefaultParagraphFont"/>
    <w:uiPriority w:val="99"/>
    <w:semiHidden w:val="1"/>
    <w:unhideWhenUsed w:val="1"/>
    <w:rPr>
      <w:vertAlign w:val="superscript"/>
    </w:rPr>
  </w:style>
  <w:style w:type="paragraph" w:styleId="EndnoteText">
    <w:name w:val="endnote text"/>
    <w:basedOn w:val="Normal"/>
    <w:link w:val="EndnoteTextChar"/>
    <w:uiPriority w:val="99"/>
    <w:semiHidden w:val="1"/>
    <w:unhideWhenUsed w:val="1"/>
    <w:pPr>
      <w:spacing w:after="0" w:line="240" w:lineRule="auto"/>
    </w:pPr>
    <w:rPr>
      <w:sz w:val="20"/>
      <w:szCs w:val="20"/>
    </w:rPr>
  </w:style>
  <w:style w:type="character" w:styleId="EndnoteTextChar">
    <w:name w:val="Endnote Text Char"/>
    <w:basedOn w:val="DefaultParagraphFont"/>
    <w:link w:val="EndnoteText"/>
    <w:uiPriority w:val="99"/>
    <w:semiHidden w:val="1"/>
    <w:unhideWhenUsed w:val="1"/>
    <w:rPr>
      <w:sz w:val="20"/>
      <w:szCs w:val="2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vicmotorsportspark.com.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FxXX/0xw7ZefFycaoE/SeMrEnnQ==">CgMxLjA4AHIhMTV2T1RXT2R1dHdMcWt4Vk10YnhWNVB6Zi02M0NXM0Fy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2026-09-22T22:39:27.427Z</dcterms:created>
  <dc:creator>Aaron, Tuff Streeters</dc:creator>
</cp:coreProperties>
</file>

<file path=docProps/custom.xml><?xml version="1.0" encoding="utf-8"?>
<Properties xmlns="http://schemas.openxmlformats.org/officeDocument/2006/custom-properties" xmlns:vt="http://schemas.openxmlformats.org/officeDocument/2006/docPropsVTypes"/>
</file>